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30FC0" w14:paraId="51BD7420" w14:textId="77777777">
        <w:trPr>
          <w:cantSplit/>
        </w:trPr>
        <w:tc>
          <w:tcPr>
            <w:tcW w:w="10423" w:type="dxa"/>
            <w:gridSpan w:val="2"/>
            <w:shd w:val="clear" w:color="auto" w:fill="auto"/>
          </w:tcPr>
          <w:p w14:paraId="12729B53" w14:textId="54811884" w:rsidR="00F30FC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r>
              <w:rPr>
                <w:lang w:val="en-US"/>
              </w:rPr>
              <w:t>2</w:t>
            </w:r>
            <w:r>
              <w:t>.</w:t>
            </w:r>
            <w:bookmarkEnd w:id="3"/>
            <w:r>
              <w:rPr>
                <w:lang w:val="en-US"/>
              </w:rPr>
              <w:t>0</w:t>
            </w:r>
            <w:r>
              <w:t xml:space="preserve"> </w:t>
            </w:r>
            <w:r>
              <w:rPr>
                <w:sz w:val="32"/>
              </w:rPr>
              <w:t>(</w:t>
            </w:r>
            <w:bookmarkStart w:id="4" w:name="issueDate"/>
            <w:r>
              <w:rPr>
                <w:sz w:val="32"/>
              </w:rPr>
              <w:t>202</w:t>
            </w:r>
            <w:r>
              <w:rPr>
                <w:sz w:val="32"/>
                <w:lang w:val="en-US"/>
              </w:rPr>
              <w:t>3</w:t>
            </w:r>
            <w:r>
              <w:rPr>
                <w:sz w:val="32"/>
              </w:rPr>
              <w:t>-</w:t>
            </w:r>
            <w:bookmarkEnd w:id="4"/>
            <w:r w:rsidR="00E54264">
              <w:rPr>
                <w:sz w:val="32"/>
                <w:lang w:val="en-US"/>
              </w:rPr>
              <w:t>06</w:t>
            </w:r>
            <w:r>
              <w:rPr>
                <w:sz w:val="32"/>
              </w:rPr>
              <w:t>)</w:t>
            </w:r>
          </w:p>
        </w:tc>
      </w:tr>
      <w:tr w:rsidR="00F30FC0" w14:paraId="391784E0" w14:textId="77777777">
        <w:trPr>
          <w:cantSplit/>
          <w:trHeight w:hRule="exact" w:val="1134"/>
        </w:trPr>
        <w:tc>
          <w:tcPr>
            <w:tcW w:w="10423" w:type="dxa"/>
            <w:gridSpan w:val="2"/>
            <w:shd w:val="clear" w:color="auto" w:fill="auto"/>
          </w:tcPr>
          <w:p w14:paraId="6C1CD992" w14:textId="77777777" w:rsidR="00F30FC0" w:rsidRDefault="00000000">
            <w:pPr>
              <w:pStyle w:val="ZB"/>
              <w:framePr w:w="0" w:hRule="auto" w:wrap="auto" w:vAnchor="margin" w:hAnchor="text" w:yAlign="inline"/>
            </w:pPr>
            <w:r>
              <w:t xml:space="preserve">Technical </w:t>
            </w:r>
            <w:bookmarkStart w:id="5" w:name="spectype2"/>
            <w:r>
              <w:t>Specification</w:t>
            </w:r>
            <w:bookmarkEnd w:id="5"/>
          </w:p>
          <w:p w14:paraId="29D3B019" w14:textId="77777777" w:rsidR="00F30FC0" w:rsidRDefault="00000000">
            <w:pPr>
              <w:pStyle w:val="Guidance"/>
            </w:pPr>
            <w:r>
              <w:br/>
            </w:r>
            <w:r>
              <w:br/>
            </w:r>
          </w:p>
        </w:tc>
      </w:tr>
      <w:tr w:rsidR="00F30FC0" w14:paraId="3F450010" w14:textId="77777777">
        <w:trPr>
          <w:cantSplit/>
          <w:trHeight w:hRule="exact" w:val="3686"/>
        </w:trPr>
        <w:tc>
          <w:tcPr>
            <w:tcW w:w="10423" w:type="dxa"/>
            <w:gridSpan w:val="2"/>
            <w:tcBorders>
              <w:bottom w:val="single" w:sz="12" w:space="0" w:color="auto"/>
            </w:tcBorders>
            <w:shd w:val="clear" w:color="auto" w:fill="auto"/>
          </w:tcPr>
          <w:p w14:paraId="56515E64" w14:textId="77777777" w:rsidR="00F30FC0" w:rsidRDefault="00000000">
            <w:pPr>
              <w:pStyle w:val="ZT"/>
              <w:framePr w:wrap="auto" w:hAnchor="text" w:yAlign="inline"/>
            </w:pPr>
            <w:r>
              <w:t>3rd Generation Partnership Project;</w:t>
            </w:r>
          </w:p>
          <w:p w14:paraId="0A9EF414" w14:textId="77777777" w:rsidR="00F30FC0" w:rsidRDefault="00000000">
            <w:pPr>
              <w:pStyle w:val="ZT"/>
              <w:framePr w:wrap="auto" w:hAnchor="text" w:yAlign="inline"/>
            </w:pPr>
            <w:r>
              <w:t xml:space="preserve">Technical Specification Group </w:t>
            </w:r>
            <w:bookmarkStart w:id="6" w:name="specTitle"/>
            <w:r>
              <w:t>Radio Access Network;</w:t>
            </w:r>
          </w:p>
          <w:p w14:paraId="0F065D43" w14:textId="77777777" w:rsidR="00F30FC0" w:rsidRDefault="00000000">
            <w:pPr>
              <w:pStyle w:val="ZT"/>
              <w:framePr w:wrap="auto" w:hAnchor="text" w:yAlign="inline"/>
            </w:pPr>
            <w:r>
              <w:rPr>
                <w:rFonts w:hint="eastAsia"/>
              </w:rPr>
              <w:t>Evolved Universal Terrestrial Radio Access (E-UTRA)</w:t>
            </w:r>
            <w:r>
              <w:t>;</w:t>
            </w:r>
          </w:p>
          <w:p w14:paraId="02349D73" w14:textId="77777777" w:rsidR="00F30FC0" w:rsidRDefault="00000000">
            <w:pPr>
              <w:pStyle w:val="ZT"/>
              <w:framePr w:wrap="auto" w:hAnchor="text" w:yAlign="inline"/>
            </w:pPr>
            <w:r>
              <w:t>User Equipment (UE) conformance specification;</w:t>
            </w:r>
          </w:p>
          <w:p w14:paraId="3788EA8B" w14:textId="77777777" w:rsidR="00F30FC0" w:rsidRDefault="00000000">
            <w:pPr>
              <w:pStyle w:val="ZT"/>
              <w:framePr w:wrap="auto" w:hAnchor="text" w:yAlign="inline"/>
            </w:pPr>
            <w:r>
              <w:t>Radio transmission and reception;</w:t>
            </w:r>
          </w:p>
          <w:p w14:paraId="1A9A9EF5" w14:textId="77777777" w:rsidR="00F30FC0" w:rsidRDefault="00000000">
            <w:pPr>
              <w:pStyle w:val="ZT"/>
              <w:framePr w:wrap="auto" w:hAnchor="text" w:yAlign="inline"/>
            </w:pPr>
            <w:r>
              <w:t xml:space="preserve">Part </w:t>
            </w:r>
            <w:r>
              <w:rPr>
                <w:lang w:val="en-US"/>
              </w:rPr>
              <w:t>4</w:t>
            </w:r>
            <w:r>
              <w:t xml:space="preserve">: Satellite access Radio Frequency (RF) and performance </w:t>
            </w:r>
            <w:r>
              <w:rPr>
                <w:rFonts w:cs="Arial"/>
              </w:rPr>
              <w:t>Conformance Testing</w:t>
            </w:r>
          </w:p>
          <w:bookmarkEnd w:id="6"/>
          <w:p w14:paraId="38D0D9EC" w14:textId="77777777" w:rsidR="00F30FC0" w:rsidRDefault="00000000">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lang w:val="en-US"/>
              </w:rPr>
              <w:t>8</w:t>
            </w:r>
            <w:r>
              <w:t>)</w:t>
            </w:r>
          </w:p>
        </w:tc>
      </w:tr>
      <w:tr w:rsidR="00F30FC0" w14:paraId="4E11DF8D" w14:textId="77777777">
        <w:trPr>
          <w:cantSplit/>
        </w:trPr>
        <w:tc>
          <w:tcPr>
            <w:tcW w:w="10423" w:type="dxa"/>
            <w:gridSpan w:val="2"/>
            <w:tcBorders>
              <w:top w:val="single" w:sz="12" w:space="0" w:color="auto"/>
              <w:bottom w:val="dashed" w:sz="4" w:space="0" w:color="auto"/>
            </w:tcBorders>
            <w:shd w:val="clear" w:color="auto" w:fill="auto"/>
          </w:tcPr>
          <w:p w14:paraId="55202AAC" w14:textId="77777777" w:rsidR="00F30FC0" w:rsidRDefault="00000000">
            <w:pPr>
              <w:pStyle w:val="TAR"/>
            </w:pPr>
            <w:r>
              <w:tab/>
            </w:r>
          </w:p>
        </w:tc>
      </w:tr>
      <w:bookmarkStart w:id="8" w:name="_MON_1710316271"/>
      <w:bookmarkEnd w:id="8"/>
      <w:tr w:rsidR="00F30FC0" w14:paraId="49B8E7B8" w14:textId="77777777">
        <w:trPr>
          <w:cantSplit/>
          <w:trHeight w:hRule="exact" w:val="1531"/>
        </w:trPr>
        <w:tc>
          <w:tcPr>
            <w:tcW w:w="5211" w:type="dxa"/>
            <w:tcBorders>
              <w:top w:val="dashed" w:sz="4" w:space="0" w:color="auto"/>
              <w:bottom w:val="dashed" w:sz="4" w:space="0" w:color="auto"/>
            </w:tcBorders>
            <w:shd w:val="clear" w:color="auto" w:fill="auto"/>
          </w:tcPr>
          <w:p w14:paraId="1EBA009D" w14:textId="77777777" w:rsidR="00F30FC0" w:rsidRDefault="00000000">
            <w:pPr>
              <w:pStyle w:val="TAL"/>
            </w:pPr>
            <w:r>
              <w:object w:dxaOrig="1905" w:dyaOrig="1305" w14:anchorId="4866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o:ole="">
                  <v:imagedata r:id="rId10" o:title=""/>
                </v:shape>
                <o:OLEObject Type="Embed" ProgID="Word.Picture.8" ShapeID="_x0000_i1025" DrawAspect="Content" ObjectID="_1747052784" r:id="rId11"/>
              </w:object>
            </w:r>
          </w:p>
        </w:tc>
        <w:tc>
          <w:tcPr>
            <w:tcW w:w="5212" w:type="dxa"/>
            <w:tcBorders>
              <w:top w:val="dashed" w:sz="4" w:space="0" w:color="auto"/>
              <w:bottom w:val="dashed" w:sz="4" w:space="0" w:color="auto"/>
            </w:tcBorders>
            <w:shd w:val="clear" w:color="auto" w:fill="auto"/>
          </w:tcPr>
          <w:p w14:paraId="60B63916" w14:textId="77777777" w:rsidR="00F30FC0" w:rsidRDefault="00000000">
            <w:pPr>
              <w:pStyle w:val="TAR"/>
            </w:pPr>
            <w:r>
              <w:object w:dxaOrig="2565" w:dyaOrig="1500" w14:anchorId="27ACC990">
                <v:shape id="_x0000_i1026" type="#_x0000_t75" style="width:128.5pt;height:75pt" o:ole="">
                  <v:imagedata r:id="rId12" o:title=""/>
                </v:shape>
                <o:OLEObject Type="Embed" ProgID="Word.Picture.8" ShapeID="_x0000_i1026" DrawAspect="Content" ObjectID="_1747052785" r:id="rId13"/>
              </w:object>
            </w:r>
          </w:p>
        </w:tc>
      </w:tr>
      <w:tr w:rsidR="00F30FC0" w14:paraId="36C1C44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59E58CE" w14:textId="77777777" w:rsidR="00F30FC0" w:rsidRDefault="00F30FC0">
            <w:pPr>
              <w:pStyle w:val="TAL"/>
            </w:pPr>
            <w:bookmarkStart w:id="9" w:name="_Hlk99699974"/>
            <w:bookmarkEnd w:id="9"/>
          </w:p>
        </w:tc>
      </w:tr>
      <w:tr w:rsidR="00F30FC0" w14:paraId="617B5D0F" w14:textId="77777777">
        <w:trPr>
          <w:cantSplit/>
          <w:trHeight w:hRule="exact" w:val="964"/>
        </w:trPr>
        <w:tc>
          <w:tcPr>
            <w:tcW w:w="10423" w:type="dxa"/>
            <w:gridSpan w:val="2"/>
            <w:tcBorders>
              <w:top w:val="dashed" w:sz="4" w:space="0" w:color="auto"/>
            </w:tcBorders>
            <w:shd w:val="clear" w:color="auto" w:fill="auto"/>
          </w:tcPr>
          <w:p w14:paraId="4294CCA3" w14:textId="77777777" w:rsidR="00F30FC0"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4ADEC1A" w14:textId="77777777" w:rsidR="00F30FC0" w:rsidRDefault="00F30FC0">
      <w:pPr>
        <w:sectPr w:rsidR="00F30FC0">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F30FC0" w14:paraId="67AA0AA6" w14:textId="77777777">
        <w:trPr>
          <w:trHeight w:hRule="exact" w:val="5670"/>
        </w:trPr>
        <w:tc>
          <w:tcPr>
            <w:tcW w:w="10423" w:type="dxa"/>
            <w:shd w:val="clear" w:color="auto" w:fill="auto"/>
          </w:tcPr>
          <w:p w14:paraId="2F47919D" w14:textId="77777777" w:rsidR="00F30FC0" w:rsidRDefault="00F30FC0">
            <w:pPr>
              <w:pStyle w:val="Guidance"/>
            </w:pPr>
            <w:bookmarkStart w:id="11" w:name="page2"/>
          </w:p>
        </w:tc>
      </w:tr>
      <w:tr w:rsidR="00F30FC0" w14:paraId="38447EFB" w14:textId="77777777">
        <w:trPr>
          <w:trHeight w:hRule="exact" w:val="5387"/>
        </w:trPr>
        <w:tc>
          <w:tcPr>
            <w:tcW w:w="10423" w:type="dxa"/>
            <w:shd w:val="clear" w:color="auto" w:fill="auto"/>
          </w:tcPr>
          <w:p w14:paraId="0167819D" w14:textId="77777777" w:rsidR="00F30FC0" w:rsidRDefault="00000000">
            <w:pPr>
              <w:pStyle w:val="FP"/>
              <w:spacing w:after="240"/>
              <w:ind w:left="2835" w:right="2835"/>
              <w:jc w:val="center"/>
              <w:rPr>
                <w:rFonts w:ascii="Arial" w:hAnsi="Arial"/>
                <w:b/>
                <w:i/>
              </w:rPr>
            </w:pPr>
            <w:bookmarkStart w:id="12" w:name="coords3gpp"/>
            <w:r>
              <w:rPr>
                <w:rFonts w:ascii="Arial" w:hAnsi="Arial"/>
                <w:b/>
                <w:i/>
              </w:rPr>
              <w:t>3GPP</w:t>
            </w:r>
          </w:p>
          <w:p w14:paraId="7AE40872" w14:textId="77777777" w:rsidR="00F30FC0" w:rsidRDefault="00000000">
            <w:pPr>
              <w:pStyle w:val="FP"/>
              <w:pBdr>
                <w:bottom w:val="single" w:sz="6" w:space="1" w:color="auto"/>
              </w:pBdr>
              <w:ind w:left="2835" w:right="2835"/>
              <w:jc w:val="center"/>
            </w:pPr>
            <w:r>
              <w:t>Postal address</w:t>
            </w:r>
          </w:p>
          <w:p w14:paraId="19250843" w14:textId="77777777" w:rsidR="00F30FC0" w:rsidRDefault="00F30FC0">
            <w:pPr>
              <w:pStyle w:val="FP"/>
              <w:ind w:left="2835" w:right="2835"/>
              <w:jc w:val="center"/>
              <w:rPr>
                <w:rFonts w:ascii="Arial" w:hAnsi="Arial"/>
                <w:sz w:val="18"/>
              </w:rPr>
            </w:pPr>
          </w:p>
          <w:p w14:paraId="3CBAA152" w14:textId="77777777" w:rsidR="00F30FC0" w:rsidRDefault="00000000">
            <w:pPr>
              <w:pStyle w:val="FP"/>
              <w:pBdr>
                <w:bottom w:val="single" w:sz="6" w:space="1" w:color="auto"/>
              </w:pBdr>
              <w:spacing w:before="240"/>
              <w:ind w:left="2835" w:right="2835"/>
              <w:jc w:val="center"/>
            </w:pPr>
            <w:r>
              <w:t>3GPP support office address</w:t>
            </w:r>
          </w:p>
          <w:p w14:paraId="5ECB9C5B" w14:textId="77777777" w:rsidR="00F30FC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3A3988" w14:textId="77777777" w:rsidR="00F30FC0" w:rsidRDefault="00000000">
            <w:pPr>
              <w:pStyle w:val="FP"/>
              <w:ind w:left="2835" w:right="2835"/>
              <w:jc w:val="center"/>
              <w:rPr>
                <w:rFonts w:ascii="Arial" w:hAnsi="Arial"/>
                <w:sz w:val="18"/>
                <w:lang w:val="fr-FR"/>
              </w:rPr>
            </w:pPr>
            <w:r>
              <w:rPr>
                <w:rFonts w:ascii="Arial" w:hAnsi="Arial"/>
                <w:sz w:val="18"/>
                <w:lang w:val="fr-FR"/>
              </w:rPr>
              <w:t>Valbonne - FRANCE</w:t>
            </w:r>
          </w:p>
          <w:p w14:paraId="08BDF485" w14:textId="77777777" w:rsidR="00F30FC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A5A4B2F" w14:textId="77777777" w:rsidR="00F30FC0" w:rsidRDefault="00000000">
            <w:pPr>
              <w:pStyle w:val="FP"/>
              <w:pBdr>
                <w:bottom w:val="single" w:sz="6" w:space="1" w:color="auto"/>
              </w:pBdr>
              <w:spacing w:before="240"/>
              <w:ind w:left="2835" w:right="2835"/>
              <w:jc w:val="center"/>
            </w:pPr>
            <w:r>
              <w:t>Internet</w:t>
            </w:r>
          </w:p>
          <w:p w14:paraId="7503451B" w14:textId="77777777" w:rsidR="00F30FC0" w:rsidRDefault="00000000">
            <w:pPr>
              <w:pStyle w:val="FP"/>
              <w:ind w:left="2835" w:right="2835"/>
              <w:jc w:val="center"/>
              <w:rPr>
                <w:rFonts w:ascii="Arial" w:hAnsi="Arial"/>
                <w:sz w:val="18"/>
              </w:rPr>
            </w:pPr>
            <w:r>
              <w:rPr>
                <w:rFonts w:ascii="Arial" w:hAnsi="Arial"/>
                <w:sz w:val="18"/>
              </w:rPr>
              <w:t>http://www.3gpp.org</w:t>
            </w:r>
            <w:bookmarkEnd w:id="12"/>
          </w:p>
          <w:p w14:paraId="197F008A" w14:textId="77777777" w:rsidR="00F30FC0" w:rsidRDefault="00F30FC0"/>
        </w:tc>
      </w:tr>
      <w:tr w:rsidR="00F30FC0" w14:paraId="2EE11EA3" w14:textId="77777777">
        <w:tc>
          <w:tcPr>
            <w:tcW w:w="10423" w:type="dxa"/>
            <w:shd w:val="clear" w:color="auto" w:fill="auto"/>
            <w:vAlign w:val="bottom"/>
          </w:tcPr>
          <w:p w14:paraId="36C83CA6" w14:textId="77777777" w:rsidR="00F30FC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ACB8180" w14:textId="77777777" w:rsidR="00F30FC0" w:rsidRDefault="00000000">
            <w:pPr>
              <w:pStyle w:val="FP"/>
              <w:jc w:val="center"/>
            </w:pPr>
            <w:r>
              <w:t>No part may be reproduced except as authorized by written permission.</w:t>
            </w:r>
            <w:r>
              <w:br/>
              <w:t>The copyright and the foregoing restriction extend to reproduction in all media.</w:t>
            </w:r>
          </w:p>
          <w:p w14:paraId="2C33D322" w14:textId="77777777" w:rsidR="00F30FC0" w:rsidRDefault="00F30FC0">
            <w:pPr>
              <w:pStyle w:val="FP"/>
              <w:jc w:val="center"/>
            </w:pPr>
          </w:p>
          <w:p w14:paraId="5B378BB4" w14:textId="77777777" w:rsidR="00F30FC0" w:rsidRDefault="00000000">
            <w:pPr>
              <w:pStyle w:val="FP"/>
              <w:jc w:val="center"/>
              <w:rPr>
                <w:sz w:val="18"/>
              </w:rPr>
            </w:pPr>
            <w:r>
              <w:rPr>
                <w:sz w:val="18"/>
              </w:rPr>
              <w:t xml:space="preserve">© </w:t>
            </w:r>
            <w:bookmarkStart w:id="14" w:name="copyrightDate"/>
            <w:r>
              <w:rPr>
                <w:sz w:val="18"/>
              </w:rPr>
              <w:t>202</w:t>
            </w:r>
            <w:bookmarkEnd w:id="14"/>
            <w:r>
              <w:rPr>
                <w:sz w:val="18"/>
                <w:lang w:val="en-US"/>
              </w:rPr>
              <w:t>3</w:t>
            </w:r>
            <w:r>
              <w:rPr>
                <w:sz w:val="18"/>
              </w:rPr>
              <w:t>, 3GPP Organizational Partners (ARIB, ATIS, CCSA, ETSI, TSDSI, TTA, TTC).</w:t>
            </w:r>
            <w:bookmarkStart w:id="15" w:name="copyrightaddon"/>
            <w:bookmarkEnd w:id="15"/>
          </w:p>
          <w:p w14:paraId="7CF755BF" w14:textId="77777777" w:rsidR="00F30FC0" w:rsidRDefault="00000000">
            <w:pPr>
              <w:pStyle w:val="FP"/>
              <w:jc w:val="center"/>
              <w:rPr>
                <w:sz w:val="18"/>
              </w:rPr>
            </w:pPr>
            <w:r>
              <w:rPr>
                <w:sz w:val="18"/>
              </w:rPr>
              <w:t>All rights reserved.</w:t>
            </w:r>
          </w:p>
          <w:p w14:paraId="37A18D07" w14:textId="77777777" w:rsidR="00F30FC0" w:rsidRDefault="00F30FC0">
            <w:pPr>
              <w:pStyle w:val="FP"/>
              <w:rPr>
                <w:sz w:val="18"/>
              </w:rPr>
            </w:pPr>
          </w:p>
          <w:p w14:paraId="4BAC1D22" w14:textId="77777777" w:rsidR="00F30FC0" w:rsidRDefault="00000000">
            <w:pPr>
              <w:pStyle w:val="FP"/>
              <w:rPr>
                <w:sz w:val="18"/>
              </w:rPr>
            </w:pPr>
            <w:r>
              <w:rPr>
                <w:sz w:val="18"/>
              </w:rPr>
              <w:t>UMTS™ is a Trade Mark of ETSI registered for the benefit of its members</w:t>
            </w:r>
          </w:p>
          <w:p w14:paraId="24E68828" w14:textId="77777777" w:rsidR="00F30FC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02221A" w14:textId="77777777" w:rsidR="00F30FC0" w:rsidRDefault="00000000">
            <w:pPr>
              <w:pStyle w:val="FP"/>
              <w:rPr>
                <w:sz w:val="18"/>
              </w:rPr>
            </w:pPr>
            <w:r>
              <w:rPr>
                <w:sz w:val="18"/>
              </w:rPr>
              <w:t>GSM® and the GSM logo are registered and owned by the GSM Association</w:t>
            </w:r>
            <w:bookmarkEnd w:id="13"/>
          </w:p>
          <w:p w14:paraId="5BE3026E" w14:textId="77777777" w:rsidR="00F30FC0" w:rsidRDefault="00F30FC0"/>
        </w:tc>
      </w:tr>
      <w:bookmarkEnd w:id="11"/>
    </w:tbl>
    <w:p w14:paraId="0D61238B" w14:textId="77777777" w:rsidR="00F30FC0" w:rsidRDefault="00000000">
      <w:pPr>
        <w:pStyle w:val="TT"/>
      </w:pPr>
      <w:r>
        <w:br w:type="page"/>
      </w:r>
      <w:bookmarkStart w:id="16" w:name="tableOfContents"/>
      <w:bookmarkEnd w:id="16"/>
      <w:r>
        <w:lastRenderedPageBreak/>
        <w:t>Contents</w:t>
      </w:r>
    </w:p>
    <w:p w14:paraId="4F37F4D3" w14:textId="6911D266" w:rsidR="00F30FC0"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_Toc16283 \h </w:instrText>
      </w:r>
      <w:r>
        <w:fldChar w:fldCharType="separate"/>
      </w:r>
      <w:r>
        <w:t>6</w:t>
      </w:r>
      <w:r>
        <w:fldChar w:fldCharType="end"/>
      </w:r>
    </w:p>
    <w:p w14:paraId="30B8293B" w14:textId="77777777" w:rsidR="00F30FC0" w:rsidRDefault="00000000">
      <w:pPr>
        <w:pStyle w:val="TOC1"/>
        <w:tabs>
          <w:tab w:val="clear" w:pos="9639"/>
          <w:tab w:val="right" w:leader="dot" w:pos="9641"/>
        </w:tabs>
      </w:pPr>
      <w:r>
        <w:t>Introduction</w:t>
      </w:r>
      <w:r>
        <w:tab/>
      </w:r>
      <w:r>
        <w:fldChar w:fldCharType="begin"/>
      </w:r>
      <w:r>
        <w:instrText xml:space="preserve"> PAGEREF _Toc7358 \h </w:instrText>
      </w:r>
      <w:r>
        <w:fldChar w:fldCharType="separate"/>
      </w:r>
      <w:r>
        <w:t>6</w:t>
      </w:r>
      <w:r>
        <w:fldChar w:fldCharType="end"/>
      </w:r>
    </w:p>
    <w:p w14:paraId="24128976" w14:textId="77777777" w:rsidR="00F30FC0" w:rsidRDefault="00000000">
      <w:pPr>
        <w:pStyle w:val="TOC1"/>
        <w:tabs>
          <w:tab w:val="clear" w:pos="9639"/>
          <w:tab w:val="right" w:pos="2000"/>
          <w:tab w:val="right" w:leader="dot" w:pos="9641"/>
        </w:tabs>
      </w:pPr>
      <w:r>
        <w:t>1</w:t>
      </w:r>
      <w:r>
        <w:tab/>
        <w:t>Scope</w:t>
      </w:r>
      <w:r>
        <w:tab/>
      </w:r>
      <w:r>
        <w:fldChar w:fldCharType="begin"/>
      </w:r>
      <w:r>
        <w:instrText xml:space="preserve"> PAGEREF _Toc14080 \h </w:instrText>
      </w:r>
      <w:r>
        <w:fldChar w:fldCharType="separate"/>
      </w:r>
      <w:r>
        <w:t>7</w:t>
      </w:r>
      <w:r>
        <w:fldChar w:fldCharType="end"/>
      </w:r>
    </w:p>
    <w:p w14:paraId="76304337" w14:textId="77777777" w:rsidR="00F30FC0" w:rsidRDefault="00000000">
      <w:pPr>
        <w:pStyle w:val="TOC1"/>
        <w:tabs>
          <w:tab w:val="clear" w:pos="9639"/>
          <w:tab w:val="right" w:pos="2000"/>
          <w:tab w:val="right" w:leader="dot" w:pos="9641"/>
        </w:tabs>
      </w:pPr>
      <w:r>
        <w:t>2</w:t>
      </w:r>
      <w:r>
        <w:tab/>
        <w:t>References</w:t>
      </w:r>
      <w:r>
        <w:tab/>
      </w:r>
      <w:r>
        <w:fldChar w:fldCharType="begin"/>
      </w:r>
      <w:r>
        <w:instrText xml:space="preserve"> PAGEREF _Toc14828 \h </w:instrText>
      </w:r>
      <w:r>
        <w:fldChar w:fldCharType="separate"/>
      </w:r>
      <w:r>
        <w:t>7</w:t>
      </w:r>
      <w:r>
        <w:fldChar w:fldCharType="end"/>
      </w:r>
    </w:p>
    <w:p w14:paraId="348F7C88" w14:textId="77777777" w:rsidR="00F30FC0"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_Toc18432 \h </w:instrText>
      </w:r>
      <w:r>
        <w:fldChar w:fldCharType="separate"/>
      </w:r>
      <w:r>
        <w:t>8</w:t>
      </w:r>
      <w:r>
        <w:fldChar w:fldCharType="end"/>
      </w:r>
    </w:p>
    <w:p w14:paraId="7FA94871" w14:textId="77777777" w:rsidR="00F30FC0" w:rsidRDefault="00000000">
      <w:pPr>
        <w:pStyle w:val="TOC2"/>
        <w:tabs>
          <w:tab w:val="clear" w:pos="9639"/>
          <w:tab w:val="right" w:pos="2000"/>
          <w:tab w:val="right" w:leader="dot" w:pos="9641"/>
        </w:tabs>
      </w:pPr>
      <w:r>
        <w:t>3.1</w:t>
      </w:r>
      <w:r>
        <w:tab/>
        <w:t>Terms</w:t>
      </w:r>
      <w:r>
        <w:tab/>
      </w:r>
      <w:r>
        <w:fldChar w:fldCharType="begin"/>
      </w:r>
      <w:r>
        <w:instrText xml:space="preserve"> PAGEREF _Toc30056 \h </w:instrText>
      </w:r>
      <w:r>
        <w:fldChar w:fldCharType="separate"/>
      </w:r>
      <w:r>
        <w:t>8</w:t>
      </w:r>
      <w:r>
        <w:fldChar w:fldCharType="end"/>
      </w:r>
    </w:p>
    <w:p w14:paraId="1C4D0B7E" w14:textId="77777777" w:rsidR="00F30FC0" w:rsidRDefault="00000000">
      <w:pPr>
        <w:pStyle w:val="TOC2"/>
        <w:tabs>
          <w:tab w:val="clear" w:pos="9639"/>
          <w:tab w:val="right" w:pos="2000"/>
          <w:tab w:val="right" w:leader="dot" w:pos="9641"/>
        </w:tabs>
      </w:pPr>
      <w:r>
        <w:t>3.2</w:t>
      </w:r>
      <w:r>
        <w:tab/>
        <w:t>Symbols</w:t>
      </w:r>
      <w:r>
        <w:tab/>
      </w:r>
      <w:r>
        <w:fldChar w:fldCharType="begin"/>
      </w:r>
      <w:r>
        <w:instrText xml:space="preserve"> PAGEREF _Toc20916 \h </w:instrText>
      </w:r>
      <w:r>
        <w:fldChar w:fldCharType="separate"/>
      </w:r>
      <w:r>
        <w:t>8</w:t>
      </w:r>
      <w:r>
        <w:fldChar w:fldCharType="end"/>
      </w:r>
    </w:p>
    <w:p w14:paraId="52BE9EBD" w14:textId="77777777" w:rsidR="00F30FC0" w:rsidRDefault="00000000">
      <w:pPr>
        <w:pStyle w:val="TOC2"/>
        <w:tabs>
          <w:tab w:val="clear" w:pos="9639"/>
          <w:tab w:val="right" w:pos="2000"/>
          <w:tab w:val="right" w:leader="dot" w:pos="9641"/>
        </w:tabs>
      </w:pPr>
      <w:r>
        <w:t>3.3</w:t>
      </w:r>
      <w:r>
        <w:tab/>
        <w:t>Abbreviations</w:t>
      </w:r>
      <w:r>
        <w:tab/>
      </w:r>
      <w:r>
        <w:fldChar w:fldCharType="begin"/>
      </w:r>
      <w:r>
        <w:instrText xml:space="preserve"> PAGEREF _Toc3318 \h </w:instrText>
      </w:r>
      <w:r>
        <w:fldChar w:fldCharType="separate"/>
      </w:r>
      <w:r>
        <w:t>9</w:t>
      </w:r>
      <w:r>
        <w:fldChar w:fldCharType="end"/>
      </w:r>
    </w:p>
    <w:p w14:paraId="75DC9AD0" w14:textId="77777777" w:rsidR="00F30FC0" w:rsidRDefault="00000000">
      <w:pPr>
        <w:pStyle w:val="TOC1"/>
        <w:tabs>
          <w:tab w:val="clear" w:pos="9639"/>
          <w:tab w:val="right" w:pos="2000"/>
          <w:tab w:val="right" w:leader="dot" w:pos="9641"/>
        </w:tabs>
      </w:pPr>
      <w:r>
        <w:t>4</w:t>
      </w:r>
      <w:r>
        <w:tab/>
        <w:t>General</w:t>
      </w:r>
      <w:r>
        <w:tab/>
      </w:r>
      <w:r>
        <w:fldChar w:fldCharType="begin"/>
      </w:r>
      <w:r>
        <w:instrText xml:space="preserve"> PAGEREF _Toc12719 \h </w:instrText>
      </w:r>
      <w:r>
        <w:fldChar w:fldCharType="separate"/>
      </w:r>
      <w:r>
        <w:t>10</w:t>
      </w:r>
      <w:r>
        <w:fldChar w:fldCharType="end"/>
      </w:r>
    </w:p>
    <w:p w14:paraId="2B2C1BD1" w14:textId="77777777" w:rsidR="00F30FC0" w:rsidRDefault="00000000">
      <w:pPr>
        <w:pStyle w:val="TOC2"/>
        <w:tabs>
          <w:tab w:val="clear" w:pos="9639"/>
          <w:tab w:val="right" w:pos="2000"/>
          <w:tab w:val="right" w:leader="dot" w:pos="9641"/>
        </w:tabs>
      </w:pPr>
      <w:r>
        <w:t>4.1</w:t>
      </w:r>
      <w:r>
        <w:tab/>
        <w:t>Relationship between minimum requirements and test requirements</w:t>
      </w:r>
      <w:r>
        <w:tab/>
      </w:r>
      <w:r>
        <w:fldChar w:fldCharType="begin"/>
      </w:r>
      <w:r>
        <w:instrText xml:space="preserve"> PAGEREF _Toc11057 \h </w:instrText>
      </w:r>
      <w:r>
        <w:fldChar w:fldCharType="separate"/>
      </w:r>
      <w:r>
        <w:t>10</w:t>
      </w:r>
      <w:r>
        <w:fldChar w:fldCharType="end"/>
      </w:r>
    </w:p>
    <w:p w14:paraId="5633FD50" w14:textId="77777777" w:rsidR="00F30FC0" w:rsidRDefault="00000000">
      <w:pPr>
        <w:pStyle w:val="TOC2"/>
        <w:tabs>
          <w:tab w:val="clear" w:pos="9639"/>
          <w:tab w:val="right" w:pos="2000"/>
          <w:tab w:val="right" w:leader="dot" w:pos="9641"/>
        </w:tabs>
      </w:pPr>
      <w:r>
        <w:t>4.2</w:t>
      </w:r>
      <w:r>
        <w:tab/>
        <w:t>Applicability of minimum requirements</w:t>
      </w:r>
      <w:r>
        <w:tab/>
      </w:r>
      <w:r>
        <w:fldChar w:fldCharType="begin"/>
      </w:r>
      <w:r>
        <w:instrText xml:space="preserve"> PAGEREF _Toc1557 \h </w:instrText>
      </w:r>
      <w:r>
        <w:fldChar w:fldCharType="separate"/>
      </w:r>
      <w:r>
        <w:t>10</w:t>
      </w:r>
      <w:r>
        <w:fldChar w:fldCharType="end"/>
      </w:r>
    </w:p>
    <w:p w14:paraId="2389BE7B" w14:textId="77777777" w:rsidR="00F30FC0" w:rsidRDefault="00000000">
      <w:pPr>
        <w:pStyle w:val="TOC2"/>
        <w:tabs>
          <w:tab w:val="clear" w:pos="9639"/>
          <w:tab w:val="right" w:pos="2000"/>
          <w:tab w:val="right" w:leader="dot" w:pos="9641"/>
        </w:tabs>
      </w:pPr>
      <w:r>
        <w:t>4.3</w:t>
      </w:r>
      <w:r>
        <w:tab/>
        <w:t>Specification suffix information</w:t>
      </w:r>
      <w:r>
        <w:tab/>
      </w:r>
      <w:r>
        <w:fldChar w:fldCharType="begin"/>
      </w:r>
      <w:r>
        <w:instrText xml:space="preserve"> PAGEREF _Toc25567 \h </w:instrText>
      </w:r>
      <w:r>
        <w:fldChar w:fldCharType="separate"/>
      </w:r>
      <w:r>
        <w:t>11</w:t>
      </w:r>
      <w:r>
        <w:fldChar w:fldCharType="end"/>
      </w:r>
    </w:p>
    <w:p w14:paraId="765D350B" w14:textId="77777777" w:rsidR="00F30FC0" w:rsidRDefault="00000000">
      <w:pPr>
        <w:pStyle w:val="TOC2"/>
        <w:tabs>
          <w:tab w:val="clear" w:pos="9639"/>
          <w:tab w:val="right" w:pos="2000"/>
          <w:tab w:val="right" w:leader="dot" w:pos="9641"/>
        </w:tabs>
      </w:pPr>
      <w:r>
        <w:t>4.4</w:t>
      </w:r>
      <w:r>
        <w:tab/>
      </w:r>
      <w:r>
        <w:rPr>
          <w:rFonts w:hint="eastAsia"/>
        </w:rPr>
        <w:t>Relationship</w:t>
      </w:r>
      <w:r>
        <w:t xml:space="preserve"> with core specifications</w:t>
      </w:r>
      <w:r>
        <w:tab/>
      </w:r>
      <w:r>
        <w:fldChar w:fldCharType="begin"/>
      </w:r>
      <w:r>
        <w:instrText xml:space="preserve"> PAGEREF _Toc28949 \h </w:instrText>
      </w:r>
      <w:r>
        <w:fldChar w:fldCharType="separate"/>
      </w:r>
      <w:r>
        <w:t>11</w:t>
      </w:r>
      <w:r>
        <w:fldChar w:fldCharType="end"/>
      </w:r>
    </w:p>
    <w:p w14:paraId="70C8E852" w14:textId="77777777" w:rsidR="00F30FC0" w:rsidRDefault="00000000">
      <w:pPr>
        <w:pStyle w:val="TOC1"/>
        <w:tabs>
          <w:tab w:val="clear" w:pos="9639"/>
          <w:tab w:val="right" w:pos="2000"/>
          <w:tab w:val="right" w:leader="dot" w:pos="9641"/>
        </w:tabs>
      </w:pPr>
      <w:r>
        <w:rPr>
          <w:rFonts w:hint="eastAsia"/>
        </w:rPr>
        <w:t>5</w:t>
      </w:r>
      <w:r>
        <w:tab/>
        <w:t>Operating bands and channel arrangement</w:t>
      </w:r>
      <w:r>
        <w:tab/>
      </w:r>
      <w:r>
        <w:fldChar w:fldCharType="begin"/>
      </w:r>
      <w:r>
        <w:instrText xml:space="preserve"> PAGEREF _Toc16356 \h </w:instrText>
      </w:r>
      <w:r>
        <w:fldChar w:fldCharType="separate"/>
      </w:r>
      <w:r>
        <w:t>11</w:t>
      </w:r>
      <w:r>
        <w:fldChar w:fldCharType="end"/>
      </w:r>
    </w:p>
    <w:p w14:paraId="66857F68" w14:textId="77777777" w:rsidR="00F30FC0" w:rsidRDefault="00000000">
      <w:pPr>
        <w:pStyle w:val="TOC2"/>
        <w:tabs>
          <w:tab w:val="clear" w:pos="9639"/>
          <w:tab w:val="right" w:pos="2000"/>
          <w:tab w:val="right" w:leader="dot" w:pos="9641"/>
        </w:tabs>
      </w:pPr>
      <w:r>
        <w:t>5.1</w:t>
      </w:r>
      <w:r>
        <w:tab/>
        <w:t>General</w:t>
      </w:r>
      <w:r>
        <w:tab/>
      </w:r>
      <w:r>
        <w:fldChar w:fldCharType="begin"/>
      </w:r>
      <w:r>
        <w:instrText xml:space="preserve"> PAGEREF _Toc29075 \h </w:instrText>
      </w:r>
      <w:r>
        <w:fldChar w:fldCharType="separate"/>
      </w:r>
      <w:r>
        <w:t>11</w:t>
      </w:r>
      <w:r>
        <w:fldChar w:fldCharType="end"/>
      </w:r>
    </w:p>
    <w:p w14:paraId="2A75AF18" w14:textId="77777777" w:rsidR="00F30FC0" w:rsidRDefault="00000000">
      <w:pPr>
        <w:pStyle w:val="TOC2"/>
        <w:tabs>
          <w:tab w:val="clear" w:pos="9639"/>
          <w:tab w:val="right" w:pos="2000"/>
          <w:tab w:val="right" w:leader="dot" w:pos="9641"/>
        </w:tabs>
      </w:pPr>
      <w:r>
        <w:t>5.2</w:t>
      </w:r>
      <w:r>
        <w:tab/>
        <w:t>Operating bands</w:t>
      </w:r>
      <w:r>
        <w:tab/>
      </w:r>
      <w:r>
        <w:fldChar w:fldCharType="begin"/>
      </w:r>
      <w:r>
        <w:instrText xml:space="preserve"> PAGEREF _Toc15843 \h </w:instrText>
      </w:r>
      <w:r>
        <w:fldChar w:fldCharType="separate"/>
      </w:r>
      <w:r>
        <w:t>11</w:t>
      </w:r>
      <w:r>
        <w:fldChar w:fldCharType="end"/>
      </w:r>
    </w:p>
    <w:p w14:paraId="7FCAFE49" w14:textId="77777777" w:rsidR="00F30FC0" w:rsidRDefault="00000000">
      <w:pPr>
        <w:pStyle w:val="TOC2"/>
        <w:tabs>
          <w:tab w:val="clear" w:pos="9639"/>
          <w:tab w:val="right" w:pos="2000"/>
          <w:tab w:val="right" w:leader="dot" w:pos="9641"/>
        </w:tabs>
      </w:pPr>
      <w:r>
        <w:t>5.2</w:t>
      </w:r>
      <w:r>
        <w:rPr>
          <w:lang w:eastAsia="zh-CN"/>
        </w:rPr>
        <w:t>A</w:t>
      </w:r>
      <w:r>
        <w:tab/>
        <w:t>Operating bands</w:t>
      </w:r>
      <w:r>
        <w:rPr>
          <w:lang w:eastAsia="zh-CN"/>
        </w:rPr>
        <w:t xml:space="preserve"> for UE category M1</w:t>
      </w:r>
      <w:r>
        <w:tab/>
      </w:r>
      <w:r>
        <w:fldChar w:fldCharType="begin"/>
      </w:r>
      <w:r>
        <w:instrText xml:space="preserve"> PAGEREF _Toc16839 \h </w:instrText>
      </w:r>
      <w:r>
        <w:fldChar w:fldCharType="separate"/>
      </w:r>
      <w:r>
        <w:t>12</w:t>
      </w:r>
      <w:r>
        <w:fldChar w:fldCharType="end"/>
      </w:r>
    </w:p>
    <w:p w14:paraId="298A3D2B" w14:textId="77777777" w:rsidR="00F30FC0" w:rsidRDefault="00000000">
      <w:pPr>
        <w:pStyle w:val="TOC2"/>
        <w:tabs>
          <w:tab w:val="clear" w:pos="9639"/>
          <w:tab w:val="right" w:pos="2000"/>
          <w:tab w:val="right" w:leader="dot" w:pos="9641"/>
        </w:tabs>
      </w:pPr>
      <w:r>
        <w:t>5.2</w:t>
      </w:r>
      <w:r>
        <w:rPr>
          <w:lang w:eastAsia="zh-CN"/>
        </w:rPr>
        <w:t>B</w:t>
      </w:r>
      <w:r>
        <w:tab/>
        <w:t>Operating bands</w:t>
      </w:r>
      <w:r>
        <w:rPr>
          <w:lang w:eastAsia="zh-CN"/>
        </w:rPr>
        <w:t xml:space="preserve"> for </w:t>
      </w:r>
      <w:r>
        <w:t>category NB1 and NB2</w:t>
      </w:r>
      <w:r>
        <w:tab/>
      </w:r>
      <w:r>
        <w:fldChar w:fldCharType="begin"/>
      </w:r>
      <w:r>
        <w:instrText xml:space="preserve"> PAGEREF _Toc5326 \h </w:instrText>
      </w:r>
      <w:r>
        <w:fldChar w:fldCharType="separate"/>
      </w:r>
      <w:r>
        <w:t>12</w:t>
      </w:r>
      <w:r>
        <w:fldChar w:fldCharType="end"/>
      </w:r>
    </w:p>
    <w:p w14:paraId="37595DD5" w14:textId="77777777" w:rsidR="00F30FC0" w:rsidRDefault="00000000">
      <w:pPr>
        <w:pStyle w:val="TOC2"/>
        <w:tabs>
          <w:tab w:val="clear" w:pos="9639"/>
          <w:tab w:val="right" w:pos="2000"/>
          <w:tab w:val="right" w:leader="dot" w:pos="9641"/>
        </w:tabs>
      </w:pPr>
      <w:r>
        <w:t>5.3</w:t>
      </w:r>
      <w:r>
        <w:tab/>
        <w:t>Channel bandwidth</w:t>
      </w:r>
      <w:r>
        <w:tab/>
      </w:r>
      <w:r>
        <w:fldChar w:fldCharType="begin"/>
      </w:r>
      <w:r>
        <w:instrText xml:space="preserve"> PAGEREF _Toc29715 \h </w:instrText>
      </w:r>
      <w:r>
        <w:fldChar w:fldCharType="separate"/>
      </w:r>
      <w:r>
        <w:t>12</w:t>
      </w:r>
      <w:r>
        <w:fldChar w:fldCharType="end"/>
      </w:r>
    </w:p>
    <w:p w14:paraId="7A718B98" w14:textId="77777777" w:rsidR="00F30FC0" w:rsidRDefault="00000000">
      <w:pPr>
        <w:pStyle w:val="TOC2"/>
        <w:tabs>
          <w:tab w:val="clear" w:pos="9639"/>
          <w:tab w:val="right" w:pos="2000"/>
          <w:tab w:val="right" w:leader="dot" w:pos="9641"/>
        </w:tabs>
      </w:pPr>
      <w:r>
        <w:t>5.3A</w:t>
      </w:r>
      <w:r>
        <w:tab/>
        <w:t>Channel bandwidth for category M1</w:t>
      </w:r>
      <w:r>
        <w:tab/>
      </w:r>
      <w:r>
        <w:fldChar w:fldCharType="begin"/>
      </w:r>
      <w:r>
        <w:instrText xml:space="preserve"> PAGEREF _Toc12264 \h </w:instrText>
      </w:r>
      <w:r>
        <w:fldChar w:fldCharType="separate"/>
      </w:r>
      <w:r>
        <w:t>12</w:t>
      </w:r>
      <w:r>
        <w:fldChar w:fldCharType="end"/>
      </w:r>
    </w:p>
    <w:p w14:paraId="7105308A" w14:textId="77777777" w:rsidR="00F30FC0" w:rsidRDefault="00000000">
      <w:pPr>
        <w:pStyle w:val="TOC2"/>
        <w:tabs>
          <w:tab w:val="clear" w:pos="9639"/>
          <w:tab w:val="right" w:pos="2000"/>
          <w:tab w:val="right" w:leader="dot" w:pos="9641"/>
        </w:tabs>
      </w:pPr>
      <w:r>
        <w:t>5.3B</w:t>
      </w:r>
      <w:r>
        <w:tab/>
        <w:t>Channel bandwidth for category NB1 and NB2</w:t>
      </w:r>
      <w:r>
        <w:tab/>
      </w:r>
      <w:r>
        <w:fldChar w:fldCharType="begin"/>
      </w:r>
      <w:r>
        <w:instrText xml:space="preserve"> PAGEREF _Toc1897 \h </w:instrText>
      </w:r>
      <w:r>
        <w:fldChar w:fldCharType="separate"/>
      </w:r>
      <w:r>
        <w:t>13</w:t>
      </w:r>
      <w:r>
        <w:fldChar w:fldCharType="end"/>
      </w:r>
    </w:p>
    <w:p w14:paraId="6F2414BE" w14:textId="77777777" w:rsidR="00F30FC0" w:rsidRDefault="00000000">
      <w:pPr>
        <w:pStyle w:val="TOC2"/>
        <w:tabs>
          <w:tab w:val="clear" w:pos="9639"/>
          <w:tab w:val="right" w:pos="2000"/>
          <w:tab w:val="right" w:leader="dot" w:pos="9641"/>
        </w:tabs>
      </w:pPr>
      <w:r>
        <w:t>5.4</w:t>
      </w:r>
      <w:r>
        <w:tab/>
        <w:t>Channel arrangement</w:t>
      </w:r>
      <w:r>
        <w:tab/>
      </w:r>
      <w:r>
        <w:fldChar w:fldCharType="begin"/>
      </w:r>
      <w:r>
        <w:instrText xml:space="preserve"> PAGEREF _Toc22551 \h </w:instrText>
      </w:r>
      <w:r>
        <w:fldChar w:fldCharType="separate"/>
      </w:r>
      <w:r>
        <w:t>14</w:t>
      </w:r>
      <w:r>
        <w:fldChar w:fldCharType="end"/>
      </w:r>
    </w:p>
    <w:p w14:paraId="563CAB8B" w14:textId="77777777" w:rsidR="00F30FC0" w:rsidRDefault="00000000">
      <w:pPr>
        <w:pStyle w:val="TOC2"/>
        <w:tabs>
          <w:tab w:val="clear" w:pos="9639"/>
          <w:tab w:val="right" w:pos="2000"/>
          <w:tab w:val="right" w:leader="dot" w:pos="9641"/>
        </w:tabs>
      </w:pPr>
      <w:r>
        <w:t>5.4A</w:t>
      </w:r>
      <w:r>
        <w:tab/>
        <w:t>Channel arrangement for category M1</w:t>
      </w:r>
      <w:r>
        <w:tab/>
      </w:r>
      <w:r>
        <w:fldChar w:fldCharType="begin"/>
      </w:r>
      <w:r>
        <w:instrText xml:space="preserve"> PAGEREF _Toc14320 \h </w:instrText>
      </w:r>
      <w:r>
        <w:fldChar w:fldCharType="separate"/>
      </w:r>
      <w:r>
        <w:t>14</w:t>
      </w:r>
      <w:r>
        <w:fldChar w:fldCharType="end"/>
      </w:r>
    </w:p>
    <w:p w14:paraId="708DCA56" w14:textId="77777777" w:rsidR="00F30FC0" w:rsidRDefault="00000000">
      <w:pPr>
        <w:pStyle w:val="TOC3"/>
        <w:tabs>
          <w:tab w:val="clear" w:pos="9639"/>
          <w:tab w:val="right" w:pos="2400"/>
          <w:tab w:val="right" w:leader="dot" w:pos="9641"/>
        </w:tabs>
      </w:pPr>
      <w:r>
        <w:t>5.4A.1</w:t>
      </w:r>
      <w:r>
        <w:tab/>
        <w:t>Channel spacing</w:t>
      </w:r>
      <w:r>
        <w:tab/>
      </w:r>
      <w:r>
        <w:fldChar w:fldCharType="begin"/>
      </w:r>
      <w:r>
        <w:instrText xml:space="preserve"> PAGEREF _Toc23661 \h </w:instrText>
      </w:r>
      <w:r>
        <w:fldChar w:fldCharType="separate"/>
      </w:r>
      <w:r>
        <w:t>14</w:t>
      </w:r>
      <w:r>
        <w:fldChar w:fldCharType="end"/>
      </w:r>
    </w:p>
    <w:p w14:paraId="0A983317" w14:textId="77777777" w:rsidR="00F30FC0" w:rsidRDefault="00000000">
      <w:pPr>
        <w:pStyle w:val="TOC3"/>
        <w:tabs>
          <w:tab w:val="clear" w:pos="9639"/>
          <w:tab w:val="right" w:pos="2400"/>
          <w:tab w:val="right" w:leader="dot" w:pos="9641"/>
        </w:tabs>
      </w:pPr>
      <w:r>
        <w:t>5.4A.2</w:t>
      </w:r>
      <w:r>
        <w:tab/>
        <w:t>Channel raster, carrier frequency and EARFCN</w:t>
      </w:r>
      <w:r>
        <w:tab/>
      </w:r>
      <w:r>
        <w:fldChar w:fldCharType="begin"/>
      </w:r>
      <w:r>
        <w:instrText xml:space="preserve"> PAGEREF _Toc13774 \h </w:instrText>
      </w:r>
      <w:r>
        <w:fldChar w:fldCharType="separate"/>
      </w:r>
      <w:r>
        <w:t>14</w:t>
      </w:r>
      <w:r>
        <w:fldChar w:fldCharType="end"/>
      </w:r>
    </w:p>
    <w:p w14:paraId="0BECB7ED" w14:textId="77777777" w:rsidR="00F30FC0" w:rsidRDefault="00000000">
      <w:pPr>
        <w:pStyle w:val="TOC3"/>
        <w:tabs>
          <w:tab w:val="clear" w:pos="9639"/>
          <w:tab w:val="right" w:pos="2400"/>
          <w:tab w:val="right" w:leader="dot" w:pos="9641"/>
        </w:tabs>
      </w:pPr>
      <w:r>
        <w:t>5.4A.3</w:t>
      </w:r>
      <w:r>
        <w:tab/>
        <w:t>TX–RX frequency separation</w:t>
      </w:r>
      <w:r>
        <w:tab/>
      </w:r>
      <w:r>
        <w:fldChar w:fldCharType="begin"/>
      </w:r>
      <w:r>
        <w:instrText xml:space="preserve"> PAGEREF _Toc23634 \h </w:instrText>
      </w:r>
      <w:r>
        <w:fldChar w:fldCharType="separate"/>
      </w:r>
      <w:r>
        <w:t>15</w:t>
      </w:r>
      <w:r>
        <w:fldChar w:fldCharType="end"/>
      </w:r>
    </w:p>
    <w:p w14:paraId="1358A5EA" w14:textId="77777777" w:rsidR="00F30FC0" w:rsidRDefault="00000000">
      <w:pPr>
        <w:pStyle w:val="TOC2"/>
        <w:tabs>
          <w:tab w:val="clear" w:pos="9639"/>
          <w:tab w:val="right" w:pos="2000"/>
          <w:tab w:val="right" w:leader="dot" w:pos="9641"/>
        </w:tabs>
      </w:pPr>
      <w:r>
        <w:t>5.4B</w:t>
      </w:r>
      <w:r>
        <w:tab/>
        <w:t>Channel arrangement for category NB1 and NB2</w:t>
      </w:r>
      <w:r>
        <w:tab/>
      </w:r>
      <w:r>
        <w:fldChar w:fldCharType="begin"/>
      </w:r>
      <w:r>
        <w:instrText xml:space="preserve"> PAGEREF _Toc31551 \h </w:instrText>
      </w:r>
      <w:r>
        <w:fldChar w:fldCharType="separate"/>
      </w:r>
      <w:r>
        <w:t>15</w:t>
      </w:r>
      <w:r>
        <w:fldChar w:fldCharType="end"/>
      </w:r>
    </w:p>
    <w:p w14:paraId="4AE1B8EE" w14:textId="77777777" w:rsidR="00F30FC0" w:rsidRDefault="00000000">
      <w:pPr>
        <w:pStyle w:val="TOC3"/>
        <w:tabs>
          <w:tab w:val="clear" w:pos="9639"/>
          <w:tab w:val="right" w:pos="2400"/>
          <w:tab w:val="right" w:leader="dot" w:pos="9641"/>
        </w:tabs>
      </w:pPr>
      <w:r>
        <w:t>5.4B.1</w:t>
      </w:r>
      <w:r>
        <w:tab/>
        <w:t>Channel spacing</w:t>
      </w:r>
      <w:r>
        <w:tab/>
      </w:r>
      <w:r>
        <w:fldChar w:fldCharType="begin"/>
      </w:r>
      <w:r>
        <w:instrText xml:space="preserve"> PAGEREF _Toc10173 \h </w:instrText>
      </w:r>
      <w:r>
        <w:fldChar w:fldCharType="separate"/>
      </w:r>
      <w:r>
        <w:t>15</w:t>
      </w:r>
      <w:r>
        <w:fldChar w:fldCharType="end"/>
      </w:r>
    </w:p>
    <w:p w14:paraId="508061C5" w14:textId="77777777" w:rsidR="00F30FC0" w:rsidRDefault="00000000">
      <w:pPr>
        <w:pStyle w:val="TOC3"/>
        <w:tabs>
          <w:tab w:val="clear" w:pos="9639"/>
          <w:tab w:val="right" w:pos="2400"/>
          <w:tab w:val="right" w:leader="dot" w:pos="9641"/>
        </w:tabs>
      </w:pPr>
      <w:r>
        <w:t>5.4B.2</w:t>
      </w:r>
      <w:r>
        <w:tab/>
        <w:t>Channel raster, carrier frequency and EARFCN</w:t>
      </w:r>
      <w:r>
        <w:tab/>
      </w:r>
      <w:r>
        <w:fldChar w:fldCharType="begin"/>
      </w:r>
      <w:r>
        <w:instrText xml:space="preserve"> PAGEREF _Toc1120 \h </w:instrText>
      </w:r>
      <w:r>
        <w:fldChar w:fldCharType="separate"/>
      </w:r>
      <w:r>
        <w:t>15</w:t>
      </w:r>
      <w:r>
        <w:fldChar w:fldCharType="end"/>
      </w:r>
    </w:p>
    <w:p w14:paraId="68339E34" w14:textId="77777777" w:rsidR="00F30FC0" w:rsidRDefault="00000000">
      <w:pPr>
        <w:pStyle w:val="TOC3"/>
        <w:tabs>
          <w:tab w:val="clear" w:pos="9639"/>
          <w:tab w:val="right" w:pos="2400"/>
          <w:tab w:val="right" w:leader="dot" w:pos="9641"/>
        </w:tabs>
      </w:pPr>
      <w:r>
        <w:t>5.4B.3</w:t>
      </w:r>
      <w:r>
        <w:tab/>
        <w:t>TX–RX frequency separation</w:t>
      </w:r>
      <w:r>
        <w:tab/>
      </w:r>
      <w:r>
        <w:fldChar w:fldCharType="begin"/>
      </w:r>
      <w:r>
        <w:instrText xml:space="preserve"> PAGEREF _Toc3666 \h </w:instrText>
      </w:r>
      <w:r>
        <w:fldChar w:fldCharType="separate"/>
      </w:r>
      <w:r>
        <w:t>16</w:t>
      </w:r>
      <w:r>
        <w:fldChar w:fldCharType="end"/>
      </w:r>
    </w:p>
    <w:p w14:paraId="1F49105A" w14:textId="77777777" w:rsidR="00F30FC0" w:rsidRDefault="00000000">
      <w:pPr>
        <w:pStyle w:val="TOC1"/>
        <w:tabs>
          <w:tab w:val="clear" w:pos="9639"/>
          <w:tab w:val="right" w:pos="2000"/>
          <w:tab w:val="right" w:leader="dot" w:pos="9641"/>
        </w:tabs>
      </w:pPr>
      <w:r>
        <w:t>6</w:t>
      </w:r>
      <w:r>
        <w:tab/>
        <w:t>Transmitter characteristics</w:t>
      </w:r>
      <w:r>
        <w:tab/>
      </w:r>
      <w:r>
        <w:fldChar w:fldCharType="begin"/>
      </w:r>
      <w:r>
        <w:instrText xml:space="preserve"> PAGEREF _Toc32344 \h </w:instrText>
      </w:r>
      <w:r>
        <w:fldChar w:fldCharType="separate"/>
      </w:r>
      <w:r>
        <w:t>16</w:t>
      </w:r>
      <w:r>
        <w:fldChar w:fldCharType="end"/>
      </w:r>
    </w:p>
    <w:p w14:paraId="51050FE8" w14:textId="77777777" w:rsidR="00F30FC0" w:rsidRDefault="00000000">
      <w:pPr>
        <w:pStyle w:val="TOC2"/>
        <w:tabs>
          <w:tab w:val="clear" w:pos="9639"/>
          <w:tab w:val="right" w:pos="2000"/>
          <w:tab w:val="right" w:leader="dot" w:pos="9641"/>
        </w:tabs>
      </w:pPr>
      <w:r>
        <w:t>6.1</w:t>
      </w:r>
      <w:r>
        <w:tab/>
        <w:t>General</w:t>
      </w:r>
      <w:r>
        <w:tab/>
      </w:r>
      <w:r>
        <w:fldChar w:fldCharType="begin"/>
      </w:r>
      <w:r>
        <w:instrText xml:space="preserve"> PAGEREF _Toc31848 \h </w:instrText>
      </w:r>
      <w:r>
        <w:fldChar w:fldCharType="separate"/>
      </w:r>
      <w:r>
        <w:t>16</w:t>
      </w:r>
      <w:r>
        <w:fldChar w:fldCharType="end"/>
      </w:r>
    </w:p>
    <w:p w14:paraId="4A400E7F" w14:textId="77777777" w:rsidR="00F30FC0" w:rsidRDefault="00000000">
      <w:pPr>
        <w:pStyle w:val="TOC2"/>
        <w:tabs>
          <w:tab w:val="clear" w:pos="9639"/>
          <w:tab w:val="right" w:pos="2000"/>
          <w:tab w:val="right" w:leader="dot" w:pos="9641"/>
        </w:tabs>
      </w:pPr>
      <w:r>
        <w:t>6.2</w:t>
      </w:r>
      <w:r>
        <w:tab/>
        <w:t>Transmit power</w:t>
      </w:r>
      <w:r>
        <w:tab/>
      </w:r>
      <w:r>
        <w:fldChar w:fldCharType="begin"/>
      </w:r>
      <w:r>
        <w:instrText xml:space="preserve"> PAGEREF _Toc28867 \h </w:instrText>
      </w:r>
      <w:r>
        <w:fldChar w:fldCharType="separate"/>
      </w:r>
      <w:r>
        <w:t>16</w:t>
      </w:r>
      <w:r>
        <w:fldChar w:fldCharType="end"/>
      </w:r>
    </w:p>
    <w:p w14:paraId="16790876" w14:textId="77777777" w:rsidR="00F30FC0" w:rsidRDefault="00000000">
      <w:pPr>
        <w:pStyle w:val="TOC2"/>
        <w:tabs>
          <w:tab w:val="clear" w:pos="9639"/>
          <w:tab w:val="right" w:pos="2000"/>
          <w:tab w:val="right" w:leader="dot" w:pos="9641"/>
        </w:tabs>
      </w:pPr>
      <w:r>
        <w:t>6.2A</w:t>
      </w:r>
      <w:r>
        <w:tab/>
        <w:t>Transmit power for category M1</w:t>
      </w:r>
      <w:r>
        <w:tab/>
      </w:r>
      <w:r>
        <w:fldChar w:fldCharType="begin"/>
      </w:r>
      <w:r>
        <w:instrText xml:space="preserve"> PAGEREF _Toc15250 \h </w:instrText>
      </w:r>
      <w:r>
        <w:fldChar w:fldCharType="separate"/>
      </w:r>
      <w:r>
        <w:t>16</w:t>
      </w:r>
      <w:r>
        <w:fldChar w:fldCharType="end"/>
      </w:r>
    </w:p>
    <w:p w14:paraId="3C46670A" w14:textId="77777777" w:rsidR="00F30FC0" w:rsidRDefault="00000000">
      <w:pPr>
        <w:pStyle w:val="TOC3"/>
        <w:tabs>
          <w:tab w:val="clear" w:pos="9639"/>
          <w:tab w:val="right" w:pos="2400"/>
          <w:tab w:val="right" w:leader="dot" w:pos="9641"/>
        </w:tabs>
      </w:pPr>
      <w:r>
        <w:t>6.2A.1</w:t>
      </w:r>
      <w:r>
        <w:tab/>
      </w:r>
      <w:r>
        <w:rPr>
          <w:lang w:eastAsia="zh-CN"/>
        </w:rPr>
        <w:t xml:space="preserve">UE </w:t>
      </w:r>
      <w:r>
        <w:t>maximum output power for category M1</w:t>
      </w:r>
      <w:r>
        <w:tab/>
      </w:r>
      <w:r>
        <w:fldChar w:fldCharType="begin"/>
      </w:r>
      <w:r>
        <w:instrText xml:space="preserve"> PAGEREF _Toc13299 \h </w:instrText>
      </w:r>
      <w:r>
        <w:fldChar w:fldCharType="separate"/>
      </w:r>
      <w:r>
        <w:t>16</w:t>
      </w:r>
      <w:r>
        <w:fldChar w:fldCharType="end"/>
      </w:r>
    </w:p>
    <w:p w14:paraId="73EBD21B" w14:textId="77777777" w:rsidR="00F30FC0" w:rsidRDefault="00000000">
      <w:pPr>
        <w:pStyle w:val="TOC3"/>
        <w:tabs>
          <w:tab w:val="clear" w:pos="9639"/>
          <w:tab w:val="right" w:pos="2400"/>
          <w:tab w:val="right" w:leader="dot" w:pos="9641"/>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_Toc21685 \h </w:instrText>
      </w:r>
      <w:r>
        <w:fldChar w:fldCharType="separate"/>
      </w:r>
      <w:r>
        <w:t>18</w:t>
      </w:r>
      <w:r>
        <w:fldChar w:fldCharType="end"/>
      </w:r>
    </w:p>
    <w:p w14:paraId="38E85018" w14:textId="77777777" w:rsidR="00F30FC0" w:rsidRDefault="00000000">
      <w:pPr>
        <w:pStyle w:val="TOC3"/>
        <w:tabs>
          <w:tab w:val="clear" w:pos="9639"/>
          <w:tab w:val="right" w:pos="2400"/>
          <w:tab w:val="right" w:leader="dot" w:pos="9641"/>
        </w:tabs>
      </w:pPr>
      <w:r>
        <w:t>6.2A.3</w:t>
      </w:r>
      <w:r>
        <w:tab/>
        <w:t>UE additional maximum output power reduction for category M1 UE</w:t>
      </w:r>
      <w:r>
        <w:tab/>
      </w:r>
      <w:r>
        <w:fldChar w:fldCharType="begin"/>
      </w:r>
      <w:r>
        <w:instrText xml:space="preserve"> PAGEREF _Toc10474 \h </w:instrText>
      </w:r>
      <w:r>
        <w:fldChar w:fldCharType="separate"/>
      </w:r>
      <w:r>
        <w:t>21</w:t>
      </w:r>
      <w:r>
        <w:fldChar w:fldCharType="end"/>
      </w:r>
    </w:p>
    <w:p w14:paraId="43556CFB" w14:textId="77777777" w:rsidR="00F30FC0" w:rsidRDefault="00000000">
      <w:pPr>
        <w:pStyle w:val="TOC3"/>
        <w:tabs>
          <w:tab w:val="clear" w:pos="9639"/>
          <w:tab w:val="right" w:pos="2400"/>
          <w:tab w:val="right" w:leader="dot" w:pos="9641"/>
        </w:tabs>
      </w:pPr>
      <w:r>
        <w:t>6.2A.4</w:t>
      </w:r>
      <w:r>
        <w:tab/>
        <w:t>Configured transmitted Power for category M1</w:t>
      </w:r>
      <w:r>
        <w:tab/>
      </w:r>
      <w:r>
        <w:fldChar w:fldCharType="begin"/>
      </w:r>
      <w:r>
        <w:instrText xml:space="preserve"> PAGEREF _Toc19533 \h </w:instrText>
      </w:r>
      <w:r>
        <w:fldChar w:fldCharType="separate"/>
      </w:r>
      <w:r>
        <w:t>24</w:t>
      </w:r>
      <w:r>
        <w:fldChar w:fldCharType="end"/>
      </w:r>
    </w:p>
    <w:p w14:paraId="3F429EDE" w14:textId="77777777" w:rsidR="00F30FC0" w:rsidRDefault="00000000">
      <w:pPr>
        <w:pStyle w:val="TOC2"/>
        <w:tabs>
          <w:tab w:val="clear" w:pos="9639"/>
          <w:tab w:val="right" w:pos="2000"/>
          <w:tab w:val="right" w:leader="dot" w:pos="9641"/>
        </w:tabs>
      </w:pPr>
      <w:r>
        <w:t>6.2B</w:t>
      </w:r>
      <w:r>
        <w:tab/>
        <w:t>Transmit power for category NB1 and NB2</w:t>
      </w:r>
      <w:r>
        <w:tab/>
      </w:r>
      <w:r>
        <w:fldChar w:fldCharType="begin"/>
      </w:r>
      <w:r>
        <w:instrText xml:space="preserve"> PAGEREF _Toc30671 \h </w:instrText>
      </w:r>
      <w:r>
        <w:fldChar w:fldCharType="separate"/>
      </w:r>
      <w:r>
        <w:t>27</w:t>
      </w:r>
      <w:r>
        <w:fldChar w:fldCharType="end"/>
      </w:r>
    </w:p>
    <w:p w14:paraId="79D581A3" w14:textId="77777777" w:rsidR="00F30FC0" w:rsidRDefault="00000000">
      <w:pPr>
        <w:pStyle w:val="TOC3"/>
        <w:tabs>
          <w:tab w:val="clear" w:pos="9639"/>
          <w:tab w:val="right" w:pos="2400"/>
          <w:tab w:val="right" w:leader="dot" w:pos="9641"/>
        </w:tabs>
      </w:pPr>
      <w:r>
        <w:t>6.2B.1</w:t>
      </w:r>
      <w:r>
        <w:tab/>
      </w:r>
      <w:r>
        <w:rPr>
          <w:lang w:eastAsia="zh-CN"/>
        </w:rPr>
        <w:t xml:space="preserve">UE </w:t>
      </w:r>
      <w:r>
        <w:t xml:space="preserve">maximum output power for category </w:t>
      </w:r>
      <w:r w:rsidRPr="000D11DA">
        <w:rPr>
          <w:lang w:val="en-US"/>
        </w:rPr>
        <w:t>NB1 and NB2</w:t>
      </w:r>
      <w:r>
        <w:tab/>
      </w:r>
      <w:r>
        <w:fldChar w:fldCharType="begin"/>
      </w:r>
      <w:r>
        <w:instrText xml:space="preserve"> PAGEREF _Toc4921 \h </w:instrText>
      </w:r>
      <w:r>
        <w:fldChar w:fldCharType="separate"/>
      </w:r>
      <w:r>
        <w:t>27</w:t>
      </w:r>
      <w:r>
        <w:fldChar w:fldCharType="end"/>
      </w:r>
    </w:p>
    <w:p w14:paraId="0EDB4600" w14:textId="77777777" w:rsidR="00F30FC0" w:rsidRDefault="00000000">
      <w:pPr>
        <w:pStyle w:val="TOC3"/>
        <w:tabs>
          <w:tab w:val="clear" w:pos="9639"/>
          <w:tab w:val="right" w:pos="2400"/>
          <w:tab w:val="right" w:leader="dot" w:pos="9641"/>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_Toc2654 \h </w:instrText>
      </w:r>
      <w:r>
        <w:fldChar w:fldCharType="separate"/>
      </w:r>
      <w:r>
        <w:t>29</w:t>
      </w:r>
      <w:r>
        <w:fldChar w:fldCharType="end"/>
      </w:r>
    </w:p>
    <w:p w14:paraId="0D19242D" w14:textId="77777777" w:rsidR="00F30FC0" w:rsidRDefault="00000000">
      <w:pPr>
        <w:pStyle w:val="TOC3"/>
        <w:tabs>
          <w:tab w:val="clear" w:pos="9639"/>
          <w:tab w:val="right" w:pos="2400"/>
          <w:tab w:val="right" w:leader="dot" w:pos="9641"/>
        </w:tabs>
      </w:pPr>
      <w:r>
        <w:t>6.2B.3</w:t>
      </w:r>
      <w:r>
        <w:tab/>
        <w:t>UE additional maximum output power reduction for category NB1 and NB2 UE</w:t>
      </w:r>
      <w:r>
        <w:tab/>
      </w:r>
      <w:r>
        <w:fldChar w:fldCharType="begin"/>
      </w:r>
      <w:r>
        <w:instrText xml:space="preserve"> PAGEREF _Toc7990 \h </w:instrText>
      </w:r>
      <w:r>
        <w:fldChar w:fldCharType="separate"/>
      </w:r>
      <w:r>
        <w:t>31</w:t>
      </w:r>
      <w:r>
        <w:fldChar w:fldCharType="end"/>
      </w:r>
    </w:p>
    <w:p w14:paraId="188D9257" w14:textId="77777777" w:rsidR="00F30FC0" w:rsidRDefault="00000000">
      <w:pPr>
        <w:pStyle w:val="TOC3"/>
        <w:tabs>
          <w:tab w:val="clear" w:pos="9639"/>
          <w:tab w:val="right" w:pos="2400"/>
          <w:tab w:val="right" w:leader="dot" w:pos="9641"/>
        </w:tabs>
      </w:pPr>
      <w:r>
        <w:t>6.2B.4</w:t>
      </w:r>
      <w:r>
        <w:tab/>
        <w:t>Configured transmitted Power for category NB1 and NB2</w:t>
      </w:r>
      <w:r>
        <w:tab/>
      </w:r>
      <w:r>
        <w:fldChar w:fldCharType="begin"/>
      </w:r>
      <w:r>
        <w:instrText xml:space="preserve"> PAGEREF _Toc11912 \h </w:instrText>
      </w:r>
      <w:r>
        <w:fldChar w:fldCharType="separate"/>
      </w:r>
      <w:r>
        <w:t>34</w:t>
      </w:r>
      <w:r>
        <w:fldChar w:fldCharType="end"/>
      </w:r>
    </w:p>
    <w:p w14:paraId="0A33CBBB" w14:textId="77777777" w:rsidR="00F30FC0" w:rsidRDefault="00000000">
      <w:pPr>
        <w:pStyle w:val="TOC2"/>
        <w:tabs>
          <w:tab w:val="clear" w:pos="9639"/>
          <w:tab w:val="right" w:pos="2000"/>
          <w:tab w:val="right" w:leader="dot" w:pos="9641"/>
        </w:tabs>
      </w:pPr>
      <w:r>
        <w:rPr>
          <w:rFonts w:cs="v5.0.0"/>
        </w:rPr>
        <w:t>6.3</w:t>
      </w:r>
      <w:r>
        <w:rPr>
          <w:rFonts w:cs="v5.0.0"/>
        </w:rPr>
        <w:tab/>
        <w:t>Output power dynamics</w:t>
      </w:r>
      <w:r>
        <w:tab/>
      </w:r>
      <w:r>
        <w:fldChar w:fldCharType="begin"/>
      </w:r>
      <w:r>
        <w:instrText xml:space="preserve"> PAGEREF _Toc8436 \h </w:instrText>
      </w:r>
      <w:r>
        <w:fldChar w:fldCharType="separate"/>
      </w:r>
      <w:r>
        <w:t>37</w:t>
      </w:r>
      <w:r>
        <w:fldChar w:fldCharType="end"/>
      </w:r>
    </w:p>
    <w:p w14:paraId="001B7A49" w14:textId="77777777" w:rsidR="00F30FC0" w:rsidRDefault="00000000">
      <w:pPr>
        <w:pStyle w:val="TOC2"/>
        <w:tabs>
          <w:tab w:val="clear" w:pos="9639"/>
          <w:tab w:val="right" w:pos="2000"/>
          <w:tab w:val="right" w:leader="dot" w:pos="9641"/>
        </w:tabs>
      </w:pPr>
      <w:r>
        <w:rPr>
          <w:rFonts w:cs="v5.0.0"/>
        </w:rPr>
        <w:t>6.3A</w:t>
      </w:r>
      <w:r>
        <w:rPr>
          <w:rFonts w:cs="v5.0.0"/>
        </w:rPr>
        <w:tab/>
        <w:t>Output power dynamics for category M1</w:t>
      </w:r>
      <w:r>
        <w:tab/>
      </w:r>
      <w:r>
        <w:fldChar w:fldCharType="begin"/>
      </w:r>
      <w:r>
        <w:instrText xml:space="preserve"> PAGEREF _Toc2744 \h </w:instrText>
      </w:r>
      <w:r>
        <w:fldChar w:fldCharType="separate"/>
      </w:r>
      <w:r>
        <w:t>37</w:t>
      </w:r>
      <w:r>
        <w:fldChar w:fldCharType="end"/>
      </w:r>
    </w:p>
    <w:p w14:paraId="392F0295" w14:textId="77777777" w:rsidR="00F30FC0" w:rsidRDefault="00000000">
      <w:pPr>
        <w:pStyle w:val="TOC3"/>
        <w:tabs>
          <w:tab w:val="clear" w:pos="9639"/>
          <w:tab w:val="right" w:pos="2400"/>
          <w:tab w:val="right" w:leader="dot" w:pos="9641"/>
        </w:tabs>
      </w:pPr>
      <w:r>
        <w:t>6.3A.1</w:t>
      </w:r>
      <w:r>
        <w:tab/>
        <w:t>UE Minimum output power for category M1</w:t>
      </w:r>
      <w:r>
        <w:tab/>
      </w:r>
      <w:r>
        <w:fldChar w:fldCharType="begin"/>
      </w:r>
      <w:r>
        <w:instrText xml:space="preserve"> PAGEREF _Toc25542 \h </w:instrText>
      </w:r>
      <w:r>
        <w:fldChar w:fldCharType="separate"/>
      </w:r>
      <w:r>
        <w:t>37</w:t>
      </w:r>
      <w:r>
        <w:fldChar w:fldCharType="end"/>
      </w:r>
    </w:p>
    <w:p w14:paraId="5B82F395" w14:textId="77777777" w:rsidR="00F30FC0" w:rsidRDefault="00000000">
      <w:pPr>
        <w:pStyle w:val="TOC3"/>
        <w:tabs>
          <w:tab w:val="clear" w:pos="9639"/>
          <w:tab w:val="right" w:pos="2400"/>
          <w:tab w:val="right" w:leader="dot" w:pos="9641"/>
        </w:tabs>
      </w:pPr>
      <w:r>
        <w:t>6.3A.2</w:t>
      </w:r>
      <w:r>
        <w:tab/>
        <w:t>Transmit OFF power for category M1</w:t>
      </w:r>
      <w:r>
        <w:tab/>
      </w:r>
      <w:r>
        <w:fldChar w:fldCharType="begin"/>
      </w:r>
      <w:r>
        <w:instrText xml:space="preserve"> PAGEREF _Toc18751 \h </w:instrText>
      </w:r>
      <w:r>
        <w:fldChar w:fldCharType="separate"/>
      </w:r>
      <w:r>
        <w:t>39</w:t>
      </w:r>
      <w:r>
        <w:fldChar w:fldCharType="end"/>
      </w:r>
    </w:p>
    <w:p w14:paraId="49C7811B" w14:textId="77777777" w:rsidR="00F30FC0" w:rsidRDefault="00000000">
      <w:pPr>
        <w:pStyle w:val="TOC3"/>
        <w:tabs>
          <w:tab w:val="clear" w:pos="9639"/>
          <w:tab w:val="right" w:pos="2400"/>
          <w:tab w:val="right" w:leader="dot" w:pos="9641"/>
        </w:tabs>
      </w:pPr>
      <w:r>
        <w:t>6.3A.3</w:t>
      </w:r>
      <w:r>
        <w:tab/>
        <w:t xml:space="preserve">ON/OFF time mask </w:t>
      </w:r>
      <w:r>
        <w:rPr>
          <w:lang w:eastAsia="zh-CN"/>
        </w:rPr>
        <w:t>for category M1</w:t>
      </w:r>
      <w:r>
        <w:tab/>
      </w:r>
      <w:r>
        <w:fldChar w:fldCharType="begin"/>
      </w:r>
      <w:r>
        <w:instrText xml:space="preserve"> PAGEREF _Toc27607 \h </w:instrText>
      </w:r>
      <w:r>
        <w:fldChar w:fldCharType="separate"/>
      </w:r>
      <w:r>
        <w:t>40</w:t>
      </w:r>
      <w:r>
        <w:fldChar w:fldCharType="end"/>
      </w:r>
    </w:p>
    <w:p w14:paraId="05B0CAD2" w14:textId="77777777" w:rsidR="00F30FC0" w:rsidRDefault="00000000">
      <w:pPr>
        <w:pStyle w:val="TOC4"/>
        <w:tabs>
          <w:tab w:val="clear" w:pos="9639"/>
          <w:tab w:val="right" w:pos="2400"/>
          <w:tab w:val="right" w:leader="dot" w:pos="9641"/>
        </w:tabs>
      </w:pPr>
      <w:r>
        <w:t>6.3A.3.1</w:t>
      </w:r>
      <w:r>
        <w:tab/>
        <w:t>General ON/OFF time mask for category M1</w:t>
      </w:r>
      <w:r>
        <w:tab/>
      </w:r>
      <w:r>
        <w:fldChar w:fldCharType="begin"/>
      </w:r>
      <w:r>
        <w:instrText xml:space="preserve"> PAGEREF _Toc23608 \h </w:instrText>
      </w:r>
      <w:r>
        <w:fldChar w:fldCharType="separate"/>
      </w:r>
      <w:r>
        <w:t>40</w:t>
      </w:r>
      <w:r>
        <w:fldChar w:fldCharType="end"/>
      </w:r>
    </w:p>
    <w:p w14:paraId="6A617DE1" w14:textId="77777777" w:rsidR="00F30FC0" w:rsidRDefault="00000000">
      <w:pPr>
        <w:pStyle w:val="TOC4"/>
        <w:tabs>
          <w:tab w:val="clear" w:pos="9639"/>
          <w:tab w:val="right" w:pos="2400"/>
          <w:tab w:val="right" w:leader="dot" w:pos="9641"/>
        </w:tabs>
      </w:pPr>
      <w:r>
        <w:t>6.3A.3.2</w:t>
      </w:r>
      <w:r>
        <w:tab/>
        <w:t>PRACH and SRS ON/OFF time mask for UE category M1</w:t>
      </w:r>
      <w:r>
        <w:tab/>
      </w:r>
      <w:r>
        <w:fldChar w:fldCharType="begin"/>
      </w:r>
      <w:r>
        <w:instrText xml:space="preserve"> PAGEREF _Toc20236 \h </w:instrText>
      </w:r>
      <w:r>
        <w:fldChar w:fldCharType="separate"/>
      </w:r>
      <w:r>
        <w:t>42</w:t>
      </w:r>
      <w:r>
        <w:fldChar w:fldCharType="end"/>
      </w:r>
    </w:p>
    <w:p w14:paraId="3927054B" w14:textId="77777777" w:rsidR="00F30FC0" w:rsidRDefault="00000000">
      <w:pPr>
        <w:pStyle w:val="TOC5"/>
        <w:tabs>
          <w:tab w:val="clear" w:pos="9639"/>
          <w:tab w:val="right" w:pos="2400"/>
          <w:tab w:val="right" w:leader="dot" w:pos="9641"/>
        </w:tabs>
      </w:pPr>
      <w:r>
        <w:t>6.3A.3.2.1</w:t>
      </w:r>
      <w:r>
        <w:tab/>
        <w:t>PRACH time mask for UE category M1</w:t>
      </w:r>
      <w:r>
        <w:tab/>
      </w:r>
      <w:r>
        <w:fldChar w:fldCharType="begin"/>
      </w:r>
      <w:r>
        <w:instrText xml:space="preserve"> PAGEREF _Toc1370 \h </w:instrText>
      </w:r>
      <w:r>
        <w:fldChar w:fldCharType="separate"/>
      </w:r>
      <w:r>
        <w:t>42</w:t>
      </w:r>
      <w:r>
        <w:fldChar w:fldCharType="end"/>
      </w:r>
    </w:p>
    <w:p w14:paraId="2902DEF2" w14:textId="77777777" w:rsidR="00F30FC0" w:rsidRDefault="00000000">
      <w:pPr>
        <w:pStyle w:val="TOC5"/>
        <w:tabs>
          <w:tab w:val="clear" w:pos="9639"/>
          <w:tab w:val="right" w:pos="2400"/>
          <w:tab w:val="right" w:leader="dot" w:pos="9641"/>
        </w:tabs>
      </w:pPr>
      <w:r>
        <w:t>6.3A.3.2.2</w:t>
      </w:r>
      <w:r>
        <w:tab/>
        <w:t>SRS time mask for UE category M1</w:t>
      </w:r>
      <w:r>
        <w:tab/>
      </w:r>
      <w:r>
        <w:fldChar w:fldCharType="begin"/>
      </w:r>
      <w:r>
        <w:instrText xml:space="preserve"> PAGEREF _Toc26110 \h </w:instrText>
      </w:r>
      <w:r>
        <w:fldChar w:fldCharType="separate"/>
      </w:r>
      <w:r>
        <w:t>45</w:t>
      </w:r>
      <w:r>
        <w:fldChar w:fldCharType="end"/>
      </w:r>
    </w:p>
    <w:p w14:paraId="6E2FB570" w14:textId="77777777" w:rsidR="00F30FC0" w:rsidRDefault="00000000">
      <w:pPr>
        <w:pStyle w:val="TOC3"/>
        <w:tabs>
          <w:tab w:val="clear" w:pos="9639"/>
          <w:tab w:val="right" w:pos="2400"/>
          <w:tab w:val="right" w:leader="dot" w:pos="9641"/>
        </w:tabs>
      </w:pPr>
      <w:r>
        <w:t>6.3A.4</w:t>
      </w:r>
      <w:r>
        <w:tab/>
        <w:t>Power control</w:t>
      </w:r>
      <w:r>
        <w:rPr>
          <w:lang w:eastAsia="zh-CN"/>
        </w:rPr>
        <w:t xml:space="preserve"> for category M1</w:t>
      </w:r>
      <w:r>
        <w:tab/>
      </w:r>
      <w:r>
        <w:fldChar w:fldCharType="begin"/>
      </w:r>
      <w:r>
        <w:instrText xml:space="preserve"> PAGEREF _Toc27031 \h </w:instrText>
      </w:r>
      <w:r>
        <w:fldChar w:fldCharType="separate"/>
      </w:r>
      <w:r>
        <w:t>47</w:t>
      </w:r>
      <w:r>
        <w:fldChar w:fldCharType="end"/>
      </w:r>
    </w:p>
    <w:p w14:paraId="37508D7D" w14:textId="77777777" w:rsidR="00F30FC0" w:rsidRDefault="00000000">
      <w:pPr>
        <w:pStyle w:val="TOC4"/>
        <w:tabs>
          <w:tab w:val="clear" w:pos="9639"/>
          <w:tab w:val="right" w:pos="2400"/>
          <w:tab w:val="right" w:leader="dot" w:pos="9641"/>
        </w:tabs>
      </w:pPr>
      <w:r>
        <w:t>6.3A.</w:t>
      </w:r>
      <w:r>
        <w:rPr>
          <w:rFonts w:hint="eastAsia"/>
        </w:rPr>
        <w:t>4</w:t>
      </w:r>
      <w:r>
        <w:t>.</w:t>
      </w:r>
      <w:r>
        <w:rPr>
          <w:rFonts w:hint="eastAsia"/>
        </w:rPr>
        <w:t>1</w:t>
      </w:r>
      <w:r>
        <w:tab/>
        <w:t>Power Control Absolute power tolerance for UE category M1</w:t>
      </w:r>
      <w:r>
        <w:tab/>
      </w:r>
      <w:r>
        <w:fldChar w:fldCharType="begin"/>
      </w:r>
      <w:r>
        <w:instrText xml:space="preserve"> PAGEREF _Toc7597 \h </w:instrText>
      </w:r>
      <w:r>
        <w:fldChar w:fldCharType="separate"/>
      </w:r>
      <w:r>
        <w:t>47</w:t>
      </w:r>
      <w:r>
        <w:fldChar w:fldCharType="end"/>
      </w:r>
    </w:p>
    <w:p w14:paraId="2850BB5E" w14:textId="77777777" w:rsidR="00F30FC0" w:rsidRDefault="00000000">
      <w:pPr>
        <w:pStyle w:val="TOC4"/>
        <w:tabs>
          <w:tab w:val="clear" w:pos="9639"/>
          <w:tab w:val="right" w:pos="2400"/>
          <w:tab w:val="right" w:leader="dot" w:pos="9641"/>
        </w:tabs>
      </w:pPr>
      <w:r>
        <w:lastRenderedPageBreak/>
        <w:t>6.3A.</w:t>
      </w:r>
      <w:r>
        <w:rPr>
          <w:rFonts w:hint="eastAsia"/>
        </w:rPr>
        <w:t>4</w:t>
      </w:r>
      <w:r>
        <w:t>.2</w:t>
      </w:r>
      <w:r>
        <w:tab/>
        <w:t>Power Control Relative power tolerance for UE category M1</w:t>
      </w:r>
      <w:r>
        <w:tab/>
      </w:r>
      <w:r>
        <w:fldChar w:fldCharType="begin"/>
      </w:r>
      <w:r>
        <w:instrText xml:space="preserve"> PAGEREF _Toc30330 \h </w:instrText>
      </w:r>
      <w:r>
        <w:fldChar w:fldCharType="separate"/>
      </w:r>
      <w:r>
        <w:t>50</w:t>
      </w:r>
      <w:r>
        <w:fldChar w:fldCharType="end"/>
      </w:r>
    </w:p>
    <w:p w14:paraId="3C30DF83" w14:textId="77777777" w:rsidR="00F30FC0" w:rsidRDefault="00000000">
      <w:pPr>
        <w:pStyle w:val="TOC4"/>
        <w:tabs>
          <w:tab w:val="clear" w:pos="9639"/>
          <w:tab w:val="right" w:pos="2400"/>
          <w:tab w:val="right" w:leader="dot" w:pos="9641"/>
        </w:tabs>
      </w:pPr>
      <w:r>
        <w:t>6.3A.</w:t>
      </w:r>
      <w:r>
        <w:rPr>
          <w:rFonts w:hint="eastAsia"/>
        </w:rPr>
        <w:t>4</w:t>
      </w:r>
      <w:r>
        <w:t>.3</w:t>
      </w:r>
      <w:r>
        <w:tab/>
        <w:t xml:space="preserve">Aggregate power control tolerance for UE category </w:t>
      </w:r>
      <w:r>
        <w:rPr>
          <w:lang w:eastAsia="zh-TW"/>
        </w:rPr>
        <w:t>M1</w:t>
      </w:r>
      <w:r>
        <w:tab/>
      </w:r>
      <w:r>
        <w:fldChar w:fldCharType="begin"/>
      </w:r>
      <w:r>
        <w:instrText xml:space="preserve"> PAGEREF _Toc14296 \h </w:instrText>
      </w:r>
      <w:r>
        <w:fldChar w:fldCharType="separate"/>
      </w:r>
      <w:r>
        <w:t>58</w:t>
      </w:r>
      <w:r>
        <w:fldChar w:fldCharType="end"/>
      </w:r>
    </w:p>
    <w:p w14:paraId="39FB80AD" w14:textId="77777777" w:rsidR="00F30FC0" w:rsidRDefault="00000000">
      <w:pPr>
        <w:pStyle w:val="TOC2"/>
        <w:tabs>
          <w:tab w:val="clear" w:pos="9639"/>
          <w:tab w:val="right" w:pos="2000"/>
          <w:tab w:val="right" w:leader="dot" w:pos="9641"/>
        </w:tabs>
      </w:pPr>
      <w:r>
        <w:rPr>
          <w:rFonts w:cs="v5.0.0"/>
        </w:rPr>
        <w:t>6.3B</w:t>
      </w:r>
      <w:r>
        <w:rPr>
          <w:rFonts w:cs="v5.0.0"/>
        </w:rPr>
        <w:tab/>
        <w:t>Output power dynamics for category NB1 and NB2</w:t>
      </w:r>
      <w:r>
        <w:tab/>
      </w:r>
      <w:r>
        <w:fldChar w:fldCharType="begin"/>
      </w:r>
      <w:r>
        <w:instrText xml:space="preserve"> PAGEREF _Toc20379 \h </w:instrText>
      </w:r>
      <w:r>
        <w:fldChar w:fldCharType="separate"/>
      </w:r>
      <w:r>
        <w:t>62</w:t>
      </w:r>
      <w:r>
        <w:fldChar w:fldCharType="end"/>
      </w:r>
    </w:p>
    <w:p w14:paraId="00844FC2" w14:textId="77777777" w:rsidR="00F30FC0" w:rsidRDefault="00000000">
      <w:pPr>
        <w:pStyle w:val="TOC3"/>
        <w:tabs>
          <w:tab w:val="clear" w:pos="9639"/>
          <w:tab w:val="right" w:pos="2400"/>
          <w:tab w:val="right" w:leader="dot" w:pos="9641"/>
        </w:tabs>
      </w:pPr>
      <w:r>
        <w:t>6.3B.1</w:t>
      </w:r>
      <w:r>
        <w:tab/>
        <w:t>UE Minimum output power for category NB1 and NB2</w:t>
      </w:r>
      <w:r>
        <w:tab/>
      </w:r>
      <w:r>
        <w:fldChar w:fldCharType="begin"/>
      </w:r>
      <w:r>
        <w:instrText xml:space="preserve"> PAGEREF _Toc30505 \h </w:instrText>
      </w:r>
      <w:r>
        <w:fldChar w:fldCharType="separate"/>
      </w:r>
      <w:r>
        <w:t>62</w:t>
      </w:r>
      <w:r>
        <w:fldChar w:fldCharType="end"/>
      </w:r>
    </w:p>
    <w:p w14:paraId="6EF46FF5" w14:textId="77777777" w:rsidR="00F30FC0" w:rsidRDefault="00000000">
      <w:pPr>
        <w:pStyle w:val="TOC3"/>
        <w:tabs>
          <w:tab w:val="clear" w:pos="9639"/>
          <w:tab w:val="right" w:pos="2400"/>
          <w:tab w:val="right" w:leader="dot" w:pos="9641"/>
        </w:tabs>
      </w:pPr>
      <w:r>
        <w:t>6.3B.2</w:t>
      </w:r>
      <w:r>
        <w:tab/>
        <w:t>Transmit OFF power for category NB1 and NB2</w:t>
      </w:r>
      <w:r>
        <w:tab/>
      </w:r>
      <w:r>
        <w:fldChar w:fldCharType="begin"/>
      </w:r>
      <w:r>
        <w:instrText xml:space="preserve"> PAGEREF _Toc27821 \h </w:instrText>
      </w:r>
      <w:r>
        <w:fldChar w:fldCharType="separate"/>
      </w:r>
      <w:r>
        <w:t>64</w:t>
      </w:r>
      <w:r>
        <w:fldChar w:fldCharType="end"/>
      </w:r>
    </w:p>
    <w:p w14:paraId="327809D5" w14:textId="77777777" w:rsidR="00F30FC0" w:rsidRDefault="00000000">
      <w:pPr>
        <w:pStyle w:val="TOC3"/>
        <w:tabs>
          <w:tab w:val="clear" w:pos="9639"/>
          <w:tab w:val="right" w:pos="2400"/>
          <w:tab w:val="right" w:leader="dot" w:pos="9641"/>
        </w:tabs>
      </w:pPr>
      <w:r>
        <w:t>6.3B.3</w:t>
      </w:r>
      <w:r>
        <w:tab/>
        <w:t xml:space="preserve">ON/OFF time mask </w:t>
      </w:r>
      <w:r>
        <w:rPr>
          <w:lang w:eastAsia="zh-CN"/>
        </w:rPr>
        <w:t>for category NB1 and NB2</w:t>
      </w:r>
      <w:r>
        <w:tab/>
      </w:r>
      <w:r>
        <w:fldChar w:fldCharType="begin"/>
      </w:r>
      <w:r>
        <w:instrText xml:space="preserve"> PAGEREF _Toc23945 \h </w:instrText>
      </w:r>
      <w:r>
        <w:fldChar w:fldCharType="separate"/>
      </w:r>
      <w:r>
        <w:t>65</w:t>
      </w:r>
      <w:r>
        <w:fldChar w:fldCharType="end"/>
      </w:r>
    </w:p>
    <w:p w14:paraId="421E111D" w14:textId="77777777" w:rsidR="00F30FC0" w:rsidRDefault="00000000">
      <w:pPr>
        <w:pStyle w:val="TOC4"/>
        <w:tabs>
          <w:tab w:val="clear" w:pos="9639"/>
          <w:tab w:val="right" w:pos="2400"/>
          <w:tab w:val="right" w:leader="dot" w:pos="9641"/>
        </w:tabs>
      </w:pPr>
      <w:r>
        <w:t>6.3B.3.1</w:t>
      </w:r>
      <w:r>
        <w:tab/>
      </w:r>
      <w:r>
        <w:rPr>
          <w:lang w:eastAsia="zh-TW"/>
        </w:rPr>
        <w:t>General ON/OFF time mask for category NB1 and NB2</w:t>
      </w:r>
      <w:r>
        <w:tab/>
      </w:r>
      <w:r>
        <w:fldChar w:fldCharType="begin"/>
      </w:r>
      <w:r>
        <w:instrText xml:space="preserve"> PAGEREF _Toc5354 \h </w:instrText>
      </w:r>
      <w:r>
        <w:fldChar w:fldCharType="separate"/>
      </w:r>
      <w:r>
        <w:t>65</w:t>
      </w:r>
      <w:r>
        <w:fldChar w:fldCharType="end"/>
      </w:r>
    </w:p>
    <w:p w14:paraId="16834C1F" w14:textId="77777777" w:rsidR="00F30FC0" w:rsidRDefault="00000000">
      <w:pPr>
        <w:pStyle w:val="TOC4"/>
        <w:tabs>
          <w:tab w:val="clear" w:pos="9639"/>
          <w:tab w:val="right" w:pos="2400"/>
          <w:tab w:val="right" w:leader="dot" w:pos="9641"/>
        </w:tabs>
      </w:pPr>
      <w:r>
        <w:t>6.3B.3.2</w:t>
      </w:r>
      <w:r>
        <w:tab/>
      </w:r>
      <w:r>
        <w:rPr>
          <w:lang w:eastAsia="zh-TW"/>
        </w:rPr>
        <w:t>NPRACH time mask for category NB1 and NB2</w:t>
      </w:r>
      <w:r>
        <w:tab/>
      </w:r>
      <w:r>
        <w:fldChar w:fldCharType="begin"/>
      </w:r>
      <w:r>
        <w:instrText xml:space="preserve"> PAGEREF _Toc5727 \h </w:instrText>
      </w:r>
      <w:r>
        <w:fldChar w:fldCharType="separate"/>
      </w:r>
      <w:r>
        <w:t>67</w:t>
      </w:r>
      <w:r>
        <w:fldChar w:fldCharType="end"/>
      </w:r>
    </w:p>
    <w:p w14:paraId="460BF8C9" w14:textId="77777777" w:rsidR="00F30FC0" w:rsidRDefault="00000000">
      <w:pPr>
        <w:pStyle w:val="TOC3"/>
        <w:tabs>
          <w:tab w:val="clear" w:pos="9639"/>
          <w:tab w:val="right" w:pos="2400"/>
          <w:tab w:val="right" w:leader="dot" w:pos="9641"/>
        </w:tabs>
      </w:pPr>
      <w:r>
        <w:t>6.3B.4</w:t>
      </w:r>
      <w:r>
        <w:tab/>
        <w:t>Power Control for category NB1 and NB2</w:t>
      </w:r>
      <w:r>
        <w:tab/>
      </w:r>
      <w:r>
        <w:fldChar w:fldCharType="begin"/>
      </w:r>
      <w:r>
        <w:instrText xml:space="preserve"> PAGEREF _Toc2790 \h </w:instrText>
      </w:r>
      <w:r>
        <w:fldChar w:fldCharType="separate"/>
      </w:r>
      <w:r>
        <w:t>70</w:t>
      </w:r>
      <w:r>
        <w:fldChar w:fldCharType="end"/>
      </w:r>
    </w:p>
    <w:p w14:paraId="54540159" w14:textId="77777777" w:rsidR="00F30FC0" w:rsidRDefault="00000000">
      <w:pPr>
        <w:pStyle w:val="TOC4"/>
        <w:tabs>
          <w:tab w:val="clear" w:pos="9639"/>
          <w:tab w:val="right" w:pos="2400"/>
          <w:tab w:val="right" w:leader="dot" w:pos="9641"/>
        </w:tabs>
      </w:pPr>
      <w:r>
        <w:t>6.3B.4.1</w:t>
      </w:r>
      <w:r>
        <w:tab/>
        <w:t>Power Control Absolute power tolerance for category NB1 and NB2</w:t>
      </w:r>
      <w:r>
        <w:tab/>
      </w:r>
      <w:r>
        <w:fldChar w:fldCharType="begin"/>
      </w:r>
      <w:r>
        <w:instrText xml:space="preserve"> PAGEREF _Toc13196 \h </w:instrText>
      </w:r>
      <w:r>
        <w:fldChar w:fldCharType="separate"/>
      </w:r>
      <w:r>
        <w:t>70</w:t>
      </w:r>
      <w:r>
        <w:fldChar w:fldCharType="end"/>
      </w:r>
    </w:p>
    <w:p w14:paraId="35C4945D" w14:textId="77777777" w:rsidR="00F30FC0" w:rsidRDefault="00000000">
      <w:pPr>
        <w:pStyle w:val="TOC4"/>
        <w:tabs>
          <w:tab w:val="clear" w:pos="9639"/>
          <w:tab w:val="right" w:leader="dot" w:pos="9641"/>
        </w:tabs>
      </w:pPr>
      <w:r>
        <w:t>6.3B.4.2 Power Control Relative power tolerance for category NB1 and NB2</w:t>
      </w:r>
      <w:r>
        <w:tab/>
      </w:r>
      <w:r>
        <w:fldChar w:fldCharType="begin"/>
      </w:r>
      <w:r>
        <w:instrText xml:space="preserve"> PAGEREF _Toc5148 \h </w:instrText>
      </w:r>
      <w:r>
        <w:fldChar w:fldCharType="separate"/>
      </w:r>
      <w:r>
        <w:t>74</w:t>
      </w:r>
      <w:r>
        <w:fldChar w:fldCharType="end"/>
      </w:r>
    </w:p>
    <w:p w14:paraId="517C963D" w14:textId="77777777" w:rsidR="00F30FC0" w:rsidRDefault="00000000">
      <w:pPr>
        <w:pStyle w:val="TOC4"/>
        <w:tabs>
          <w:tab w:val="clear" w:pos="9639"/>
          <w:tab w:val="right" w:leader="dot" w:pos="9641"/>
        </w:tabs>
      </w:pPr>
      <w:r>
        <w:t>6.3B.4.3 Aggregate power control tolerance for category NB1 and NB2</w:t>
      </w:r>
      <w:r>
        <w:tab/>
      </w:r>
      <w:r>
        <w:fldChar w:fldCharType="begin"/>
      </w:r>
      <w:r>
        <w:instrText xml:space="preserve"> PAGEREF _Toc23380 \h </w:instrText>
      </w:r>
      <w:r>
        <w:fldChar w:fldCharType="separate"/>
      </w:r>
      <w:r>
        <w:t>76</w:t>
      </w:r>
      <w:r>
        <w:fldChar w:fldCharType="end"/>
      </w:r>
    </w:p>
    <w:p w14:paraId="339C95ED" w14:textId="77777777" w:rsidR="00F30FC0" w:rsidRDefault="00000000">
      <w:pPr>
        <w:pStyle w:val="TOC2"/>
        <w:tabs>
          <w:tab w:val="clear" w:pos="9639"/>
          <w:tab w:val="right" w:pos="2000"/>
          <w:tab w:val="right" w:leader="dot" w:pos="9641"/>
        </w:tabs>
      </w:pPr>
      <w:r>
        <w:t>6.4</w:t>
      </w:r>
      <w:r>
        <w:tab/>
        <w:t>Transmit signal quality</w:t>
      </w:r>
      <w:r>
        <w:tab/>
      </w:r>
      <w:r>
        <w:fldChar w:fldCharType="begin"/>
      </w:r>
      <w:r>
        <w:instrText xml:space="preserve"> PAGEREF _Toc8618 \h </w:instrText>
      </w:r>
      <w:r>
        <w:fldChar w:fldCharType="separate"/>
      </w:r>
      <w:r>
        <w:t>81</w:t>
      </w:r>
      <w:r>
        <w:fldChar w:fldCharType="end"/>
      </w:r>
    </w:p>
    <w:p w14:paraId="193070EE" w14:textId="77777777" w:rsidR="00F30FC0" w:rsidRDefault="00000000">
      <w:pPr>
        <w:pStyle w:val="TOC2"/>
        <w:tabs>
          <w:tab w:val="clear" w:pos="9639"/>
          <w:tab w:val="right" w:pos="2000"/>
          <w:tab w:val="right" w:leader="dot" w:pos="9641"/>
        </w:tabs>
      </w:pPr>
      <w:r>
        <w:t>6.4A</w:t>
      </w:r>
      <w:r>
        <w:tab/>
        <w:t>Transmit signal quality for category M1</w:t>
      </w:r>
      <w:r>
        <w:tab/>
      </w:r>
      <w:r>
        <w:fldChar w:fldCharType="begin"/>
      </w:r>
      <w:r>
        <w:instrText xml:space="preserve"> PAGEREF _Toc13981 \h </w:instrText>
      </w:r>
      <w:r>
        <w:fldChar w:fldCharType="separate"/>
      </w:r>
      <w:r>
        <w:t>81</w:t>
      </w:r>
      <w:r>
        <w:fldChar w:fldCharType="end"/>
      </w:r>
    </w:p>
    <w:p w14:paraId="7269070A" w14:textId="77777777" w:rsidR="00F30FC0" w:rsidRDefault="00000000">
      <w:pPr>
        <w:pStyle w:val="TOC3"/>
        <w:tabs>
          <w:tab w:val="clear" w:pos="9639"/>
          <w:tab w:val="right" w:pos="2400"/>
          <w:tab w:val="right" w:leader="dot" w:pos="9641"/>
        </w:tabs>
      </w:pPr>
      <w:r>
        <w:t>6.4A.1</w:t>
      </w:r>
      <w:r>
        <w:tab/>
        <w:t>Frequency error for UE category M1</w:t>
      </w:r>
      <w:r>
        <w:tab/>
      </w:r>
      <w:r>
        <w:fldChar w:fldCharType="begin"/>
      </w:r>
      <w:r>
        <w:instrText xml:space="preserve"> PAGEREF _Toc19475 \h </w:instrText>
      </w:r>
      <w:r>
        <w:fldChar w:fldCharType="separate"/>
      </w:r>
      <w:r>
        <w:t>81</w:t>
      </w:r>
      <w:r>
        <w:fldChar w:fldCharType="end"/>
      </w:r>
    </w:p>
    <w:p w14:paraId="42400DC2" w14:textId="77777777" w:rsidR="00F30FC0" w:rsidRDefault="00000000">
      <w:pPr>
        <w:pStyle w:val="TOC3"/>
        <w:tabs>
          <w:tab w:val="clear" w:pos="9639"/>
          <w:tab w:val="right" w:pos="2400"/>
          <w:tab w:val="right" w:leader="dot" w:pos="9641"/>
        </w:tabs>
      </w:pPr>
      <w:r>
        <w:t>6.4A.2</w:t>
      </w:r>
      <w:r>
        <w:tab/>
        <w:t>Transmit modulation quality for category M1</w:t>
      </w:r>
      <w:r>
        <w:tab/>
      </w:r>
      <w:r>
        <w:fldChar w:fldCharType="begin"/>
      </w:r>
      <w:r>
        <w:instrText xml:space="preserve"> PAGEREF _Toc10800 \h </w:instrText>
      </w:r>
      <w:r>
        <w:fldChar w:fldCharType="separate"/>
      </w:r>
      <w:r>
        <w:t>81</w:t>
      </w:r>
      <w:r>
        <w:fldChar w:fldCharType="end"/>
      </w:r>
    </w:p>
    <w:p w14:paraId="2E5CA086" w14:textId="77777777" w:rsidR="00F30FC0" w:rsidRDefault="00000000">
      <w:pPr>
        <w:pStyle w:val="TOC2"/>
        <w:tabs>
          <w:tab w:val="clear" w:pos="9639"/>
          <w:tab w:val="right" w:pos="2000"/>
          <w:tab w:val="right" w:leader="dot" w:pos="9641"/>
        </w:tabs>
      </w:pPr>
      <w:r>
        <w:t>6.4B</w:t>
      </w:r>
      <w:r>
        <w:tab/>
        <w:t>Transmit signal quality for category NB1 and NB2</w:t>
      </w:r>
      <w:r>
        <w:tab/>
      </w:r>
      <w:r>
        <w:fldChar w:fldCharType="begin"/>
      </w:r>
      <w:r>
        <w:instrText xml:space="preserve"> PAGEREF _Toc8715 \h </w:instrText>
      </w:r>
      <w:r>
        <w:fldChar w:fldCharType="separate"/>
      </w:r>
      <w:r>
        <w:t>81</w:t>
      </w:r>
      <w:r>
        <w:fldChar w:fldCharType="end"/>
      </w:r>
    </w:p>
    <w:p w14:paraId="3286EE60" w14:textId="77777777" w:rsidR="00F30FC0" w:rsidRDefault="00000000">
      <w:pPr>
        <w:pStyle w:val="TOC3"/>
        <w:tabs>
          <w:tab w:val="clear" w:pos="9639"/>
          <w:tab w:val="right" w:pos="2400"/>
          <w:tab w:val="right" w:leader="dot" w:pos="9641"/>
        </w:tabs>
      </w:pPr>
      <w:r>
        <w:t>6.4B.1</w:t>
      </w:r>
      <w:r>
        <w:tab/>
        <w:t>Frequency error for UE category NB1 and NB2</w:t>
      </w:r>
      <w:r>
        <w:tab/>
      </w:r>
      <w:r>
        <w:fldChar w:fldCharType="begin"/>
      </w:r>
      <w:r>
        <w:instrText xml:space="preserve"> PAGEREF _Toc31446 \h </w:instrText>
      </w:r>
      <w:r>
        <w:fldChar w:fldCharType="separate"/>
      </w:r>
      <w:r>
        <w:t>81</w:t>
      </w:r>
      <w:r>
        <w:fldChar w:fldCharType="end"/>
      </w:r>
    </w:p>
    <w:p w14:paraId="7D73AD77" w14:textId="77777777" w:rsidR="00F30FC0" w:rsidRDefault="00000000">
      <w:pPr>
        <w:pStyle w:val="TOC3"/>
        <w:tabs>
          <w:tab w:val="clear" w:pos="9639"/>
          <w:tab w:val="right" w:pos="2400"/>
          <w:tab w:val="right" w:leader="dot" w:pos="9641"/>
        </w:tabs>
      </w:pPr>
      <w:r>
        <w:t>6.4B.2</w:t>
      </w:r>
      <w:r>
        <w:tab/>
        <w:t>Transmit modulation quality for Category NB1 and NB2</w:t>
      </w:r>
      <w:r>
        <w:tab/>
      </w:r>
      <w:r>
        <w:fldChar w:fldCharType="begin"/>
      </w:r>
      <w:r>
        <w:instrText xml:space="preserve"> PAGEREF _Toc2703 \h </w:instrText>
      </w:r>
      <w:r>
        <w:fldChar w:fldCharType="separate"/>
      </w:r>
      <w:r>
        <w:t>81</w:t>
      </w:r>
      <w:r>
        <w:fldChar w:fldCharType="end"/>
      </w:r>
    </w:p>
    <w:p w14:paraId="59D2B134" w14:textId="77777777" w:rsidR="00F30FC0" w:rsidRDefault="00000000">
      <w:pPr>
        <w:pStyle w:val="TOC2"/>
        <w:tabs>
          <w:tab w:val="clear" w:pos="9639"/>
          <w:tab w:val="right" w:pos="2000"/>
          <w:tab w:val="right" w:leader="dot" w:pos="9641"/>
        </w:tabs>
      </w:pPr>
      <w:r>
        <w:t>6.5</w:t>
      </w:r>
      <w:r>
        <w:tab/>
        <w:t>Output RF spectrum emissions</w:t>
      </w:r>
      <w:r>
        <w:tab/>
      </w:r>
      <w:r>
        <w:fldChar w:fldCharType="begin"/>
      </w:r>
      <w:r>
        <w:instrText xml:space="preserve"> PAGEREF _Toc15241 \h </w:instrText>
      </w:r>
      <w:r>
        <w:fldChar w:fldCharType="separate"/>
      </w:r>
      <w:r>
        <w:t>81</w:t>
      </w:r>
      <w:r>
        <w:fldChar w:fldCharType="end"/>
      </w:r>
    </w:p>
    <w:p w14:paraId="02E50537" w14:textId="77777777" w:rsidR="00F30FC0" w:rsidRDefault="00000000">
      <w:pPr>
        <w:pStyle w:val="TOC2"/>
        <w:tabs>
          <w:tab w:val="clear" w:pos="9639"/>
          <w:tab w:val="right" w:pos="2000"/>
          <w:tab w:val="right" w:leader="dot" w:pos="9641"/>
        </w:tabs>
      </w:pPr>
      <w:r>
        <w:t>6.5A</w:t>
      </w:r>
      <w:r>
        <w:tab/>
        <w:t>Output RF spectrum emissions for category M1</w:t>
      </w:r>
      <w:r>
        <w:tab/>
      </w:r>
      <w:r>
        <w:fldChar w:fldCharType="begin"/>
      </w:r>
      <w:r>
        <w:instrText xml:space="preserve"> PAGEREF _Toc15578 \h </w:instrText>
      </w:r>
      <w:r>
        <w:fldChar w:fldCharType="separate"/>
      </w:r>
      <w:r>
        <w:t>82</w:t>
      </w:r>
      <w:r>
        <w:fldChar w:fldCharType="end"/>
      </w:r>
    </w:p>
    <w:p w14:paraId="2705C2FC" w14:textId="77777777" w:rsidR="00F30FC0" w:rsidRDefault="00000000">
      <w:pPr>
        <w:pStyle w:val="TOC3"/>
        <w:tabs>
          <w:tab w:val="clear" w:pos="9639"/>
          <w:tab w:val="right" w:pos="2400"/>
          <w:tab w:val="right" w:leader="dot" w:pos="9641"/>
        </w:tabs>
      </w:pPr>
      <w:r>
        <w:t>6.5A.1</w:t>
      </w:r>
      <w:r>
        <w:tab/>
        <w:t>General</w:t>
      </w:r>
      <w:r>
        <w:tab/>
      </w:r>
      <w:r>
        <w:fldChar w:fldCharType="begin"/>
      </w:r>
      <w:r>
        <w:instrText xml:space="preserve"> PAGEREF _Toc7704 \h </w:instrText>
      </w:r>
      <w:r>
        <w:fldChar w:fldCharType="separate"/>
      </w:r>
      <w:r>
        <w:t>82</w:t>
      </w:r>
      <w:r>
        <w:fldChar w:fldCharType="end"/>
      </w:r>
    </w:p>
    <w:p w14:paraId="2315F346" w14:textId="77777777" w:rsidR="00F30FC0" w:rsidRDefault="00000000">
      <w:pPr>
        <w:pStyle w:val="TOC3"/>
        <w:tabs>
          <w:tab w:val="clear" w:pos="9639"/>
          <w:tab w:val="right" w:pos="2400"/>
          <w:tab w:val="right" w:leader="dot" w:pos="9641"/>
        </w:tabs>
      </w:pPr>
      <w:r>
        <w:t>6.5A.2</w:t>
      </w:r>
      <w:r>
        <w:tab/>
        <w:t>Occupied bandwidth for category M1</w:t>
      </w:r>
      <w:r>
        <w:tab/>
      </w:r>
      <w:r>
        <w:fldChar w:fldCharType="begin"/>
      </w:r>
      <w:r>
        <w:instrText xml:space="preserve"> PAGEREF _Toc9469 \h </w:instrText>
      </w:r>
      <w:r>
        <w:fldChar w:fldCharType="separate"/>
      </w:r>
      <w:r>
        <w:t>82</w:t>
      </w:r>
      <w:r>
        <w:fldChar w:fldCharType="end"/>
      </w:r>
    </w:p>
    <w:p w14:paraId="1C2297FA" w14:textId="77777777" w:rsidR="00F30FC0" w:rsidRDefault="00000000">
      <w:pPr>
        <w:pStyle w:val="TOC3"/>
        <w:tabs>
          <w:tab w:val="clear" w:pos="9639"/>
          <w:tab w:val="right" w:pos="2400"/>
          <w:tab w:val="right" w:leader="dot" w:pos="9641"/>
        </w:tabs>
      </w:pPr>
      <w:r>
        <w:t>6.5A.3</w:t>
      </w:r>
      <w:r>
        <w:tab/>
        <w:t>Out of band emission</w:t>
      </w:r>
      <w:r>
        <w:rPr>
          <w:rFonts w:hint="eastAsia"/>
        </w:rPr>
        <w:t xml:space="preserve"> for </w:t>
      </w:r>
      <w:r>
        <w:t>category M1</w:t>
      </w:r>
      <w:r>
        <w:tab/>
      </w:r>
      <w:r>
        <w:fldChar w:fldCharType="begin"/>
      </w:r>
      <w:r>
        <w:instrText xml:space="preserve"> PAGEREF _Toc16868 \h </w:instrText>
      </w:r>
      <w:r>
        <w:fldChar w:fldCharType="separate"/>
      </w:r>
      <w:r>
        <w:t>82</w:t>
      </w:r>
      <w:r>
        <w:fldChar w:fldCharType="end"/>
      </w:r>
    </w:p>
    <w:p w14:paraId="762D1999" w14:textId="77777777" w:rsidR="00F30FC0" w:rsidRDefault="00000000">
      <w:pPr>
        <w:pStyle w:val="TOC4"/>
        <w:tabs>
          <w:tab w:val="clear" w:pos="9639"/>
          <w:tab w:val="right" w:pos="2400"/>
          <w:tab w:val="right" w:leader="dot" w:pos="9641"/>
        </w:tabs>
      </w:pPr>
      <w:r>
        <w:t>6.5A.3.1</w:t>
      </w:r>
      <w:r>
        <w:tab/>
        <w:t>General</w:t>
      </w:r>
      <w:r>
        <w:tab/>
      </w:r>
      <w:r>
        <w:fldChar w:fldCharType="begin"/>
      </w:r>
      <w:r>
        <w:instrText xml:space="preserve"> PAGEREF _Toc537 \h </w:instrText>
      </w:r>
      <w:r>
        <w:fldChar w:fldCharType="separate"/>
      </w:r>
      <w:r>
        <w:t>82</w:t>
      </w:r>
      <w:r>
        <w:fldChar w:fldCharType="end"/>
      </w:r>
    </w:p>
    <w:p w14:paraId="3B3C033C" w14:textId="77777777" w:rsidR="00F30FC0" w:rsidRDefault="00000000">
      <w:pPr>
        <w:pStyle w:val="TOC4"/>
        <w:tabs>
          <w:tab w:val="clear" w:pos="9639"/>
          <w:tab w:val="right" w:pos="2400"/>
          <w:tab w:val="right" w:leader="dot" w:pos="9641"/>
        </w:tabs>
      </w:pPr>
      <w:r>
        <w:t>6.5A.3.2</w:t>
      </w:r>
      <w:r>
        <w:tab/>
        <w:t>Spectrum emission mask</w:t>
      </w:r>
      <w:r>
        <w:tab/>
      </w:r>
      <w:r>
        <w:fldChar w:fldCharType="begin"/>
      </w:r>
      <w:r>
        <w:instrText xml:space="preserve"> PAGEREF _Toc14764 \h </w:instrText>
      </w:r>
      <w:r>
        <w:fldChar w:fldCharType="separate"/>
      </w:r>
      <w:r>
        <w:t>82</w:t>
      </w:r>
      <w:r>
        <w:fldChar w:fldCharType="end"/>
      </w:r>
    </w:p>
    <w:p w14:paraId="0854E9FE" w14:textId="77777777" w:rsidR="00F30FC0" w:rsidRDefault="00000000">
      <w:pPr>
        <w:pStyle w:val="TOC4"/>
        <w:tabs>
          <w:tab w:val="clear" w:pos="9639"/>
          <w:tab w:val="right" w:pos="2400"/>
          <w:tab w:val="right" w:leader="dot" w:pos="9641"/>
        </w:tabs>
      </w:pPr>
      <w:r>
        <w:t>6.5A.3.3</w:t>
      </w:r>
      <w:r>
        <w:tab/>
      </w:r>
      <w:r>
        <w:rPr>
          <w:snapToGrid w:val="0"/>
        </w:rPr>
        <w:t>Additional Spectrum Emission Mask for category M1</w:t>
      </w:r>
      <w:r>
        <w:tab/>
      </w:r>
      <w:r>
        <w:fldChar w:fldCharType="begin"/>
      </w:r>
      <w:r>
        <w:instrText xml:space="preserve"> PAGEREF _Toc13200 \h </w:instrText>
      </w:r>
      <w:r>
        <w:fldChar w:fldCharType="separate"/>
      </w:r>
      <w:r>
        <w:t>82</w:t>
      </w:r>
      <w:r>
        <w:fldChar w:fldCharType="end"/>
      </w:r>
    </w:p>
    <w:p w14:paraId="3CA17CE8" w14:textId="77777777" w:rsidR="00F30FC0" w:rsidRDefault="00000000">
      <w:pPr>
        <w:pStyle w:val="TOC4"/>
        <w:tabs>
          <w:tab w:val="clear" w:pos="9639"/>
          <w:tab w:val="right" w:pos="2400"/>
          <w:tab w:val="right" w:leader="dot" w:pos="9641"/>
        </w:tabs>
      </w:pPr>
      <w:r>
        <w:t>6.5A.3.4</w:t>
      </w:r>
      <w:r>
        <w:tab/>
      </w:r>
      <w:r>
        <w:rPr>
          <w:snapToGrid w:val="0"/>
        </w:rPr>
        <w:t>Adjacent Channel Leakage Ratio for category M1</w:t>
      </w:r>
      <w:r>
        <w:tab/>
      </w:r>
      <w:r>
        <w:fldChar w:fldCharType="begin"/>
      </w:r>
      <w:r>
        <w:instrText xml:space="preserve"> PAGEREF _Toc2169 \h </w:instrText>
      </w:r>
      <w:r>
        <w:fldChar w:fldCharType="separate"/>
      </w:r>
      <w:r>
        <w:t>82</w:t>
      </w:r>
      <w:r>
        <w:fldChar w:fldCharType="end"/>
      </w:r>
    </w:p>
    <w:p w14:paraId="1A419CA3" w14:textId="77777777" w:rsidR="00F30FC0" w:rsidRDefault="00000000">
      <w:pPr>
        <w:pStyle w:val="TOC3"/>
        <w:tabs>
          <w:tab w:val="clear" w:pos="9639"/>
          <w:tab w:val="right" w:pos="2400"/>
          <w:tab w:val="right" w:leader="dot" w:pos="9641"/>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_Toc5295 \h </w:instrText>
      </w:r>
      <w:r>
        <w:fldChar w:fldCharType="separate"/>
      </w:r>
      <w:r>
        <w:t>82</w:t>
      </w:r>
      <w:r>
        <w:fldChar w:fldCharType="end"/>
      </w:r>
    </w:p>
    <w:p w14:paraId="6222D036" w14:textId="77777777" w:rsidR="00F30FC0" w:rsidRDefault="00000000">
      <w:pPr>
        <w:pStyle w:val="TOC4"/>
        <w:tabs>
          <w:tab w:val="clear" w:pos="9639"/>
          <w:tab w:val="right" w:pos="2400"/>
          <w:tab w:val="right" w:leader="dot" w:pos="9641"/>
        </w:tabs>
      </w:pPr>
      <w:r>
        <w:t>6.5A.4.1</w:t>
      </w:r>
      <w:r>
        <w:tab/>
        <w:t>General</w:t>
      </w:r>
      <w:r>
        <w:tab/>
      </w:r>
      <w:r>
        <w:fldChar w:fldCharType="begin"/>
      </w:r>
      <w:r>
        <w:instrText xml:space="preserve"> PAGEREF _Toc5930 \h </w:instrText>
      </w:r>
      <w:r>
        <w:fldChar w:fldCharType="separate"/>
      </w:r>
      <w:r>
        <w:t>82</w:t>
      </w:r>
      <w:r>
        <w:fldChar w:fldCharType="end"/>
      </w:r>
    </w:p>
    <w:p w14:paraId="6C9A8DE4" w14:textId="77777777" w:rsidR="00F30FC0" w:rsidRDefault="00000000">
      <w:pPr>
        <w:pStyle w:val="TOC4"/>
        <w:tabs>
          <w:tab w:val="clear" w:pos="9639"/>
          <w:tab w:val="right" w:pos="2400"/>
          <w:tab w:val="right" w:leader="dot" w:pos="9641"/>
        </w:tabs>
      </w:pPr>
      <w:r>
        <w:t>6.5A.4.2</w:t>
      </w:r>
      <w:r>
        <w:tab/>
        <w:t>Minimum requirements</w:t>
      </w:r>
      <w:r>
        <w:tab/>
      </w:r>
      <w:r>
        <w:fldChar w:fldCharType="begin"/>
      </w:r>
      <w:r>
        <w:instrText xml:space="preserve"> PAGEREF _Toc659 \h </w:instrText>
      </w:r>
      <w:r>
        <w:fldChar w:fldCharType="separate"/>
      </w:r>
      <w:r>
        <w:t>82</w:t>
      </w:r>
      <w:r>
        <w:fldChar w:fldCharType="end"/>
      </w:r>
    </w:p>
    <w:p w14:paraId="004261B6" w14:textId="77777777" w:rsidR="00F30FC0" w:rsidRDefault="00000000">
      <w:pPr>
        <w:pStyle w:val="TOC4"/>
        <w:tabs>
          <w:tab w:val="clear" w:pos="9639"/>
          <w:tab w:val="right" w:pos="2400"/>
          <w:tab w:val="right" w:leader="dot" w:pos="9641"/>
        </w:tabs>
      </w:pPr>
      <w:r>
        <w:t>6.5A.4.3</w:t>
      </w:r>
      <w:r>
        <w:tab/>
        <w:t>Spurious emission band UE co-existence</w:t>
      </w:r>
      <w:r>
        <w:tab/>
      </w:r>
      <w:r>
        <w:fldChar w:fldCharType="begin"/>
      </w:r>
      <w:r>
        <w:instrText xml:space="preserve"> PAGEREF _Toc28471 \h </w:instrText>
      </w:r>
      <w:r>
        <w:fldChar w:fldCharType="separate"/>
      </w:r>
      <w:r>
        <w:t>82</w:t>
      </w:r>
      <w:r>
        <w:fldChar w:fldCharType="end"/>
      </w:r>
    </w:p>
    <w:p w14:paraId="0DAB3C97" w14:textId="77777777" w:rsidR="00F30FC0" w:rsidRDefault="00000000">
      <w:pPr>
        <w:pStyle w:val="TOC4"/>
        <w:tabs>
          <w:tab w:val="clear" w:pos="9639"/>
          <w:tab w:val="right" w:pos="2400"/>
          <w:tab w:val="right" w:leader="dot" w:pos="9641"/>
        </w:tabs>
      </w:pPr>
      <w:r>
        <w:t>6.5A.4.4</w:t>
      </w:r>
      <w:r>
        <w:tab/>
        <w:t>Additional spurious emissions</w:t>
      </w:r>
      <w:r>
        <w:tab/>
      </w:r>
      <w:r>
        <w:fldChar w:fldCharType="begin"/>
      </w:r>
      <w:r>
        <w:instrText xml:space="preserve"> PAGEREF _Toc18015 \h </w:instrText>
      </w:r>
      <w:r>
        <w:fldChar w:fldCharType="separate"/>
      </w:r>
      <w:r>
        <w:t>83</w:t>
      </w:r>
      <w:r>
        <w:fldChar w:fldCharType="end"/>
      </w:r>
    </w:p>
    <w:p w14:paraId="7D402C8B" w14:textId="77777777" w:rsidR="00F30FC0" w:rsidRDefault="00000000">
      <w:pPr>
        <w:pStyle w:val="TOC5"/>
        <w:tabs>
          <w:tab w:val="clear" w:pos="9639"/>
          <w:tab w:val="right" w:pos="2400"/>
          <w:tab w:val="right" w:leader="dot" w:pos="9641"/>
        </w:tabs>
      </w:pPr>
      <w:r>
        <w:t>6.5A.4.4.</w:t>
      </w:r>
      <w:r>
        <w:rPr>
          <w:lang w:val="en-US"/>
        </w:rPr>
        <w:t>0</w:t>
      </w:r>
      <w:r>
        <w:tab/>
      </w:r>
      <w:r>
        <w:rPr>
          <w:rFonts w:hint="eastAsia"/>
        </w:rPr>
        <w:t>Minimum conformance requirements</w:t>
      </w:r>
      <w:r>
        <w:tab/>
      </w:r>
      <w:r>
        <w:fldChar w:fldCharType="begin"/>
      </w:r>
      <w:r>
        <w:instrText xml:space="preserve"> PAGEREF _Toc11418 \h </w:instrText>
      </w:r>
      <w:r>
        <w:fldChar w:fldCharType="separate"/>
      </w:r>
      <w:r>
        <w:t>83</w:t>
      </w:r>
      <w:r>
        <w:fldChar w:fldCharType="end"/>
      </w:r>
    </w:p>
    <w:p w14:paraId="21F9C7D7" w14:textId="77777777" w:rsidR="00F30FC0" w:rsidRDefault="00000000">
      <w:pPr>
        <w:pStyle w:val="TOC5"/>
        <w:tabs>
          <w:tab w:val="clear" w:pos="9639"/>
          <w:tab w:val="right" w:pos="2800"/>
          <w:tab w:val="right" w:leader="dot" w:pos="9641"/>
        </w:tabs>
      </w:pPr>
      <w:r>
        <w:t>6.5A.4.4.</w:t>
      </w:r>
      <w:r>
        <w:rPr>
          <w:lang w:val="en-US"/>
        </w:rPr>
        <w:t>0.</w:t>
      </w:r>
      <w:r>
        <w:t>1</w:t>
      </w:r>
      <w:r>
        <w:tab/>
        <w:t>General</w:t>
      </w:r>
      <w:r>
        <w:tab/>
      </w:r>
      <w:r>
        <w:fldChar w:fldCharType="begin"/>
      </w:r>
      <w:r>
        <w:instrText xml:space="preserve"> PAGEREF _Toc11774 \h </w:instrText>
      </w:r>
      <w:r>
        <w:fldChar w:fldCharType="separate"/>
      </w:r>
      <w:r>
        <w:t>83</w:t>
      </w:r>
      <w:r>
        <w:fldChar w:fldCharType="end"/>
      </w:r>
    </w:p>
    <w:p w14:paraId="06744C04" w14:textId="77777777" w:rsidR="00F30FC0" w:rsidRDefault="00000000">
      <w:pPr>
        <w:pStyle w:val="TOC5"/>
        <w:tabs>
          <w:tab w:val="clear" w:pos="9639"/>
          <w:tab w:val="right" w:pos="2800"/>
          <w:tab w:val="right" w:leader="dot" w:pos="9641"/>
        </w:tabs>
      </w:pPr>
      <w:r>
        <w:t>6.5A.</w:t>
      </w:r>
      <w:r>
        <w:rPr>
          <w:rFonts w:eastAsia="宋体"/>
          <w:lang w:val="en-US" w:eastAsia="zh-CN"/>
        </w:rPr>
        <w:t>4</w:t>
      </w:r>
      <w:r>
        <w:t>.4.</w:t>
      </w:r>
      <w:r>
        <w:rPr>
          <w:lang w:val="en-US"/>
        </w:rPr>
        <w:t>0.</w:t>
      </w:r>
      <w:r>
        <w:t>2</w:t>
      </w:r>
      <w:r>
        <w:tab/>
        <w:t>Minimum requirement (network signalled value "NS_</w:t>
      </w:r>
      <w:r>
        <w:rPr>
          <w:rFonts w:eastAsia="宋体" w:hint="eastAsia"/>
          <w:lang w:val="en-US" w:eastAsia="zh-CN"/>
        </w:rPr>
        <w:t>02</w:t>
      </w:r>
      <w:r>
        <w:rPr>
          <w:lang w:val="en-US" w:eastAsia="zh-CN"/>
        </w:rPr>
        <w:t>N</w:t>
      </w:r>
      <w:r>
        <w:t>")</w:t>
      </w:r>
      <w:r>
        <w:tab/>
      </w:r>
      <w:r>
        <w:fldChar w:fldCharType="begin"/>
      </w:r>
      <w:r>
        <w:instrText xml:space="preserve"> PAGEREF _Toc26632 \h </w:instrText>
      </w:r>
      <w:r>
        <w:fldChar w:fldCharType="separate"/>
      </w:r>
      <w:r>
        <w:t>83</w:t>
      </w:r>
      <w:r>
        <w:fldChar w:fldCharType="end"/>
      </w:r>
    </w:p>
    <w:p w14:paraId="3694DED0" w14:textId="77777777" w:rsidR="00F30FC0" w:rsidRDefault="00000000">
      <w:pPr>
        <w:pStyle w:val="TOC5"/>
        <w:tabs>
          <w:tab w:val="clear" w:pos="9639"/>
          <w:tab w:val="right" w:pos="2800"/>
          <w:tab w:val="right" w:leader="dot" w:pos="9641"/>
        </w:tabs>
      </w:pPr>
      <w:r>
        <w:t>6.5A.4.4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_Toc12283 \h </w:instrText>
      </w:r>
      <w:r>
        <w:fldChar w:fldCharType="separate"/>
      </w:r>
      <w:r>
        <w:t>83</w:t>
      </w:r>
      <w:r>
        <w:fldChar w:fldCharType="end"/>
      </w:r>
    </w:p>
    <w:p w14:paraId="0834B598" w14:textId="77777777" w:rsidR="00F30FC0" w:rsidRDefault="00000000">
      <w:pPr>
        <w:pStyle w:val="TOC5"/>
        <w:tabs>
          <w:tab w:val="clear" w:pos="9639"/>
          <w:tab w:val="right" w:pos="2400"/>
          <w:tab w:val="right" w:leader="dot" w:pos="9641"/>
        </w:tabs>
      </w:pPr>
      <w:r>
        <w:t>6.5A.4.4.</w:t>
      </w:r>
      <w:r>
        <w:rPr>
          <w:lang w:val="en-US"/>
        </w:rPr>
        <w:t>1</w:t>
      </w:r>
      <w:r>
        <w:tab/>
      </w:r>
      <w:r>
        <w:rPr>
          <w:rFonts w:hint="eastAsia"/>
        </w:rPr>
        <w:t>Additional spurious emissions for category M1</w:t>
      </w:r>
      <w:r>
        <w:tab/>
      </w:r>
      <w:r>
        <w:fldChar w:fldCharType="begin"/>
      </w:r>
      <w:r>
        <w:instrText xml:space="preserve"> PAGEREF _Toc9178 \h </w:instrText>
      </w:r>
      <w:r>
        <w:fldChar w:fldCharType="separate"/>
      </w:r>
      <w:r>
        <w:t>83</w:t>
      </w:r>
      <w:r>
        <w:fldChar w:fldCharType="end"/>
      </w:r>
    </w:p>
    <w:p w14:paraId="69274E80" w14:textId="77777777" w:rsidR="00F30FC0" w:rsidRDefault="00000000">
      <w:pPr>
        <w:pStyle w:val="TOC2"/>
        <w:tabs>
          <w:tab w:val="clear" w:pos="9639"/>
          <w:tab w:val="right" w:pos="2000"/>
          <w:tab w:val="right" w:leader="dot" w:pos="9641"/>
        </w:tabs>
      </w:pPr>
      <w:r>
        <w:t>6.5B</w:t>
      </w:r>
      <w:r>
        <w:tab/>
        <w:t>Output RF spectrum emissions for category NB1 and NB2</w:t>
      </w:r>
      <w:r>
        <w:tab/>
      </w:r>
      <w:r>
        <w:fldChar w:fldCharType="begin"/>
      </w:r>
      <w:r>
        <w:instrText xml:space="preserve"> PAGEREF _Toc6983 \h </w:instrText>
      </w:r>
      <w:r>
        <w:fldChar w:fldCharType="separate"/>
      </w:r>
      <w:r>
        <w:t>83</w:t>
      </w:r>
      <w:r>
        <w:fldChar w:fldCharType="end"/>
      </w:r>
    </w:p>
    <w:p w14:paraId="23FB6CE1" w14:textId="77777777" w:rsidR="00F30FC0" w:rsidRDefault="00000000">
      <w:pPr>
        <w:pStyle w:val="TOC3"/>
        <w:tabs>
          <w:tab w:val="clear" w:pos="9639"/>
          <w:tab w:val="right" w:pos="2400"/>
          <w:tab w:val="right" w:leader="dot" w:pos="9641"/>
        </w:tabs>
      </w:pPr>
      <w:r>
        <w:t>6.5B.1</w:t>
      </w:r>
      <w:r>
        <w:tab/>
        <w:t>General</w:t>
      </w:r>
      <w:r>
        <w:tab/>
      </w:r>
      <w:r>
        <w:fldChar w:fldCharType="begin"/>
      </w:r>
      <w:r>
        <w:instrText xml:space="preserve"> PAGEREF _Toc22870 \h </w:instrText>
      </w:r>
      <w:r>
        <w:fldChar w:fldCharType="separate"/>
      </w:r>
      <w:r>
        <w:t>83</w:t>
      </w:r>
      <w:r>
        <w:fldChar w:fldCharType="end"/>
      </w:r>
    </w:p>
    <w:p w14:paraId="7F8CA82F" w14:textId="77777777" w:rsidR="00F30FC0" w:rsidRDefault="00000000">
      <w:pPr>
        <w:pStyle w:val="TOC3"/>
        <w:tabs>
          <w:tab w:val="clear" w:pos="9639"/>
          <w:tab w:val="right" w:pos="2400"/>
          <w:tab w:val="right" w:leader="dot" w:pos="9641"/>
        </w:tabs>
      </w:pPr>
      <w:r>
        <w:t>6.5B.</w:t>
      </w:r>
      <w:r>
        <w:rPr>
          <w:rFonts w:hint="eastAsia"/>
          <w:lang w:eastAsia="zh-TW"/>
        </w:rPr>
        <w:t>2</w:t>
      </w:r>
      <w:r>
        <w:tab/>
        <w:t>Occupied bandwidth for category NB1 and NB2</w:t>
      </w:r>
      <w:r>
        <w:tab/>
      </w:r>
      <w:r>
        <w:fldChar w:fldCharType="begin"/>
      </w:r>
      <w:r>
        <w:instrText xml:space="preserve"> PAGEREF _Toc6613 \h </w:instrText>
      </w:r>
      <w:r>
        <w:fldChar w:fldCharType="separate"/>
      </w:r>
      <w:r>
        <w:t>83</w:t>
      </w:r>
      <w:r>
        <w:fldChar w:fldCharType="end"/>
      </w:r>
    </w:p>
    <w:p w14:paraId="521D18F8" w14:textId="77777777" w:rsidR="00F30FC0" w:rsidRDefault="00000000">
      <w:pPr>
        <w:pStyle w:val="TOC3"/>
        <w:tabs>
          <w:tab w:val="clear" w:pos="9639"/>
          <w:tab w:val="right" w:pos="2400"/>
          <w:tab w:val="right" w:leader="dot" w:pos="9641"/>
        </w:tabs>
      </w:pPr>
      <w:r>
        <w:t>6.5B.3</w:t>
      </w:r>
      <w:r>
        <w:tab/>
        <w:t>Out of band emission</w:t>
      </w:r>
      <w:r>
        <w:rPr>
          <w:rFonts w:hint="eastAsia"/>
        </w:rPr>
        <w:t xml:space="preserve"> for </w:t>
      </w:r>
      <w:r>
        <w:t>category NB1 and NB2</w:t>
      </w:r>
      <w:r>
        <w:tab/>
      </w:r>
      <w:r>
        <w:fldChar w:fldCharType="begin"/>
      </w:r>
      <w:r>
        <w:instrText xml:space="preserve"> PAGEREF _Toc28992 \h </w:instrText>
      </w:r>
      <w:r>
        <w:fldChar w:fldCharType="separate"/>
      </w:r>
      <w:r>
        <w:t>83</w:t>
      </w:r>
      <w:r>
        <w:fldChar w:fldCharType="end"/>
      </w:r>
    </w:p>
    <w:p w14:paraId="4153D2B6" w14:textId="77777777" w:rsidR="00F30FC0" w:rsidRDefault="00000000">
      <w:pPr>
        <w:pStyle w:val="TOC4"/>
        <w:tabs>
          <w:tab w:val="clear" w:pos="9639"/>
          <w:tab w:val="right" w:pos="2400"/>
          <w:tab w:val="right" w:leader="dot" w:pos="9641"/>
        </w:tabs>
      </w:pPr>
      <w:r>
        <w:t>6.5B.3.1</w:t>
      </w:r>
      <w:r>
        <w:tab/>
        <w:t>General</w:t>
      </w:r>
      <w:r>
        <w:tab/>
      </w:r>
      <w:r>
        <w:fldChar w:fldCharType="begin"/>
      </w:r>
      <w:r>
        <w:instrText xml:space="preserve"> PAGEREF _Toc17786 \h </w:instrText>
      </w:r>
      <w:r>
        <w:fldChar w:fldCharType="separate"/>
      </w:r>
      <w:r>
        <w:t>83</w:t>
      </w:r>
      <w:r>
        <w:fldChar w:fldCharType="end"/>
      </w:r>
    </w:p>
    <w:p w14:paraId="47C76A2E" w14:textId="77777777" w:rsidR="00F30FC0" w:rsidRDefault="00000000">
      <w:pPr>
        <w:pStyle w:val="TOC4"/>
        <w:tabs>
          <w:tab w:val="clear" w:pos="9639"/>
          <w:tab w:val="right" w:pos="2400"/>
          <w:tab w:val="right" w:leader="dot" w:pos="9641"/>
        </w:tabs>
      </w:pPr>
      <w:r>
        <w:t>6.5B.3.2</w:t>
      </w:r>
      <w:r>
        <w:tab/>
        <w:t>Spectrum emission mask</w:t>
      </w:r>
      <w:r>
        <w:tab/>
      </w:r>
      <w:r>
        <w:fldChar w:fldCharType="begin"/>
      </w:r>
      <w:r>
        <w:instrText xml:space="preserve"> PAGEREF _Toc2510 \h </w:instrText>
      </w:r>
      <w:r>
        <w:fldChar w:fldCharType="separate"/>
      </w:r>
      <w:r>
        <w:t>83</w:t>
      </w:r>
      <w:r>
        <w:fldChar w:fldCharType="end"/>
      </w:r>
    </w:p>
    <w:p w14:paraId="48414D4A" w14:textId="77777777" w:rsidR="00F30FC0" w:rsidRDefault="00000000">
      <w:pPr>
        <w:pStyle w:val="TOC4"/>
        <w:tabs>
          <w:tab w:val="clear" w:pos="9639"/>
          <w:tab w:val="right" w:pos="2400"/>
          <w:tab w:val="right" w:leader="dot" w:pos="9641"/>
        </w:tabs>
      </w:pPr>
      <w:r>
        <w:t>6.5B.3.3</w:t>
      </w:r>
      <w:r>
        <w:tab/>
      </w:r>
      <w:r>
        <w:rPr>
          <w:snapToGrid w:val="0"/>
        </w:rPr>
        <w:t>Additional Spectrum Emission Mask for category NB1 and NB2</w:t>
      </w:r>
      <w:r>
        <w:tab/>
      </w:r>
      <w:r>
        <w:fldChar w:fldCharType="begin"/>
      </w:r>
      <w:r>
        <w:instrText xml:space="preserve"> PAGEREF _Toc18551 \h </w:instrText>
      </w:r>
      <w:r>
        <w:fldChar w:fldCharType="separate"/>
      </w:r>
      <w:r>
        <w:t>83</w:t>
      </w:r>
      <w:r>
        <w:fldChar w:fldCharType="end"/>
      </w:r>
    </w:p>
    <w:p w14:paraId="0C3EDCEA" w14:textId="77777777" w:rsidR="00F30FC0" w:rsidRDefault="00000000">
      <w:pPr>
        <w:pStyle w:val="TOC4"/>
        <w:tabs>
          <w:tab w:val="clear" w:pos="9639"/>
          <w:tab w:val="right" w:pos="2400"/>
          <w:tab w:val="right" w:leader="dot" w:pos="9641"/>
        </w:tabs>
      </w:pPr>
      <w:r>
        <w:t>6.5B.3.4</w:t>
      </w:r>
      <w:r>
        <w:tab/>
      </w:r>
      <w:r>
        <w:rPr>
          <w:snapToGrid w:val="0"/>
        </w:rPr>
        <w:t>Adjacent Channel Leakage Ratio for category NB1 and NB2</w:t>
      </w:r>
      <w:r>
        <w:tab/>
      </w:r>
      <w:r>
        <w:fldChar w:fldCharType="begin"/>
      </w:r>
      <w:r>
        <w:instrText xml:space="preserve"> PAGEREF _Toc15743 \h </w:instrText>
      </w:r>
      <w:r>
        <w:fldChar w:fldCharType="separate"/>
      </w:r>
      <w:r>
        <w:t>83</w:t>
      </w:r>
      <w:r>
        <w:fldChar w:fldCharType="end"/>
      </w:r>
    </w:p>
    <w:p w14:paraId="62ADA5FE" w14:textId="77777777" w:rsidR="00F30FC0" w:rsidRDefault="00000000">
      <w:pPr>
        <w:pStyle w:val="TOC3"/>
        <w:tabs>
          <w:tab w:val="clear" w:pos="9639"/>
          <w:tab w:val="right" w:pos="2400"/>
          <w:tab w:val="right" w:leader="dot" w:pos="9641"/>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_Toc3980 \h </w:instrText>
      </w:r>
      <w:r>
        <w:fldChar w:fldCharType="separate"/>
      </w:r>
      <w:r>
        <w:t>84</w:t>
      </w:r>
      <w:r>
        <w:fldChar w:fldCharType="end"/>
      </w:r>
    </w:p>
    <w:p w14:paraId="3AC5E8D3" w14:textId="77777777" w:rsidR="00F30FC0" w:rsidRDefault="00000000">
      <w:pPr>
        <w:pStyle w:val="TOC4"/>
        <w:tabs>
          <w:tab w:val="clear" w:pos="9639"/>
          <w:tab w:val="right" w:pos="2400"/>
          <w:tab w:val="right" w:leader="dot" w:pos="9641"/>
        </w:tabs>
      </w:pPr>
      <w:r>
        <w:t>6.5B.4.1</w:t>
      </w:r>
      <w:r>
        <w:tab/>
        <w:t>General</w:t>
      </w:r>
      <w:r>
        <w:tab/>
      </w:r>
      <w:r>
        <w:fldChar w:fldCharType="begin"/>
      </w:r>
      <w:r>
        <w:instrText xml:space="preserve"> PAGEREF _Toc31076 \h </w:instrText>
      </w:r>
      <w:r>
        <w:fldChar w:fldCharType="separate"/>
      </w:r>
      <w:r>
        <w:t>84</w:t>
      </w:r>
      <w:r>
        <w:fldChar w:fldCharType="end"/>
      </w:r>
    </w:p>
    <w:p w14:paraId="5581C18A" w14:textId="77777777" w:rsidR="00F30FC0" w:rsidRDefault="00000000">
      <w:pPr>
        <w:pStyle w:val="TOC4"/>
        <w:tabs>
          <w:tab w:val="clear" w:pos="9639"/>
          <w:tab w:val="right" w:pos="2400"/>
          <w:tab w:val="right" w:leader="dot" w:pos="9641"/>
        </w:tabs>
      </w:pPr>
      <w:r>
        <w:t>6.5B.</w:t>
      </w:r>
      <w:r>
        <w:rPr>
          <w:rFonts w:eastAsia="宋体"/>
          <w:lang w:val="en-US" w:eastAsia="zh-CN"/>
        </w:rPr>
        <w:t>4</w:t>
      </w:r>
      <w:r>
        <w:t>.</w:t>
      </w:r>
      <w:r>
        <w:rPr>
          <w:rFonts w:eastAsia="宋体"/>
          <w:lang w:val="en-US" w:eastAsia="zh-CN"/>
        </w:rPr>
        <w:t>2</w:t>
      </w:r>
      <w:r>
        <w:tab/>
        <w:t>Minimum requirements</w:t>
      </w:r>
      <w:r>
        <w:tab/>
      </w:r>
      <w:r>
        <w:fldChar w:fldCharType="begin"/>
      </w:r>
      <w:r>
        <w:instrText xml:space="preserve"> PAGEREF _Toc404 \h </w:instrText>
      </w:r>
      <w:r>
        <w:fldChar w:fldCharType="separate"/>
      </w:r>
      <w:r>
        <w:t>84</w:t>
      </w:r>
      <w:r>
        <w:fldChar w:fldCharType="end"/>
      </w:r>
    </w:p>
    <w:p w14:paraId="6DEAB1A2" w14:textId="77777777" w:rsidR="00F30FC0" w:rsidRDefault="00000000">
      <w:pPr>
        <w:pStyle w:val="TOC4"/>
        <w:tabs>
          <w:tab w:val="clear" w:pos="9639"/>
          <w:tab w:val="right" w:pos="2400"/>
          <w:tab w:val="right" w:leader="dot" w:pos="9641"/>
        </w:tabs>
      </w:pPr>
      <w:r>
        <w:t>6.5B.</w:t>
      </w:r>
      <w:r>
        <w:rPr>
          <w:rFonts w:eastAsia="宋体"/>
          <w:lang w:val="en-US" w:eastAsia="zh-CN"/>
        </w:rPr>
        <w:t>4</w:t>
      </w:r>
      <w:r>
        <w:t>.</w:t>
      </w:r>
      <w:r>
        <w:rPr>
          <w:rFonts w:eastAsia="宋体"/>
          <w:lang w:val="en-US" w:eastAsia="zh-CN"/>
        </w:rPr>
        <w:t>3</w:t>
      </w:r>
      <w:r>
        <w:tab/>
        <w:t>Spurious emission band UE co-existence</w:t>
      </w:r>
      <w:r>
        <w:tab/>
      </w:r>
      <w:r>
        <w:fldChar w:fldCharType="begin"/>
      </w:r>
      <w:r>
        <w:instrText xml:space="preserve"> PAGEREF _Toc9935 \h </w:instrText>
      </w:r>
      <w:r>
        <w:fldChar w:fldCharType="separate"/>
      </w:r>
      <w:r>
        <w:t>84</w:t>
      </w:r>
      <w:r>
        <w:fldChar w:fldCharType="end"/>
      </w:r>
    </w:p>
    <w:p w14:paraId="5FAD8045" w14:textId="77777777" w:rsidR="00F30FC0" w:rsidRDefault="00000000">
      <w:pPr>
        <w:pStyle w:val="TOC4"/>
        <w:tabs>
          <w:tab w:val="clear" w:pos="9639"/>
          <w:tab w:val="right" w:pos="2400"/>
          <w:tab w:val="right" w:leader="dot" w:pos="9641"/>
        </w:tabs>
      </w:pPr>
      <w:r>
        <w:t>6.5B.</w:t>
      </w:r>
      <w:r>
        <w:rPr>
          <w:rFonts w:eastAsia="宋体"/>
          <w:lang w:val="en-US" w:eastAsia="zh-CN"/>
        </w:rPr>
        <w:t>4</w:t>
      </w:r>
      <w:r>
        <w:t>.</w:t>
      </w:r>
      <w:r>
        <w:rPr>
          <w:rFonts w:eastAsia="宋体"/>
          <w:lang w:val="en-US" w:eastAsia="zh-CN"/>
        </w:rPr>
        <w:t>4</w:t>
      </w:r>
      <w:r>
        <w:tab/>
        <w:t>Additional spurious emissions</w:t>
      </w:r>
      <w:r>
        <w:tab/>
      </w:r>
      <w:r>
        <w:fldChar w:fldCharType="begin"/>
      </w:r>
      <w:r>
        <w:instrText xml:space="preserve"> PAGEREF _Toc4333 \h </w:instrText>
      </w:r>
      <w:r>
        <w:fldChar w:fldCharType="separate"/>
      </w:r>
      <w:r>
        <w:t>84</w:t>
      </w:r>
      <w:r>
        <w:fldChar w:fldCharType="end"/>
      </w:r>
    </w:p>
    <w:p w14:paraId="1E1ED0FA" w14:textId="77777777" w:rsidR="00F30FC0" w:rsidRDefault="00000000">
      <w:pPr>
        <w:pStyle w:val="TOC5"/>
        <w:tabs>
          <w:tab w:val="clear" w:pos="9639"/>
          <w:tab w:val="right" w:pos="2400"/>
          <w:tab w:val="right" w:leader="dot" w:pos="9641"/>
        </w:tabs>
      </w:pPr>
      <w:r>
        <w:t>6.5B.</w:t>
      </w:r>
      <w:r>
        <w:rPr>
          <w:rFonts w:eastAsia="宋体"/>
          <w:lang w:val="en-US" w:eastAsia="zh-CN"/>
        </w:rPr>
        <w:t>4</w:t>
      </w:r>
      <w:r>
        <w:t>.4.</w:t>
      </w:r>
      <w:r>
        <w:rPr>
          <w:lang w:val="en-US"/>
        </w:rPr>
        <w:t>0</w:t>
      </w:r>
      <w:r>
        <w:tab/>
      </w:r>
      <w:r>
        <w:rPr>
          <w:rFonts w:hint="eastAsia"/>
        </w:rPr>
        <w:t>Minimum conformance requirements</w:t>
      </w:r>
      <w:r>
        <w:tab/>
      </w:r>
      <w:r>
        <w:fldChar w:fldCharType="begin"/>
      </w:r>
      <w:r>
        <w:instrText xml:space="preserve"> PAGEREF _Toc19351 \h </w:instrText>
      </w:r>
      <w:r>
        <w:fldChar w:fldCharType="separate"/>
      </w:r>
      <w:r>
        <w:t>84</w:t>
      </w:r>
      <w:r>
        <w:fldChar w:fldCharType="end"/>
      </w:r>
    </w:p>
    <w:p w14:paraId="1F43CE9B" w14:textId="77777777" w:rsidR="00F30FC0" w:rsidRDefault="00000000">
      <w:pPr>
        <w:pStyle w:val="TOC5"/>
        <w:tabs>
          <w:tab w:val="clear" w:pos="9639"/>
          <w:tab w:val="right" w:pos="2800"/>
          <w:tab w:val="right" w:leader="dot" w:pos="9641"/>
        </w:tabs>
      </w:pPr>
      <w:r>
        <w:t>6.5B.</w:t>
      </w:r>
      <w:r>
        <w:rPr>
          <w:rFonts w:eastAsia="宋体"/>
          <w:lang w:val="en-US" w:eastAsia="zh-CN"/>
        </w:rPr>
        <w:t>4</w:t>
      </w:r>
      <w:r>
        <w:t>.4.</w:t>
      </w:r>
      <w:r>
        <w:rPr>
          <w:lang w:val="en-US"/>
        </w:rPr>
        <w:t>0.</w:t>
      </w:r>
      <w:r>
        <w:t>1</w:t>
      </w:r>
      <w:r>
        <w:tab/>
        <w:t>General</w:t>
      </w:r>
      <w:r>
        <w:tab/>
      </w:r>
      <w:r>
        <w:fldChar w:fldCharType="begin"/>
      </w:r>
      <w:r>
        <w:instrText xml:space="preserve"> PAGEREF _Toc23870 \h </w:instrText>
      </w:r>
      <w:r>
        <w:fldChar w:fldCharType="separate"/>
      </w:r>
      <w:r>
        <w:t>84</w:t>
      </w:r>
      <w:r>
        <w:fldChar w:fldCharType="end"/>
      </w:r>
    </w:p>
    <w:p w14:paraId="0759C43D" w14:textId="77777777" w:rsidR="00F30FC0" w:rsidRDefault="00000000">
      <w:pPr>
        <w:pStyle w:val="TOC5"/>
        <w:tabs>
          <w:tab w:val="clear" w:pos="9639"/>
          <w:tab w:val="right" w:pos="2800"/>
          <w:tab w:val="right" w:leader="dot" w:pos="9641"/>
        </w:tabs>
      </w:pPr>
      <w:r>
        <w:t>6.5B.4.4</w:t>
      </w:r>
      <w:r>
        <w:rPr>
          <w:lang w:val="en-US"/>
        </w:rPr>
        <w:t>.0</w:t>
      </w:r>
      <w:r>
        <w:rPr>
          <w:rFonts w:hint="eastAsia"/>
        </w:rPr>
        <w:t>.2</w:t>
      </w:r>
      <w:r>
        <w:tab/>
        <w:t>Minimum requirement (network signalled value "NS_</w:t>
      </w:r>
      <w:r>
        <w:rPr>
          <w:rFonts w:hint="eastAsia"/>
        </w:rPr>
        <w:t>02N</w:t>
      </w:r>
      <w:r>
        <w:t>")</w:t>
      </w:r>
      <w:r>
        <w:tab/>
      </w:r>
      <w:r>
        <w:fldChar w:fldCharType="begin"/>
      </w:r>
      <w:r>
        <w:instrText xml:space="preserve"> PAGEREF _Toc7496 \h </w:instrText>
      </w:r>
      <w:r>
        <w:fldChar w:fldCharType="separate"/>
      </w:r>
      <w:r>
        <w:t>84</w:t>
      </w:r>
      <w:r>
        <w:fldChar w:fldCharType="end"/>
      </w:r>
    </w:p>
    <w:p w14:paraId="19CA06EB" w14:textId="77777777" w:rsidR="00F30FC0" w:rsidRDefault="00000000">
      <w:pPr>
        <w:pStyle w:val="TOC5"/>
        <w:tabs>
          <w:tab w:val="clear" w:pos="9639"/>
          <w:tab w:val="right" w:pos="2800"/>
          <w:tab w:val="right" w:leader="dot" w:pos="9641"/>
        </w:tabs>
      </w:pPr>
      <w:r>
        <w:t>6.5B.4.4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_Toc4188 \h </w:instrText>
      </w:r>
      <w:r>
        <w:fldChar w:fldCharType="separate"/>
      </w:r>
      <w:r>
        <w:t>84</w:t>
      </w:r>
      <w:r>
        <w:fldChar w:fldCharType="end"/>
      </w:r>
    </w:p>
    <w:p w14:paraId="76782608" w14:textId="77777777" w:rsidR="00F30FC0" w:rsidRDefault="00000000">
      <w:pPr>
        <w:pStyle w:val="TOC5"/>
        <w:tabs>
          <w:tab w:val="clear" w:pos="9639"/>
          <w:tab w:val="right" w:pos="2400"/>
          <w:tab w:val="right" w:leader="dot" w:pos="9641"/>
        </w:tabs>
      </w:pPr>
      <w:r>
        <w:t>6.5B.</w:t>
      </w:r>
      <w:r>
        <w:rPr>
          <w:rFonts w:eastAsia="宋体"/>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_Toc9974 \h </w:instrText>
      </w:r>
      <w:r>
        <w:fldChar w:fldCharType="separate"/>
      </w:r>
      <w:r>
        <w:t>84</w:t>
      </w:r>
      <w:r>
        <w:fldChar w:fldCharType="end"/>
      </w:r>
    </w:p>
    <w:p w14:paraId="7A57F7BD" w14:textId="77777777" w:rsidR="00F30FC0" w:rsidRDefault="00000000">
      <w:pPr>
        <w:pStyle w:val="TOC2"/>
        <w:tabs>
          <w:tab w:val="clear" w:pos="9639"/>
          <w:tab w:val="right" w:pos="2000"/>
          <w:tab w:val="right" w:leader="dot" w:pos="9641"/>
        </w:tabs>
      </w:pPr>
      <w:r>
        <w:t>6.6</w:t>
      </w:r>
      <w:r>
        <w:tab/>
        <w:t>Transmit intermodulation</w:t>
      </w:r>
      <w:r>
        <w:tab/>
      </w:r>
      <w:r>
        <w:fldChar w:fldCharType="begin"/>
      </w:r>
      <w:r>
        <w:instrText xml:space="preserve"> PAGEREF _Toc14168 \h </w:instrText>
      </w:r>
      <w:r>
        <w:fldChar w:fldCharType="separate"/>
      </w:r>
      <w:r>
        <w:t>84</w:t>
      </w:r>
      <w:r>
        <w:fldChar w:fldCharType="end"/>
      </w:r>
    </w:p>
    <w:p w14:paraId="1BC81129" w14:textId="77777777" w:rsidR="00F30FC0" w:rsidRDefault="00000000">
      <w:pPr>
        <w:pStyle w:val="TOC2"/>
        <w:tabs>
          <w:tab w:val="clear" w:pos="9639"/>
          <w:tab w:val="right" w:pos="2000"/>
          <w:tab w:val="right" w:leader="dot" w:pos="9641"/>
        </w:tabs>
      </w:pPr>
      <w:r>
        <w:t>6.6A</w:t>
      </w:r>
      <w:r>
        <w:tab/>
        <w:t xml:space="preserve">Transmit intermodulation </w:t>
      </w:r>
      <w:r>
        <w:rPr>
          <w:rFonts w:hint="eastAsia"/>
        </w:rPr>
        <w:t xml:space="preserve">for category </w:t>
      </w:r>
      <w:r>
        <w:t>M1</w:t>
      </w:r>
      <w:r>
        <w:tab/>
      </w:r>
      <w:r>
        <w:fldChar w:fldCharType="begin"/>
      </w:r>
      <w:r>
        <w:instrText xml:space="preserve"> PAGEREF _Toc24207 \h </w:instrText>
      </w:r>
      <w:r>
        <w:fldChar w:fldCharType="separate"/>
      </w:r>
      <w:r>
        <w:t>84</w:t>
      </w:r>
      <w:r>
        <w:fldChar w:fldCharType="end"/>
      </w:r>
    </w:p>
    <w:p w14:paraId="65472357" w14:textId="77777777" w:rsidR="00F30FC0" w:rsidRDefault="00000000">
      <w:pPr>
        <w:pStyle w:val="TOC2"/>
        <w:tabs>
          <w:tab w:val="clear" w:pos="9639"/>
          <w:tab w:val="right" w:pos="2000"/>
          <w:tab w:val="right" w:leader="dot" w:pos="9641"/>
        </w:tabs>
      </w:pPr>
      <w:r>
        <w:t>6.6B</w:t>
      </w:r>
      <w:r>
        <w:tab/>
        <w:t xml:space="preserve">Transmit intermodulation </w:t>
      </w:r>
      <w:r>
        <w:rPr>
          <w:rFonts w:hint="eastAsia"/>
        </w:rPr>
        <w:t>for category NB1 and NB2</w:t>
      </w:r>
      <w:r>
        <w:tab/>
      </w:r>
      <w:r>
        <w:fldChar w:fldCharType="begin"/>
      </w:r>
      <w:r>
        <w:instrText xml:space="preserve"> PAGEREF _Toc8447 \h </w:instrText>
      </w:r>
      <w:r>
        <w:fldChar w:fldCharType="separate"/>
      </w:r>
      <w:r>
        <w:t>85</w:t>
      </w:r>
      <w:r>
        <w:fldChar w:fldCharType="end"/>
      </w:r>
    </w:p>
    <w:p w14:paraId="7523AB73" w14:textId="77777777" w:rsidR="00F30FC0" w:rsidRDefault="00000000">
      <w:pPr>
        <w:pStyle w:val="TOC1"/>
        <w:tabs>
          <w:tab w:val="clear" w:pos="9639"/>
          <w:tab w:val="right" w:pos="2000"/>
          <w:tab w:val="right" w:leader="dot" w:pos="9641"/>
        </w:tabs>
      </w:pPr>
      <w:r>
        <w:t>7</w:t>
      </w:r>
      <w:r>
        <w:tab/>
        <w:t>Receiver characteristics</w:t>
      </w:r>
      <w:r>
        <w:tab/>
      </w:r>
      <w:r>
        <w:fldChar w:fldCharType="begin"/>
      </w:r>
      <w:r>
        <w:instrText xml:space="preserve"> PAGEREF _Toc11747 \h </w:instrText>
      </w:r>
      <w:r>
        <w:fldChar w:fldCharType="separate"/>
      </w:r>
      <w:r>
        <w:t>85</w:t>
      </w:r>
      <w:r>
        <w:fldChar w:fldCharType="end"/>
      </w:r>
    </w:p>
    <w:p w14:paraId="74755BBA" w14:textId="77777777" w:rsidR="00F30FC0" w:rsidRDefault="00000000">
      <w:pPr>
        <w:pStyle w:val="TOC2"/>
        <w:tabs>
          <w:tab w:val="clear" w:pos="9639"/>
          <w:tab w:val="right" w:pos="2000"/>
          <w:tab w:val="right" w:leader="dot" w:pos="9641"/>
        </w:tabs>
      </w:pPr>
      <w:r>
        <w:t>7.1</w:t>
      </w:r>
      <w:r>
        <w:tab/>
        <w:t>General</w:t>
      </w:r>
      <w:r>
        <w:tab/>
      </w:r>
      <w:r>
        <w:fldChar w:fldCharType="begin"/>
      </w:r>
      <w:r>
        <w:instrText xml:space="preserve"> PAGEREF _Toc21839 \h </w:instrText>
      </w:r>
      <w:r>
        <w:fldChar w:fldCharType="separate"/>
      </w:r>
      <w:r>
        <w:t>85</w:t>
      </w:r>
      <w:r>
        <w:fldChar w:fldCharType="end"/>
      </w:r>
    </w:p>
    <w:p w14:paraId="554CDFA3" w14:textId="77777777" w:rsidR="00F30FC0" w:rsidRDefault="00000000">
      <w:pPr>
        <w:pStyle w:val="TOC2"/>
        <w:tabs>
          <w:tab w:val="clear" w:pos="9639"/>
          <w:tab w:val="right" w:pos="2000"/>
          <w:tab w:val="right" w:leader="dot" w:pos="9641"/>
        </w:tabs>
      </w:pPr>
      <w:r>
        <w:lastRenderedPageBreak/>
        <w:t>7.2</w:t>
      </w:r>
      <w:r>
        <w:tab/>
        <w:t>Diversity characteristics</w:t>
      </w:r>
      <w:r>
        <w:tab/>
      </w:r>
      <w:r>
        <w:fldChar w:fldCharType="begin"/>
      </w:r>
      <w:r>
        <w:instrText xml:space="preserve"> PAGEREF _Toc5555 \h </w:instrText>
      </w:r>
      <w:r>
        <w:fldChar w:fldCharType="separate"/>
      </w:r>
      <w:r>
        <w:t>85</w:t>
      </w:r>
      <w:r>
        <w:fldChar w:fldCharType="end"/>
      </w:r>
    </w:p>
    <w:p w14:paraId="012C4DCE" w14:textId="77777777" w:rsidR="00F30FC0" w:rsidRDefault="00000000">
      <w:pPr>
        <w:pStyle w:val="TOC2"/>
        <w:tabs>
          <w:tab w:val="clear" w:pos="9639"/>
          <w:tab w:val="right" w:pos="2000"/>
          <w:tab w:val="right" w:leader="dot" w:pos="9641"/>
        </w:tabs>
      </w:pPr>
      <w:r>
        <w:t>7.3</w:t>
      </w:r>
      <w:r>
        <w:tab/>
        <w:t>Reference sensitivity power level</w:t>
      </w:r>
      <w:r>
        <w:tab/>
      </w:r>
      <w:r>
        <w:fldChar w:fldCharType="begin"/>
      </w:r>
      <w:r>
        <w:instrText xml:space="preserve"> PAGEREF _Toc29847 \h </w:instrText>
      </w:r>
      <w:r>
        <w:fldChar w:fldCharType="separate"/>
      </w:r>
      <w:r>
        <w:t>85</w:t>
      </w:r>
      <w:r>
        <w:fldChar w:fldCharType="end"/>
      </w:r>
    </w:p>
    <w:p w14:paraId="1BB1864B" w14:textId="77777777" w:rsidR="00F30FC0" w:rsidRDefault="00000000">
      <w:pPr>
        <w:pStyle w:val="TOC2"/>
        <w:tabs>
          <w:tab w:val="clear" w:pos="9639"/>
          <w:tab w:val="right" w:pos="2000"/>
          <w:tab w:val="right" w:leader="dot" w:pos="9641"/>
        </w:tabs>
      </w:pPr>
      <w:r>
        <w:t>7.3A</w:t>
      </w:r>
      <w:r>
        <w:tab/>
        <w:t>Reference sensitivity power level for UE category M1</w:t>
      </w:r>
      <w:r>
        <w:tab/>
      </w:r>
      <w:r>
        <w:fldChar w:fldCharType="begin"/>
      </w:r>
      <w:r>
        <w:instrText xml:space="preserve"> PAGEREF _Toc5125 \h </w:instrText>
      </w:r>
      <w:r>
        <w:fldChar w:fldCharType="separate"/>
      </w:r>
      <w:r>
        <w:t>85</w:t>
      </w:r>
      <w:r>
        <w:fldChar w:fldCharType="end"/>
      </w:r>
    </w:p>
    <w:p w14:paraId="0479B668" w14:textId="77777777" w:rsidR="00F30FC0" w:rsidRDefault="00000000">
      <w:pPr>
        <w:pStyle w:val="TOC2"/>
        <w:tabs>
          <w:tab w:val="clear" w:pos="9639"/>
          <w:tab w:val="right" w:pos="2000"/>
          <w:tab w:val="right" w:leader="dot" w:pos="9641"/>
        </w:tabs>
      </w:pPr>
      <w:r>
        <w:t>7.3B</w:t>
      </w:r>
      <w:r>
        <w:tab/>
        <w:t>Reference sensitivity power level for UE category NB1 and NB2</w:t>
      </w:r>
      <w:r>
        <w:tab/>
      </w:r>
      <w:r>
        <w:fldChar w:fldCharType="begin"/>
      </w:r>
      <w:r>
        <w:instrText xml:space="preserve"> PAGEREF _Toc23644 \h </w:instrText>
      </w:r>
      <w:r>
        <w:fldChar w:fldCharType="separate"/>
      </w:r>
      <w:r>
        <w:t>85</w:t>
      </w:r>
      <w:r>
        <w:fldChar w:fldCharType="end"/>
      </w:r>
    </w:p>
    <w:p w14:paraId="4C575383" w14:textId="77777777" w:rsidR="00F30FC0" w:rsidRDefault="00000000">
      <w:pPr>
        <w:pStyle w:val="TOC2"/>
        <w:tabs>
          <w:tab w:val="clear" w:pos="9639"/>
          <w:tab w:val="right" w:pos="2000"/>
          <w:tab w:val="right" w:leader="dot" w:pos="9641"/>
        </w:tabs>
      </w:pPr>
      <w:r>
        <w:t>7.4</w:t>
      </w:r>
      <w:r>
        <w:tab/>
        <w:t>Maximum input level</w:t>
      </w:r>
      <w:r>
        <w:tab/>
      </w:r>
      <w:r>
        <w:fldChar w:fldCharType="begin"/>
      </w:r>
      <w:r>
        <w:instrText xml:space="preserve"> PAGEREF _Toc16033 \h </w:instrText>
      </w:r>
      <w:r>
        <w:fldChar w:fldCharType="separate"/>
      </w:r>
      <w:r>
        <w:t>85</w:t>
      </w:r>
      <w:r>
        <w:fldChar w:fldCharType="end"/>
      </w:r>
    </w:p>
    <w:p w14:paraId="4D2BB2BA" w14:textId="77777777" w:rsidR="00F30FC0" w:rsidRDefault="00000000">
      <w:pPr>
        <w:pStyle w:val="TOC2"/>
        <w:tabs>
          <w:tab w:val="clear" w:pos="9639"/>
          <w:tab w:val="right" w:pos="2000"/>
          <w:tab w:val="right" w:leader="dot" w:pos="9641"/>
        </w:tabs>
      </w:pPr>
      <w:r>
        <w:t>7.4A</w:t>
      </w:r>
      <w:r>
        <w:tab/>
        <w:t>Maximum input level for category M1</w:t>
      </w:r>
      <w:r>
        <w:tab/>
      </w:r>
      <w:r>
        <w:fldChar w:fldCharType="begin"/>
      </w:r>
      <w:r>
        <w:instrText xml:space="preserve"> PAGEREF _Toc6246 \h </w:instrText>
      </w:r>
      <w:r>
        <w:fldChar w:fldCharType="separate"/>
      </w:r>
      <w:r>
        <w:t>85</w:t>
      </w:r>
      <w:r>
        <w:fldChar w:fldCharType="end"/>
      </w:r>
    </w:p>
    <w:p w14:paraId="20745B8B" w14:textId="77777777" w:rsidR="00F30FC0" w:rsidRDefault="00000000">
      <w:pPr>
        <w:pStyle w:val="TOC2"/>
        <w:tabs>
          <w:tab w:val="clear" w:pos="9639"/>
          <w:tab w:val="right" w:pos="2000"/>
          <w:tab w:val="right" w:leader="dot" w:pos="9641"/>
        </w:tabs>
      </w:pPr>
      <w:r>
        <w:t>7.4B</w:t>
      </w:r>
      <w:r>
        <w:tab/>
        <w:t>Maximum input level for category NB1 and NB2</w:t>
      </w:r>
      <w:r>
        <w:tab/>
      </w:r>
      <w:r>
        <w:fldChar w:fldCharType="begin"/>
      </w:r>
      <w:r>
        <w:instrText xml:space="preserve"> PAGEREF _Toc12814 \h </w:instrText>
      </w:r>
      <w:r>
        <w:fldChar w:fldCharType="separate"/>
      </w:r>
      <w:r>
        <w:t>88</w:t>
      </w:r>
      <w:r>
        <w:fldChar w:fldCharType="end"/>
      </w:r>
    </w:p>
    <w:p w14:paraId="2AE8B266" w14:textId="77777777" w:rsidR="00F30FC0" w:rsidRDefault="00000000">
      <w:pPr>
        <w:pStyle w:val="TOC2"/>
        <w:tabs>
          <w:tab w:val="clear" w:pos="9639"/>
          <w:tab w:val="right" w:pos="2000"/>
          <w:tab w:val="right" w:leader="dot" w:pos="9641"/>
        </w:tabs>
      </w:pPr>
      <w:r>
        <w:t>7.5</w:t>
      </w:r>
      <w:r>
        <w:tab/>
        <w:t>Adjacent Channel Selectivity (ACS)</w:t>
      </w:r>
      <w:r>
        <w:tab/>
      </w:r>
      <w:r>
        <w:fldChar w:fldCharType="begin"/>
      </w:r>
      <w:r>
        <w:instrText xml:space="preserve"> PAGEREF _Toc13852 \h </w:instrText>
      </w:r>
      <w:r>
        <w:fldChar w:fldCharType="separate"/>
      </w:r>
      <w:r>
        <w:t>89</w:t>
      </w:r>
      <w:r>
        <w:fldChar w:fldCharType="end"/>
      </w:r>
    </w:p>
    <w:p w14:paraId="3C10B0CC" w14:textId="77777777" w:rsidR="00F30FC0" w:rsidRDefault="00000000">
      <w:pPr>
        <w:pStyle w:val="TOC2"/>
        <w:tabs>
          <w:tab w:val="clear" w:pos="9639"/>
          <w:tab w:val="right" w:pos="2000"/>
          <w:tab w:val="right" w:leader="dot" w:pos="9641"/>
        </w:tabs>
      </w:pPr>
      <w:r>
        <w:t>7.5A</w:t>
      </w:r>
      <w:r>
        <w:tab/>
        <w:t>Adjacent Channel Selectivity for category M1</w:t>
      </w:r>
      <w:r>
        <w:tab/>
      </w:r>
      <w:r>
        <w:fldChar w:fldCharType="begin"/>
      </w:r>
      <w:r>
        <w:instrText xml:space="preserve"> PAGEREF _Toc9490 \h </w:instrText>
      </w:r>
      <w:r>
        <w:fldChar w:fldCharType="separate"/>
      </w:r>
      <w:r>
        <w:t>89</w:t>
      </w:r>
      <w:r>
        <w:fldChar w:fldCharType="end"/>
      </w:r>
    </w:p>
    <w:p w14:paraId="675B4F5C" w14:textId="77777777" w:rsidR="00F30FC0" w:rsidRDefault="00000000">
      <w:pPr>
        <w:pStyle w:val="TOC2"/>
        <w:tabs>
          <w:tab w:val="clear" w:pos="9639"/>
          <w:tab w:val="right" w:pos="2000"/>
          <w:tab w:val="right" w:leader="dot" w:pos="9641"/>
        </w:tabs>
      </w:pPr>
      <w:r>
        <w:t>7.5B</w:t>
      </w:r>
      <w:r>
        <w:tab/>
        <w:t>Adjacent Channel Selectivity for category NB1 and NB2</w:t>
      </w:r>
      <w:r>
        <w:tab/>
      </w:r>
      <w:r>
        <w:fldChar w:fldCharType="begin"/>
      </w:r>
      <w:r>
        <w:instrText xml:space="preserve"> PAGEREF _Toc23620 \h </w:instrText>
      </w:r>
      <w:r>
        <w:fldChar w:fldCharType="separate"/>
      </w:r>
      <w:r>
        <w:t>93</w:t>
      </w:r>
      <w:r>
        <w:fldChar w:fldCharType="end"/>
      </w:r>
    </w:p>
    <w:p w14:paraId="350060AD" w14:textId="77777777" w:rsidR="00F30FC0" w:rsidRDefault="00000000">
      <w:pPr>
        <w:pStyle w:val="TOC2"/>
        <w:tabs>
          <w:tab w:val="clear" w:pos="9639"/>
          <w:tab w:val="right" w:pos="2000"/>
          <w:tab w:val="right" w:leader="dot" w:pos="9641"/>
        </w:tabs>
      </w:pPr>
      <w:r>
        <w:t>7.6</w:t>
      </w:r>
      <w:r>
        <w:tab/>
        <w:t>Blocking characteristics</w:t>
      </w:r>
      <w:r>
        <w:tab/>
      </w:r>
      <w:r>
        <w:fldChar w:fldCharType="begin"/>
      </w:r>
      <w:r>
        <w:instrText xml:space="preserve"> PAGEREF _Toc2591 \h </w:instrText>
      </w:r>
      <w:r>
        <w:fldChar w:fldCharType="separate"/>
      </w:r>
      <w:r>
        <w:t>96</w:t>
      </w:r>
      <w:r>
        <w:fldChar w:fldCharType="end"/>
      </w:r>
    </w:p>
    <w:p w14:paraId="6A89A808" w14:textId="77777777" w:rsidR="00F30FC0" w:rsidRDefault="00000000">
      <w:pPr>
        <w:pStyle w:val="TOC2"/>
        <w:tabs>
          <w:tab w:val="clear" w:pos="9639"/>
          <w:tab w:val="right" w:pos="2000"/>
          <w:tab w:val="right" w:leader="dot" w:pos="9641"/>
        </w:tabs>
      </w:pPr>
      <w:r>
        <w:t>7.6A</w:t>
      </w:r>
      <w:r>
        <w:tab/>
        <w:t>Blocking characteristics for category M1</w:t>
      </w:r>
      <w:r>
        <w:tab/>
      </w:r>
      <w:r>
        <w:fldChar w:fldCharType="begin"/>
      </w:r>
      <w:r>
        <w:instrText xml:space="preserve"> PAGEREF _Toc10021 \h </w:instrText>
      </w:r>
      <w:r>
        <w:fldChar w:fldCharType="separate"/>
      </w:r>
      <w:r>
        <w:t>96</w:t>
      </w:r>
      <w:r>
        <w:fldChar w:fldCharType="end"/>
      </w:r>
    </w:p>
    <w:p w14:paraId="3E003D48" w14:textId="77777777" w:rsidR="00F30FC0" w:rsidRDefault="00000000">
      <w:pPr>
        <w:pStyle w:val="TOC3"/>
        <w:tabs>
          <w:tab w:val="clear" w:pos="9639"/>
          <w:tab w:val="right" w:pos="2400"/>
          <w:tab w:val="right" w:leader="dot" w:pos="9641"/>
        </w:tabs>
      </w:pPr>
      <w:r>
        <w:t>7.6A.1</w:t>
      </w:r>
      <w:r>
        <w:tab/>
        <w:t>General</w:t>
      </w:r>
      <w:r>
        <w:tab/>
      </w:r>
      <w:r>
        <w:fldChar w:fldCharType="begin"/>
      </w:r>
      <w:r>
        <w:instrText xml:space="preserve"> PAGEREF _Toc14724 \h </w:instrText>
      </w:r>
      <w:r>
        <w:fldChar w:fldCharType="separate"/>
      </w:r>
      <w:r>
        <w:t>96</w:t>
      </w:r>
      <w:r>
        <w:fldChar w:fldCharType="end"/>
      </w:r>
    </w:p>
    <w:p w14:paraId="2A3BCF18" w14:textId="77777777" w:rsidR="00F30FC0" w:rsidRDefault="00000000">
      <w:pPr>
        <w:pStyle w:val="TOC3"/>
        <w:tabs>
          <w:tab w:val="clear" w:pos="9639"/>
          <w:tab w:val="right" w:pos="2400"/>
          <w:tab w:val="right" w:leader="dot" w:pos="9641"/>
        </w:tabs>
      </w:pPr>
      <w:r>
        <w:t>7.6A.2</w:t>
      </w:r>
      <w:r>
        <w:tab/>
        <w:t>In-band blocking for category M1</w:t>
      </w:r>
      <w:r>
        <w:tab/>
      </w:r>
      <w:r>
        <w:fldChar w:fldCharType="begin"/>
      </w:r>
      <w:r>
        <w:instrText xml:space="preserve"> PAGEREF _Toc28297 \h </w:instrText>
      </w:r>
      <w:r>
        <w:fldChar w:fldCharType="separate"/>
      </w:r>
      <w:r>
        <w:t>96</w:t>
      </w:r>
      <w:r>
        <w:fldChar w:fldCharType="end"/>
      </w:r>
    </w:p>
    <w:p w14:paraId="5384A0B0" w14:textId="77777777" w:rsidR="00F30FC0" w:rsidRDefault="00000000">
      <w:pPr>
        <w:pStyle w:val="TOC3"/>
        <w:tabs>
          <w:tab w:val="clear" w:pos="9639"/>
          <w:tab w:val="right" w:pos="2400"/>
          <w:tab w:val="right" w:leader="dot" w:pos="9641"/>
        </w:tabs>
      </w:pPr>
      <w:r>
        <w:t>7.6A.3</w:t>
      </w:r>
      <w:r>
        <w:tab/>
        <w:t>Out-of-band blocking for category M1</w:t>
      </w:r>
      <w:r>
        <w:tab/>
      </w:r>
      <w:r>
        <w:fldChar w:fldCharType="begin"/>
      </w:r>
      <w:r>
        <w:instrText xml:space="preserve"> PAGEREF _Toc20931 \h </w:instrText>
      </w:r>
      <w:r>
        <w:fldChar w:fldCharType="separate"/>
      </w:r>
      <w:r>
        <w:t>100</w:t>
      </w:r>
      <w:r>
        <w:fldChar w:fldCharType="end"/>
      </w:r>
    </w:p>
    <w:p w14:paraId="22155908" w14:textId="77777777" w:rsidR="00F30FC0" w:rsidRDefault="00000000">
      <w:pPr>
        <w:pStyle w:val="TOC3"/>
        <w:tabs>
          <w:tab w:val="clear" w:pos="9639"/>
          <w:tab w:val="right" w:pos="2400"/>
          <w:tab w:val="right" w:leader="dot" w:pos="9641"/>
        </w:tabs>
      </w:pPr>
      <w:r>
        <w:rPr>
          <w:rFonts w:eastAsia="MS Mincho"/>
        </w:rPr>
        <w:t>7.6A.4</w:t>
      </w:r>
      <w:r>
        <w:rPr>
          <w:rFonts w:eastAsia="MS Mincho"/>
        </w:rPr>
        <w:tab/>
        <w:t>Narrow band blocking for category M1</w:t>
      </w:r>
      <w:r>
        <w:tab/>
      </w:r>
      <w:r>
        <w:fldChar w:fldCharType="begin"/>
      </w:r>
      <w:r>
        <w:instrText xml:space="preserve"> PAGEREF _Toc3365 \h </w:instrText>
      </w:r>
      <w:r>
        <w:fldChar w:fldCharType="separate"/>
      </w:r>
      <w:r>
        <w:t>100</w:t>
      </w:r>
      <w:r>
        <w:fldChar w:fldCharType="end"/>
      </w:r>
    </w:p>
    <w:p w14:paraId="28053A43" w14:textId="77777777" w:rsidR="00F30FC0" w:rsidRDefault="00000000">
      <w:pPr>
        <w:pStyle w:val="TOC2"/>
        <w:tabs>
          <w:tab w:val="clear" w:pos="9639"/>
          <w:tab w:val="right" w:pos="2000"/>
          <w:tab w:val="right" w:leader="dot" w:pos="9641"/>
        </w:tabs>
      </w:pPr>
      <w:r>
        <w:t>7.6B</w:t>
      </w:r>
      <w:r>
        <w:tab/>
        <w:t>Blocking characteristics for category NB1 and NB2</w:t>
      </w:r>
      <w:r>
        <w:tab/>
      </w:r>
      <w:r>
        <w:fldChar w:fldCharType="begin"/>
      </w:r>
      <w:r>
        <w:instrText xml:space="preserve"> PAGEREF _Toc10236 \h </w:instrText>
      </w:r>
      <w:r>
        <w:fldChar w:fldCharType="separate"/>
      </w:r>
      <w:r>
        <w:t>100</w:t>
      </w:r>
      <w:r>
        <w:fldChar w:fldCharType="end"/>
      </w:r>
    </w:p>
    <w:p w14:paraId="6B98D236" w14:textId="77777777" w:rsidR="00F30FC0" w:rsidRDefault="00000000">
      <w:pPr>
        <w:pStyle w:val="TOC3"/>
        <w:tabs>
          <w:tab w:val="clear" w:pos="9639"/>
          <w:tab w:val="right" w:pos="2400"/>
          <w:tab w:val="right" w:leader="dot" w:pos="9641"/>
        </w:tabs>
      </w:pPr>
      <w:r>
        <w:t>7.6B.1</w:t>
      </w:r>
      <w:r>
        <w:tab/>
        <w:t>General</w:t>
      </w:r>
      <w:r>
        <w:tab/>
      </w:r>
      <w:r>
        <w:fldChar w:fldCharType="begin"/>
      </w:r>
      <w:r>
        <w:instrText xml:space="preserve"> PAGEREF _Toc15345 \h </w:instrText>
      </w:r>
      <w:r>
        <w:fldChar w:fldCharType="separate"/>
      </w:r>
      <w:r>
        <w:t>100</w:t>
      </w:r>
      <w:r>
        <w:fldChar w:fldCharType="end"/>
      </w:r>
    </w:p>
    <w:p w14:paraId="60C55275" w14:textId="77777777" w:rsidR="00F30FC0" w:rsidRDefault="00000000">
      <w:pPr>
        <w:pStyle w:val="TOC3"/>
        <w:tabs>
          <w:tab w:val="clear" w:pos="9639"/>
          <w:tab w:val="right" w:pos="2400"/>
          <w:tab w:val="right" w:leader="dot" w:pos="9641"/>
        </w:tabs>
      </w:pPr>
      <w:r>
        <w:t>7.6B.2</w:t>
      </w:r>
      <w:r>
        <w:tab/>
        <w:t>In-band blocking for category NB1 and NB2</w:t>
      </w:r>
      <w:r>
        <w:tab/>
      </w:r>
      <w:r>
        <w:fldChar w:fldCharType="begin"/>
      </w:r>
      <w:r>
        <w:instrText xml:space="preserve"> PAGEREF _Toc12368 \h </w:instrText>
      </w:r>
      <w:r>
        <w:fldChar w:fldCharType="separate"/>
      </w:r>
      <w:r>
        <w:t>100</w:t>
      </w:r>
      <w:r>
        <w:fldChar w:fldCharType="end"/>
      </w:r>
    </w:p>
    <w:p w14:paraId="0CF941A0" w14:textId="77777777" w:rsidR="00F30FC0" w:rsidRDefault="00000000">
      <w:pPr>
        <w:pStyle w:val="TOC3"/>
        <w:tabs>
          <w:tab w:val="clear" w:pos="9639"/>
          <w:tab w:val="right" w:pos="2400"/>
          <w:tab w:val="right" w:leader="dot" w:pos="9641"/>
        </w:tabs>
      </w:pPr>
      <w:r>
        <w:t>7.6B.3</w:t>
      </w:r>
      <w:r>
        <w:tab/>
        <w:t>Out-of-band blocking for category NB1 and NB2</w:t>
      </w:r>
      <w:r>
        <w:tab/>
      </w:r>
      <w:r>
        <w:fldChar w:fldCharType="begin"/>
      </w:r>
      <w:r>
        <w:instrText xml:space="preserve"> PAGEREF _Toc26988 \h </w:instrText>
      </w:r>
      <w:r>
        <w:fldChar w:fldCharType="separate"/>
      </w:r>
      <w:r>
        <w:t>103</w:t>
      </w:r>
      <w:r>
        <w:fldChar w:fldCharType="end"/>
      </w:r>
    </w:p>
    <w:p w14:paraId="515758E9" w14:textId="77777777" w:rsidR="00F30FC0" w:rsidRDefault="00000000">
      <w:pPr>
        <w:pStyle w:val="TOC3"/>
        <w:tabs>
          <w:tab w:val="clear" w:pos="9639"/>
          <w:tab w:val="right" w:pos="2400"/>
          <w:tab w:val="right" w:leader="dot" w:pos="9641"/>
        </w:tabs>
      </w:pPr>
      <w:r>
        <w:t>7.6B.4</w:t>
      </w:r>
      <w:r>
        <w:tab/>
        <w:t>Narrow band blocking for category NB1 and NB2</w:t>
      </w:r>
      <w:r>
        <w:tab/>
      </w:r>
      <w:r>
        <w:fldChar w:fldCharType="begin"/>
      </w:r>
      <w:r>
        <w:instrText xml:space="preserve"> PAGEREF _Toc18079 \h </w:instrText>
      </w:r>
      <w:r>
        <w:fldChar w:fldCharType="separate"/>
      </w:r>
      <w:r>
        <w:t>103</w:t>
      </w:r>
      <w:r>
        <w:fldChar w:fldCharType="end"/>
      </w:r>
    </w:p>
    <w:p w14:paraId="1EFACEEB" w14:textId="77777777" w:rsidR="00F30FC0" w:rsidRDefault="00000000">
      <w:pPr>
        <w:pStyle w:val="TOC2"/>
        <w:tabs>
          <w:tab w:val="clear" w:pos="9639"/>
          <w:tab w:val="right" w:pos="2000"/>
          <w:tab w:val="right" w:leader="dot" w:pos="9641"/>
        </w:tabs>
      </w:pPr>
      <w:r>
        <w:t>7.7</w:t>
      </w:r>
      <w:r>
        <w:tab/>
        <w:t>Spurious response</w:t>
      </w:r>
      <w:r>
        <w:tab/>
      </w:r>
      <w:r>
        <w:fldChar w:fldCharType="begin"/>
      </w:r>
      <w:r>
        <w:instrText xml:space="preserve"> PAGEREF _Toc29671 \h </w:instrText>
      </w:r>
      <w:r>
        <w:fldChar w:fldCharType="separate"/>
      </w:r>
      <w:r>
        <w:t>103</w:t>
      </w:r>
      <w:r>
        <w:fldChar w:fldCharType="end"/>
      </w:r>
    </w:p>
    <w:p w14:paraId="16E0D2E8" w14:textId="77777777" w:rsidR="00F30FC0" w:rsidRDefault="00000000">
      <w:pPr>
        <w:pStyle w:val="TOC2"/>
        <w:tabs>
          <w:tab w:val="clear" w:pos="9639"/>
          <w:tab w:val="right" w:pos="2000"/>
          <w:tab w:val="right" w:leader="dot" w:pos="9641"/>
        </w:tabs>
      </w:pPr>
      <w:r>
        <w:t>7.7A</w:t>
      </w:r>
      <w:r>
        <w:tab/>
        <w:t>Spurious response for category M1</w:t>
      </w:r>
      <w:r>
        <w:tab/>
      </w:r>
      <w:r>
        <w:fldChar w:fldCharType="begin"/>
      </w:r>
      <w:r>
        <w:instrText xml:space="preserve"> PAGEREF _Toc16922 \h </w:instrText>
      </w:r>
      <w:r>
        <w:fldChar w:fldCharType="separate"/>
      </w:r>
      <w:r>
        <w:t>103</w:t>
      </w:r>
      <w:r>
        <w:fldChar w:fldCharType="end"/>
      </w:r>
    </w:p>
    <w:p w14:paraId="4A07D756" w14:textId="77777777" w:rsidR="00F30FC0" w:rsidRDefault="00000000">
      <w:pPr>
        <w:pStyle w:val="TOC2"/>
        <w:tabs>
          <w:tab w:val="clear" w:pos="9639"/>
          <w:tab w:val="right" w:pos="2000"/>
          <w:tab w:val="right" w:leader="dot" w:pos="9641"/>
        </w:tabs>
      </w:pPr>
      <w:r>
        <w:t>7.7B</w:t>
      </w:r>
      <w:r>
        <w:tab/>
        <w:t>Spurious response for category NB1 and NB2</w:t>
      </w:r>
      <w:r>
        <w:tab/>
      </w:r>
      <w:r>
        <w:fldChar w:fldCharType="begin"/>
      </w:r>
      <w:r>
        <w:instrText xml:space="preserve"> PAGEREF _Toc10062 \h </w:instrText>
      </w:r>
      <w:r>
        <w:fldChar w:fldCharType="separate"/>
      </w:r>
      <w:r>
        <w:t>103</w:t>
      </w:r>
      <w:r>
        <w:fldChar w:fldCharType="end"/>
      </w:r>
    </w:p>
    <w:p w14:paraId="29DCDBE7" w14:textId="77777777" w:rsidR="00F30FC0" w:rsidRDefault="00000000">
      <w:pPr>
        <w:pStyle w:val="TOC2"/>
        <w:tabs>
          <w:tab w:val="clear" w:pos="9639"/>
          <w:tab w:val="right" w:pos="2000"/>
          <w:tab w:val="right" w:leader="dot" w:pos="9641"/>
        </w:tabs>
      </w:pPr>
      <w:r>
        <w:t>7.8</w:t>
      </w:r>
      <w:r>
        <w:tab/>
        <w:t>Intermodulation characteristics</w:t>
      </w:r>
      <w:r>
        <w:tab/>
      </w:r>
      <w:r>
        <w:fldChar w:fldCharType="begin"/>
      </w:r>
      <w:r>
        <w:instrText xml:space="preserve"> PAGEREF _Toc21116 \h </w:instrText>
      </w:r>
      <w:r>
        <w:fldChar w:fldCharType="separate"/>
      </w:r>
      <w:r>
        <w:t>103</w:t>
      </w:r>
      <w:r>
        <w:fldChar w:fldCharType="end"/>
      </w:r>
    </w:p>
    <w:p w14:paraId="18ED08B5" w14:textId="77777777" w:rsidR="00F30FC0" w:rsidRDefault="00000000">
      <w:pPr>
        <w:pStyle w:val="TOC2"/>
        <w:tabs>
          <w:tab w:val="clear" w:pos="9639"/>
          <w:tab w:val="right" w:pos="2000"/>
          <w:tab w:val="right" w:leader="dot" w:pos="9641"/>
        </w:tabs>
      </w:pPr>
      <w:r>
        <w:t>7.8</w:t>
      </w:r>
      <w:r>
        <w:rPr>
          <w:rFonts w:eastAsia="宋体"/>
          <w:lang w:eastAsia="zh-CN"/>
        </w:rPr>
        <w:t>A</w:t>
      </w:r>
      <w:r>
        <w:tab/>
        <w:t>Intermodulation</w:t>
      </w:r>
      <w:r>
        <w:rPr>
          <w:rFonts w:eastAsia="宋体"/>
          <w:lang w:eastAsia="zh-CN"/>
        </w:rPr>
        <w:t xml:space="preserve"> characteristics for category </w:t>
      </w:r>
      <w:r>
        <w:rPr>
          <w:lang w:eastAsia="zh-CN"/>
        </w:rPr>
        <w:t>M1</w:t>
      </w:r>
      <w:r>
        <w:tab/>
      </w:r>
      <w:r>
        <w:fldChar w:fldCharType="begin"/>
      </w:r>
      <w:r>
        <w:instrText xml:space="preserve"> PAGEREF _Toc8707 \h </w:instrText>
      </w:r>
      <w:r>
        <w:fldChar w:fldCharType="separate"/>
      </w:r>
      <w:r>
        <w:t>103</w:t>
      </w:r>
      <w:r>
        <w:fldChar w:fldCharType="end"/>
      </w:r>
    </w:p>
    <w:p w14:paraId="5873CEC9" w14:textId="77777777" w:rsidR="00F30FC0" w:rsidRDefault="00000000">
      <w:pPr>
        <w:pStyle w:val="TOC2"/>
        <w:tabs>
          <w:tab w:val="clear" w:pos="9639"/>
          <w:tab w:val="right" w:pos="2000"/>
          <w:tab w:val="right" w:leader="dot" w:pos="9641"/>
        </w:tabs>
      </w:pPr>
      <w:r>
        <w:t>7.8</w:t>
      </w:r>
      <w:r>
        <w:rPr>
          <w:rFonts w:eastAsia="宋体"/>
          <w:lang w:eastAsia="zh-CN"/>
        </w:rPr>
        <w:t>B</w:t>
      </w:r>
      <w:r>
        <w:tab/>
        <w:t>Intermodulation</w:t>
      </w:r>
      <w:r>
        <w:rPr>
          <w:rFonts w:eastAsia="宋体"/>
          <w:lang w:eastAsia="zh-CN"/>
        </w:rPr>
        <w:t xml:space="preserve"> characteristics for category </w:t>
      </w:r>
      <w:r>
        <w:rPr>
          <w:lang w:eastAsia="zh-CN"/>
        </w:rPr>
        <w:t>NB1 and NB2</w:t>
      </w:r>
      <w:r>
        <w:tab/>
      </w:r>
      <w:r>
        <w:fldChar w:fldCharType="begin"/>
      </w:r>
      <w:r>
        <w:instrText xml:space="preserve"> PAGEREF _Toc23526 \h </w:instrText>
      </w:r>
      <w:r>
        <w:fldChar w:fldCharType="separate"/>
      </w:r>
      <w:r>
        <w:t>103</w:t>
      </w:r>
      <w:r>
        <w:fldChar w:fldCharType="end"/>
      </w:r>
    </w:p>
    <w:p w14:paraId="6DD0D659" w14:textId="77777777" w:rsidR="00F30FC0" w:rsidRDefault="00000000">
      <w:pPr>
        <w:pStyle w:val="TOC2"/>
        <w:tabs>
          <w:tab w:val="clear" w:pos="9639"/>
          <w:tab w:val="right" w:pos="2000"/>
          <w:tab w:val="right" w:leader="dot" w:pos="9641"/>
        </w:tabs>
      </w:pPr>
      <w:r>
        <w:t>7.9</w:t>
      </w:r>
      <w:r>
        <w:tab/>
        <w:t>Spurious emissions</w:t>
      </w:r>
      <w:r>
        <w:tab/>
      </w:r>
      <w:r>
        <w:fldChar w:fldCharType="begin"/>
      </w:r>
      <w:r>
        <w:instrText xml:space="preserve"> PAGEREF _Toc8648 \h </w:instrText>
      </w:r>
      <w:r>
        <w:fldChar w:fldCharType="separate"/>
      </w:r>
      <w:r>
        <w:t>104</w:t>
      </w:r>
      <w:r>
        <w:fldChar w:fldCharType="end"/>
      </w:r>
    </w:p>
    <w:p w14:paraId="7FBC12A8" w14:textId="77777777" w:rsidR="00F30FC0" w:rsidRDefault="00000000">
      <w:pPr>
        <w:pStyle w:val="TOC2"/>
        <w:tabs>
          <w:tab w:val="clear" w:pos="9639"/>
          <w:tab w:val="right" w:pos="2000"/>
          <w:tab w:val="right" w:leader="dot" w:pos="9641"/>
        </w:tabs>
      </w:pPr>
      <w:r>
        <w:t>7.9A</w:t>
      </w:r>
      <w:r>
        <w:tab/>
        <w:t>Spurious emissions for category M1</w:t>
      </w:r>
      <w:r>
        <w:tab/>
      </w:r>
      <w:r>
        <w:fldChar w:fldCharType="begin"/>
      </w:r>
      <w:r>
        <w:instrText xml:space="preserve"> PAGEREF _Toc28333 \h </w:instrText>
      </w:r>
      <w:r>
        <w:fldChar w:fldCharType="separate"/>
      </w:r>
      <w:r>
        <w:t>104</w:t>
      </w:r>
      <w:r>
        <w:fldChar w:fldCharType="end"/>
      </w:r>
    </w:p>
    <w:p w14:paraId="6D24C0D2" w14:textId="77777777" w:rsidR="00F30FC0" w:rsidRDefault="00000000">
      <w:pPr>
        <w:pStyle w:val="TOC2"/>
        <w:tabs>
          <w:tab w:val="clear" w:pos="9639"/>
          <w:tab w:val="right" w:pos="2000"/>
          <w:tab w:val="right" w:leader="dot" w:pos="9641"/>
        </w:tabs>
      </w:pPr>
      <w:r>
        <w:t>7.9B</w:t>
      </w:r>
      <w:r>
        <w:tab/>
        <w:t>Spurious emissions for category NB1 and NB2</w:t>
      </w:r>
      <w:r>
        <w:tab/>
      </w:r>
      <w:r>
        <w:fldChar w:fldCharType="begin"/>
      </w:r>
      <w:r>
        <w:instrText xml:space="preserve"> PAGEREF _Toc209 \h </w:instrText>
      </w:r>
      <w:r>
        <w:fldChar w:fldCharType="separate"/>
      </w:r>
      <w:r>
        <w:t>105</w:t>
      </w:r>
      <w:r>
        <w:fldChar w:fldCharType="end"/>
      </w:r>
    </w:p>
    <w:p w14:paraId="360639FE" w14:textId="77777777" w:rsidR="00F30FC0" w:rsidRDefault="00000000">
      <w:pPr>
        <w:pStyle w:val="TOC1"/>
        <w:tabs>
          <w:tab w:val="clear" w:pos="9639"/>
          <w:tab w:val="right" w:pos="2000"/>
          <w:tab w:val="right" w:leader="dot" w:pos="9641"/>
        </w:tabs>
      </w:pPr>
      <w:r>
        <w:t>8</w:t>
      </w:r>
      <w:r>
        <w:tab/>
        <w:t>Performance requirement</w:t>
      </w:r>
      <w:r>
        <w:tab/>
      </w:r>
      <w:r>
        <w:fldChar w:fldCharType="begin"/>
      </w:r>
      <w:r>
        <w:instrText xml:space="preserve"> PAGEREF _Toc8866 \h </w:instrText>
      </w:r>
      <w:r>
        <w:fldChar w:fldCharType="separate"/>
      </w:r>
      <w:r>
        <w:t>107</w:t>
      </w:r>
      <w:r>
        <w:fldChar w:fldCharType="end"/>
      </w:r>
    </w:p>
    <w:p w14:paraId="27EB88EF" w14:textId="77777777" w:rsidR="00F30FC0" w:rsidRDefault="00000000">
      <w:pPr>
        <w:pStyle w:val="TOC8"/>
        <w:tabs>
          <w:tab w:val="clear" w:pos="9639"/>
          <w:tab w:val="right" w:leader="dot" w:pos="9641"/>
        </w:tabs>
      </w:pPr>
      <w:r>
        <w:t>Annex A (reserved): Reserved</w:t>
      </w:r>
      <w:r>
        <w:tab/>
      </w:r>
      <w:r>
        <w:fldChar w:fldCharType="begin"/>
      </w:r>
      <w:r>
        <w:instrText xml:space="preserve"> PAGEREF _Toc11367 \h </w:instrText>
      </w:r>
      <w:r>
        <w:fldChar w:fldCharType="separate"/>
      </w:r>
      <w:r>
        <w:t>108</w:t>
      </w:r>
      <w:r>
        <w:fldChar w:fldCharType="end"/>
      </w:r>
    </w:p>
    <w:p w14:paraId="11F1137E" w14:textId="77777777" w:rsidR="00F30FC0" w:rsidRDefault="00000000">
      <w:pPr>
        <w:pStyle w:val="TOC8"/>
        <w:tabs>
          <w:tab w:val="clear" w:pos="9639"/>
          <w:tab w:val="right" w:leader="dot" w:pos="9641"/>
        </w:tabs>
      </w:pPr>
      <w:r>
        <w:t>Annex B (informative): Change history</w:t>
      </w:r>
      <w:r>
        <w:tab/>
      </w:r>
      <w:r>
        <w:fldChar w:fldCharType="begin"/>
      </w:r>
      <w:r>
        <w:instrText xml:space="preserve"> PAGEREF _Toc6558 \h </w:instrText>
      </w:r>
      <w:r>
        <w:fldChar w:fldCharType="separate"/>
      </w:r>
      <w:r>
        <w:t>108</w:t>
      </w:r>
      <w:r>
        <w:fldChar w:fldCharType="end"/>
      </w:r>
    </w:p>
    <w:p w14:paraId="68857401" w14:textId="77777777" w:rsidR="00F30FC0" w:rsidRDefault="00000000">
      <w:r>
        <w:fldChar w:fldCharType="end"/>
      </w:r>
    </w:p>
    <w:p w14:paraId="62C04325" w14:textId="77777777" w:rsidR="00F30FC0" w:rsidRDefault="00000000">
      <w:pPr>
        <w:pStyle w:val="Guidance"/>
      </w:pPr>
      <w:r>
        <w:br w:type="page"/>
      </w:r>
    </w:p>
    <w:p w14:paraId="04DCDB28" w14:textId="77777777" w:rsidR="00F30FC0" w:rsidRDefault="00000000">
      <w:pPr>
        <w:pStyle w:val="Heading1"/>
      </w:pPr>
      <w:bookmarkStart w:id="17" w:name="foreword"/>
      <w:bookmarkStart w:id="18" w:name="_Toc16283"/>
      <w:bookmarkStart w:id="19" w:name="_Toc3004"/>
      <w:bookmarkEnd w:id="17"/>
      <w:r>
        <w:lastRenderedPageBreak/>
        <w:t>Foreword</w:t>
      </w:r>
      <w:bookmarkEnd w:id="18"/>
      <w:bookmarkEnd w:id="19"/>
    </w:p>
    <w:p w14:paraId="27D0328C" w14:textId="77777777" w:rsidR="00F30FC0" w:rsidRDefault="00000000">
      <w:r>
        <w:t xml:space="preserve">This Technical </w:t>
      </w:r>
      <w:bookmarkStart w:id="20" w:name="spectype3"/>
      <w:r>
        <w:t>Specification</w:t>
      </w:r>
      <w:bookmarkEnd w:id="20"/>
      <w:r>
        <w:t xml:space="preserve"> has been produced by the 3rd Generation Partnership Project (3GPP).</w:t>
      </w:r>
    </w:p>
    <w:p w14:paraId="792FF45B" w14:textId="77777777" w:rsidR="00F30FC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BE3C8C" w14:textId="77777777" w:rsidR="00F30FC0" w:rsidRDefault="00000000">
      <w:pPr>
        <w:pStyle w:val="B1"/>
      </w:pPr>
      <w:r>
        <w:t>Version x.y.z</w:t>
      </w:r>
    </w:p>
    <w:p w14:paraId="00259982" w14:textId="77777777" w:rsidR="00F30FC0" w:rsidRDefault="00000000">
      <w:pPr>
        <w:pStyle w:val="B1"/>
      </w:pPr>
      <w:r>
        <w:t>where:</w:t>
      </w:r>
    </w:p>
    <w:p w14:paraId="3D7ED11D" w14:textId="77777777" w:rsidR="00F30FC0" w:rsidRDefault="00000000">
      <w:pPr>
        <w:pStyle w:val="B2"/>
      </w:pPr>
      <w:r>
        <w:t>x</w:t>
      </w:r>
      <w:r>
        <w:tab/>
        <w:t>the first digit:</w:t>
      </w:r>
    </w:p>
    <w:p w14:paraId="45292AEA" w14:textId="77777777" w:rsidR="00F30FC0" w:rsidRDefault="00000000">
      <w:pPr>
        <w:pStyle w:val="B3"/>
      </w:pPr>
      <w:r>
        <w:t>1</w:t>
      </w:r>
      <w:r>
        <w:tab/>
        <w:t>presented to TSG for information;</w:t>
      </w:r>
    </w:p>
    <w:p w14:paraId="57603204" w14:textId="77777777" w:rsidR="00F30FC0" w:rsidRDefault="00000000">
      <w:pPr>
        <w:pStyle w:val="B3"/>
      </w:pPr>
      <w:r>
        <w:t>2</w:t>
      </w:r>
      <w:r>
        <w:tab/>
        <w:t>presented to TSG for approval;</w:t>
      </w:r>
    </w:p>
    <w:p w14:paraId="206BA995" w14:textId="77777777" w:rsidR="00F30FC0" w:rsidRDefault="00000000">
      <w:pPr>
        <w:pStyle w:val="B3"/>
      </w:pPr>
      <w:r>
        <w:t>3</w:t>
      </w:r>
      <w:r>
        <w:tab/>
        <w:t>or greater indicates TSG approved document under change control.</w:t>
      </w:r>
    </w:p>
    <w:p w14:paraId="5D5582B5" w14:textId="77777777" w:rsidR="00F30FC0" w:rsidRDefault="00000000">
      <w:pPr>
        <w:pStyle w:val="B2"/>
      </w:pPr>
      <w:r>
        <w:t>y</w:t>
      </w:r>
      <w:r>
        <w:tab/>
        <w:t>the second digit is incremented for all changes of substance, i.e. technical enhancements, corrections, updates, etc.</w:t>
      </w:r>
    </w:p>
    <w:p w14:paraId="348441D5" w14:textId="77777777" w:rsidR="00F30FC0" w:rsidRDefault="00000000">
      <w:pPr>
        <w:pStyle w:val="B2"/>
      </w:pPr>
      <w:bookmarkStart w:id="21" w:name="introduction"/>
      <w:bookmarkEnd w:id="21"/>
      <w:r>
        <w:t>z</w:t>
      </w:r>
      <w:r>
        <w:tab/>
        <w:t>the third digit is incremented when editorial only changes have been incorporated in the document.</w:t>
      </w:r>
    </w:p>
    <w:p w14:paraId="50DE4751" w14:textId="77777777" w:rsidR="00F30FC0" w:rsidRDefault="00000000">
      <w:pPr>
        <w:pStyle w:val="Heading1"/>
      </w:pPr>
      <w:bookmarkStart w:id="22" w:name="_Toc52895534"/>
      <w:bookmarkStart w:id="23" w:name="_Toc91243513"/>
      <w:bookmarkStart w:id="24" w:name="_Toc84701293"/>
      <w:bookmarkStart w:id="25" w:name="_Toc4590"/>
      <w:bookmarkStart w:id="26" w:name="_Toc52897703"/>
      <w:bookmarkStart w:id="27" w:name="_Toc52900343"/>
      <w:bookmarkStart w:id="28" w:name="_Toc27405224"/>
      <w:bookmarkStart w:id="29" w:name="_Toc58510831"/>
      <w:bookmarkStart w:id="30" w:name="_Toc35977643"/>
      <w:bookmarkStart w:id="31" w:name="_Toc44004110"/>
      <w:bookmarkStart w:id="32" w:name="_Toc7358"/>
      <w:bookmarkStart w:id="33" w:name="_Toc76903327"/>
      <w:r>
        <w:t>Introduction</w:t>
      </w:r>
      <w:bookmarkEnd w:id="22"/>
      <w:bookmarkEnd w:id="23"/>
      <w:bookmarkEnd w:id="24"/>
      <w:bookmarkEnd w:id="25"/>
      <w:bookmarkEnd w:id="26"/>
      <w:bookmarkEnd w:id="27"/>
      <w:bookmarkEnd w:id="28"/>
      <w:bookmarkEnd w:id="29"/>
      <w:bookmarkEnd w:id="30"/>
      <w:bookmarkEnd w:id="31"/>
      <w:bookmarkEnd w:id="32"/>
      <w:bookmarkEnd w:id="33"/>
    </w:p>
    <w:p w14:paraId="7A62DE71" w14:textId="77777777" w:rsidR="00F30FC0" w:rsidRDefault="00000000">
      <w:r>
        <w:t>The present document is part 1 of a multi-parts TS:</w:t>
      </w:r>
    </w:p>
    <w:p w14:paraId="3DFC8418" w14:textId="77777777" w:rsidR="00F30FC0" w:rsidRDefault="00000000">
      <w:pPr>
        <w:pStyle w:val="B1"/>
      </w:pPr>
      <w:r>
        <w:tab/>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14:paraId="1B646E0E" w14:textId="77777777" w:rsidR="00F30FC0" w:rsidRDefault="00000000">
      <w:pPr>
        <w:pStyle w:val="B1"/>
      </w:pPr>
      <w:r>
        <w:tab/>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14:paraId="76DEC0AF" w14:textId="77777777" w:rsidR="00F30FC0" w:rsidRDefault="00000000">
      <w:pPr>
        <w:pStyle w:val="B1"/>
      </w:pPr>
      <w:r>
        <w:tab/>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14:paraId="5A930337" w14:textId="77777777" w:rsidR="00F30FC0" w:rsidRDefault="00000000">
      <w:pPr>
        <w:pStyle w:val="B1"/>
        <w:rPr>
          <w:bCs/>
        </w:rPr>
      </w:pPr>
      <w:r>
        <w:tab/>
        <w:t>3GPP TS 36.521-</w:t>
      </w:r>
      <w:r>
        <w:rPr>
          <w:lang w:val="en-US"/>
        </w:rPr>
        <w:t>4</w:t>
      </w:r>
      <w:r>
        <w:t xml:space="preserve">: </w:t>
      </w:r>
      <w:r>
        <w:rPr>
          <w:bCs/>
          <w:lang w:val="en-US"/>
        </w:rPr>
        <w:t>Evolved Universal Terrestrial Radio Access (E-UTRA); User Equipment (UE) conformance specification; Radio transmission and reception; Part 4: Satellite access Radio Frequency (RF) and performance Conformance Testing</w:t>
      </w:r>
    </w:p>
    <w:p w14:paraId="54EF48BE" w14:textId="77777777" w:rsidR="00F30FC0" w:rsidRDefault="00000000">
      <w:pPr>
        <w:pStyle w:val="Heading1"/>
      </w:pPr>
      <w:r>
        <w:br w:type="page"/>
      </w:r>
      <w:bookmarkStart w:id="34" w:name="scope"/>
      <w:bookmarkStart w:id="35" w:name="_Toc27405225"/>
      <w:bookmarkStart w:id="36" w:name="_Toc91243514"/>
      <w:bookmarkStart w:id="37" w:name="_Toc44004111"/>
      <w:bookmarkStart w:id="38" w:name="_Toc23513"/>
      <w:bookmarkStart w:id="39" w:name="_Toc35977644"/>
      <w:bookmarkStart w:id="40" w:name="_Toc52895535"/>
      <w:bookmarkStart w:id="41" w:name="_Toc76903328"/>
      <w:bookmarkStart w:id="42" w:name="_Toc14080"/>
      <w:bookmarkStart w:id="43" w:name="_Toc52897704"/>
      <w:bookmarkStart w:id="44" w:name="_Toc58510832"/>
      <w:bookmarkStart w:id="45" w:name="_Toc52900344"/>
      <w:bookmarkStart w:id="46" w:name="_Toc84701294"/>
      <w:bookmarkEnd w:id="34"/>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p>
    <w:p w14:paraId="7AC69336" w14:textId="77777777" w:rsidR="00F30FC0" w:rsidRDefault="00000000">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14:paraId="2F0A77ED" w14:textId="77777777" w:rsidR="00F30FC0" w:rsidRDefault="00000000">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14:paraId="3FA79BEF" w14:textId="77777777" w:rsidR="00F30FC0" w:rsidRDefault="00000000">
      <w:pPr>
        <w:pStyle w:val="Heading1"/>
      </w:pPr>
      <w:bookmarkStart w:id="47" w:name="references"/>
      <w:bookmarkStart w:id="48" w:name="_Toc2753"/>
      <w:bookmarkStart w:id="49" w:name="_Toc14828"/>
      <w:bookmarkEnd w:id="47"/>
      <w:r>
        <w:t>2</w:t>
      </w:r>
      <w:r>
        <w:tab/>
        <w:t>References</w:t>
      </w:r>
      <w:bookmarkEnd w:id="48"/>
      <w:bookmarkEnd w:id="49"/>
    </w:p>
    <w:p w14:paraId="1C15FBB0" w14:textId="77777777" w:rsidR="00F30FC0" w:rsidRDefault="00000000">
      <w:r>
        <w:t>The following documents contain provisions which, through reference in this text, constitute provisions of the present document.</w:t>
      </w:r>
    </w:p>
    <w:p w14:paraId="12655CF1" w14:textId="77777777" w:rsidR="00F30FC0" w:rsidRDefault="00000000">
      <w:pPr>
        <w:pStyle w:val="B1"/>
      </w:pPr>
      <w:r>
        <w:t>-</w:t>
      </w:r>
      <w:r>
        <w:tab/>
        <w:t>References are either specific (identified by date of publication, edition number, version number, etc.) or non</w:t>
      </w:r>
      <w:r>
        <w:noBreakHyphen/>
        <w:t>specific.</w:t>
      </w:r>
    </w:p>
    <w:p w14:paraId="55AB4066" w14:textId="77777777" w:rsidR="00F30FC0" w:rsidRDefault="00000000">
      <w:pPr>
        <w:pStyle w:val="B1"/>
      </w:pPr>
      <w:r>
        <w:t>-</w:t>
      </w:r>
      <w:r>
        <w:tab/>
        <w:t>For a specific reference, subsequent revisions do not apply.</w:t>
      </w:r>
    </w:p>
    <w:p w14:paraId="25D26166" w14:textId="77777777" w:rsidR="00F30FC0"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2EF3F74" w14:textId="77777777" w:rsidR="00F30FC0" w:rsidRDefault="00000000">
      <w:pPr>
        <w:pStyle w:val="EX"/>
      </w:pPr>
      <w:bookmarkStart w:id="50" w:name="_Hlk97557962"/>
      <w:r>
        <w:t>[1]</w:t>
      </w:r>
      <w:r>
        <w:tab/>
        <w:t>3GPP TR 21.905: "Vocabulary for 3GPP Specifications".</w:t>
      </w:r>
      <w:bookmarkEnd w:id="50"/>
    </w:p>
    <w:p w14:paraId="7F61FDDC" w14:textId="77777777" w:rsidR="00F30FC0" w:rsidRDefault="00000000">
      <w:pPr>
        <w:pStyle w:val="EX"/>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14:paraId="6D54CE04" w14:textId="77777777" w:rsidR="00F30FC0" w:rsidRDefault="00000000">
      <w:pPr>
        <w:pStyle w:val="EX"/>
      </w:pPr>
      <w:r>
        <w:rPr>
          <w:rFonts w:eastAsia="等线"/>
        </w:rPr>
        <w:t>[</w:t>
      </w:r>
      <w:r>
        <w:rPr>
          <w:rFonts w:eastAsia="等线"/>
          <w:lang w:val="en-US"/>
        </w:rPr>
        <w:t>3</w:t>
      </w:r>
      <w:r>
        <w:rPr>
          <w:rFonts w:eastAsia="等线"/>
        </w:rPr>
        <w:t>]</w:t>
      </w:r>
      <w:r>
        <w:rPr>
          <w:rFonts w:eastAsia="等线"/>
        </w:rPr>
        <w:tab/>
      </w:r>
      <w:r>
        <w:t>3GPP TS 36.211: "</w:t>
      </w:r>
      <w:bookmarkStart w:id="51" w:name="OLE_LINK45"/>
      <w:bookmarkStart w:id="52" w:name="OLE_LINK44"/>
      <w:r>
        <w:rPr>
          <w:color w:val="000000"/>
        </w:rPr>
        <w:t xml:space="preserve">Evolved Universal Terrestrial Radio Access (E-UTRA); </w:t>
      </w:r>
      <w:r>
        <w:t>Physical Channels and Modulation</w:t>
      </w:r>
      <w:bookmarkEnd w:id="51"/>
      <w:bookmarkEnd w:id="52"/>
      <w:r>
        <w:t>".</w:t>
      </w:r>
    </w:p>
    <w:p w14:paraId="69705B46" w14:textId="77777777" w:rsidR="00F30FC0" w:rsidRDefault="00000000">
      <w:pPr>
        <w:pStyle w:val="EX"/>
        <w:rPr>
          <w:rFonts w:eastAsia="等线"/>
        </w:rPr>
      </w:pPr>
      <w:r>
        <w:rPr>
          <w:rFonts w:eastAsia="等线"/>
        </w:rPr>
        <w:t>[</w:t>
      </w:r>
      <w:r>
        <w:rPr>
          <w:rFonts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14:paraId="166A74F5" w14:textId="77777777" w:rsidR="00F30FC0" w:rsidRDefault="00000000">
      <w:pPr>
        <w:pStyle w:val="EX"/>
      </w:pPr>
      <w:r>
        <w:rPr>
          <w:rFonts w:eastAsia="等线"/>
        </w:rPr>
        <w:t>[</w:t>
      </w:r>
      <w:r>
        <w:rPr>
          <w:rFonts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14:paraId="0D159D65" w14:textId="77777777" w:rsidR="00F30FC0" w:rsidRDefault="00000000">
      <w:pPr>
        <w:pStyle w:val="EX"/>
        <w:rPr>
          <w:rFonts w:eastAsia="等线"/>
        </w:rPr>
      </w:pPr>
      <w:r>
        <w:rPr>
          <w:rFonts w:hint="eastAsia"/>
        </w:rPr>
        <w:t>[</w:t>
      </w:r>
      <w:r>
        <w:rPr>
          <w:lang w:val="en-US"/>
        </w:rPr>
        <w:t>6</w:t>
      </w:r>
      <w:r>
        <w:t>]</w:t>
      </w:r>
      <w:r>
        <w:tab/>
        <w:t>3GPP TS 36.331: "</w:t>
      </w:r>
      <w:r>
        <w:rPr>
          <w:color w:val="000000"/>
        </w:rPr>
        <w:t>Evolved Universal Terrestrial Radio Access (E-UTRA); Radio Resource Control (RRC); Protocol specification</w:t>
      </w:r>
      <w:r>
        <w:t>".</w:t>
      </w:r>
    </w:p>
    <w:p w14:paraId="1143DC9F" w14:textId="77777777" w:rsidR="00F30FC0" w:rsidRDefault="00000000">
      <w:pPr>
        <w:pStyle w:val="EX"/>
        <w:rPr>
          <w:rFonts w:eastAsia="等线"/>
          <w:lang w:val="en-US"/>
        </w:rPr>
      </w:pPr>
      <w:r>
        <w:rPr>
          <w:rFonts w:eastAsia="等线" w:hint="eastAsia"/>
        </w:rPr>
        <w:t>[</w:t>
      </w:r>
      <w:r>
        <w:rPr>
          <w:rFonts w:eastAsia="等线"/>
          <w:lang w:val="en-US"/>
        </w:rPr>
        <w:t>7</w:t>
      </w:r>
      <w:r>
        <w:rPr>
          <w:rFonts w:eastAsia="等线"/>
        </w:rPr>
        <w:t>]</w:t>
      </w:r>
      <w:r>
        <w:rPr>
          <w:rFonts w:eastAsia="等线"/>
        </w:rPr>
        <w:tab/>
      </w:r>
      <w:r>
        <w:t>3GPP TS 36.101: "Evolved Universal Terrestrial Radio Access (E-UTRA); User Equipment (UE) radio transmission and reception"</w:t>
      </w:r>
      <w:r>
        <w:rPr>
          <w:lang w:val="en-US"/>
        </w:rPr>
        <w:t>.</w:t>
      </w:r>
    </w:p>
    <w:p w14:paraId="73738AB0" w14:textId="77777777" w:rsidR="00F30FC0" w:rsidRDefault="00000000">
      <w:pPr>
        <w:pStyle w:val="EX"/>
        <w:rPr>
          <w:rFonts w:eastAsia="等线"/>
        </w:rPr>
      </w:pPr>
      <w:r>
        <w:rPr>
          <w:rFonts w:eastAsia="等线" w:hint="eastAsia"/>
        </w:rPr>
        <w:t>[</w:t>
      </w:r>
      <w:r>
        <w:rPr>
          <w:rFonts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14:paraId="329C745B" w14:textId="77777777" w:rsidR="00F30FC0" w:rsidRDefault="00000000">
      <w:pPr>
        <w:pStyle w:val="EX"/>
        <w:rPr>
          <w:rFonts w:eastAsia="等线"/>
          <w:lang w:val="en-US"/>
        </w:rPr>
      </w:pPr>
      <w:r>
        <w:rPr>
          <w:rFonts w:eastAsia="等线" w:hint="eastAsia"/>
        </w:rPr>
        <w:t>[</w:t>
      </w:r>
      <w:r>
        <w:rPr>
          <w:rFonts w:eastAsia="等线"/>
          <w:lang w:val="en-US"/>
        </w:rPr>
        <w:t>9</w:t>
      </w:r>
      <w:r>
        <w:rPr>
          <w:rFonts w:eastAsia="等线"/>
        </w:rPr>
        <w:t>]</w:t>
      </w:r>
      <w:r>
        <w:rPr>
          <w:rFonts w:eastAsia="等线"/>
        </w:rPr>
        <w:tab/>
      </w:r>
      <w:r>
        <w:t>ITU-R Recommendation SM.329-10, "Unwanted emissions in the spurious domain"</w:t>
      </w:r>
      <w:r>
        <w:rPr>
          <w:lang w:val="en-US"/>
        </w:rPr>
        <w:t>.</w:t>
      </w:r>
    </w:p>
    <w:p w14:paraId="3728889F" w14:textId="77777777" w:rsidR="00F30FC0" w:rsidRDefault="00000000">
      <w:pPr>
        <w:pStyle w:val="EX"/>
        <w:rPr>
          <w:color w:val="000000"/>
          <w:shd w:val="clear" w:color="auto" w:fill="FFFFFF"/>
          <w:lang w:val="en-US"/>
        </w:rPr>
      </w:pPr>
      <w:r>
        <w:rPr>
          <w:rFonts w:eastAsia="等线"/>
        </w:rPr>
        <w:t>[1</w:t>
      </w:r>
      <w:r>
        <w:rPr>
          <w:rFonts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90E1321" w14:textId="77777777" w:rsidR="00F30FC0" w:rsidRDefault="00000000">
      <w:pPr>
        <w:pStyle w:val="EX"/>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14:paraId="1C00AAE3" w14:textId="77777777" w:rsidR="00F30FC0" w:rsidRDefault="00000000">
      <w:pPr>
        <w:pStyle w:val="EX"/>
      </w:pPr>
      <w:r>
        <w:rPr>
          <w:color w:val="000000"/>
          <w:shd w:val="clear" w:color="auto" w:fill="FFFFFF"/>
          <w:lang w:val="en-US"/>
        </w:rPr>
        <w:t>[12]</w:t>
      </w:r>
      <w:r>
        <w:rPr>
          <w:color w:val="000000"/>
          <w:shd w:val="clear" w:color="auto" w:fill="FFFFFF"/>
          <w:lang w:val="en-US"/>
        </w:rPr>
        <w:tab/>
      </w:r>
      <w:r>
        <w:t>3GPP TS 36.508: "Common test environments for User Equipment (UE)".</w:t>
      </w:r>
    </w:p>
    <w:p w14:paraId="60A88E65" w14:textId="77777777" w:rsidR="00F30FC0" w:rsidRDefault="00000000">
      <w:pPr>
        <w:pStyle w:val="EX"/>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14:paraId="3D6BA0EB" w14:textId="7AE22C2A" w:rsidR="00F30FC0" w:rsidRDefault="00000000">
      <w:pPr>
        <w:pStyle w:val="EX"/>
      </w:pPr>
      <w:r>
        <w:rPr>
          <w:lang w:val="en-US"/>
        </w:rPr>
        <w:t>[14]</w:t>
      </w:r>
      <w:r>
        <w:rPr>
          <w:lang w:val="en-US"/>
        </w:rPr>
        <w:tab/>
      </w:r>
      <w:r>
        <w:t>3GPP TS 36.521-</w:t>
      </w:r>
      <w:r>
        <w:rPr>
          <w:lang w:val="en-US"/>
        </w:rPr>
        <w:t>1</w:t>
      </w:r>
      <w:r>
        <w:t>: "Evolved Universal Terrestrial Radio Access (E-UTRA); User Equipment (UE) conformance specification; Radio transmission and reception; Part 1: Conformance testing".</w:t>
      </w:r>
    </w:p>
    <w:p w14:paraId="6509243F" w14:textId="77777777" w:rsidR="00F30FC0" w:rsidRDefault="00000000">
      <w:pPr>
        <w:pStyle w:val="EX"/>
      </w:pPr>
      <w:r>
        <w:rPr>
          <w:lang w:val="en-US"/>
        </w:rPr>
        <w:lastRenderedPageBreak/>
        <w:t>[15]</w:t>
      </w:r>
      <w:r>
        <w:rPr>
          <w:lang w:val="en-US"/>
        </w:rPr>
        <w:tab/>
      </w:r>
      <w:r>
        <w:t>3GPP TS 36.521-2: "Evolved Universal Terrestrial Radio Access (E-UTRA); User Equipment (UE) conformance specification; Radio transmission and reception; Part 2: Implementation Conformance Statement (ICS)".</w:t>
      </w:r>
    </w:p>
    <w:p w14:paraId="2AC06CAA" w14:textId="77777777" w:rsidR="00F30FC0" w:rsidRDefault="00000000">
      <w:pPr>
        <w:pStyle w:val="EX"/>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14:paraId="33157F30" w14:textId="77777777" w:rsidR="00F30FC0" w:rsidRDefault="00000000">
      <w:pPr>
        <w:pStyle w:val="EX"/>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14:paraId="5ABD2E93" w14:textId="77777777" w:rsidR="00F30FC0" w:rsidRDefault="00000000">
      <w:pPr>
        <w:pStyle w:val="EX"/>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14:paraId="26B0AAF3" w14:textId="77777777" w:rsidR="00F30FC0" w:rsidRDefault="00000000">
      <w:pPr>
        <w:pStyle w:val="Heading1"/>
      </w:pPr>
      <w:bookmarkStart w:id="53" w:name="definitions"/>
      <w:bookmarkStart w:id="54" w:name="_Toc12673"/>
      <w:bookmarkStart w:id="55" w:name="_Toc18432"/>
      <w:bookmarkEnd w:id="53"/>
      <w:r>
        <w:t>3</w:t>
      </w:r>
      <w:r>
        <w:tab/>
        <w:t>Definitions of terms, symbols and abbreviations</w:t>
      </w:r>
      <w:bookmarkEnd w:id="54"/>
      <w:bookmarkEnd w:id="55"/>
    </w:p>
    <w:p w14:paraId="629AF52E" w14:textId="77777777" w:rsidR="00F30FC0" w:rsidRDefault="00000000">
      <w:pPr>
        <w:pStyle w:val="Heading2"/>
      </w:pPr>
      <w:bookmarkStart w:id="56" w:name="_Toc22149"/>
      <w:bookmarkStart w:id="57" w:name="_Toc30056"/>
      <w:r>
        <w:t>3.1</w:t>
      </w:r>
      <w:r>
        <w:tab/>
        <w:t>Terms</w:t>
      </w:r>
      <w:bookmarkEnd w:id="56"/>
      <w:bookmarkEnd w:id="57"/>
    </w:p>
    <w:p w14:paraId="6DBCDBCC" w14:textId="77777777" w:rsidR="00F30FC0" w:rsidRDefault="00000000">
      <w:r>
        <w:t>For the purposes of the present document, the terms given in TR 21.905 [1] and the following apply. A term defined in the present document takes precedence over the definition of the same term, if any, in TR 21.905 [1].</w:t>
      </w:r>
    </w:p>
    <w:p w14:paraId="01490525" w14:textId="77777777" w:rsidR="00F30FC0" w:rsidRDefault="00000000">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6956FC6F" w14:textId="77777777" w:rsidR="00F30FC0" w:rsidRDefault="00000000">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91F1DAB" w14:textId="77777777" w:rsidR="00F30FC0" w:rsidRDefault="00000000">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14:paraId="49C20B47" w14:textId="77777777" w:rsidR="00F30FC0" w:rsidRDefault="00000000">
      <w:r>
        <w:rPr>
          <w:b/>
        </w:rPr>
        <w:t>Category NB1/NB2</w:t>
      </w:r>
      <w:r>
        <w:t xml:space="preserve"> </w:t>
      </w:r>
      <w:r>
        <w:rPr>
          <w:b/>
        </w:rPr>
        <w:t>guard band operation:</w:t>
      </w:r>
      <w:r>
        <w:t xml:space="preserve"> category NB1/NB2 is operating in guard band when it utilizes the unused resource block(s) within a E-UTRA carrier’s guard-band.</w:t>
      </w:r>
    </w:p>
    <w:p w14:paraId="34377AAF" w14:textId="77777777" w:rsidR="00F30FC0" w:rsidRDefault="00000000">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14:paraId="4F6A67E3" w14:textId="77777777" w:rsidR="00F30FC0" w:rsidRDefault="00000000">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14:paraId="402040EA" w14:textId="77777777" w:rsidR="00F30FC0" w:rsidRDefault="00000000">
      <w:r>
        <w:rPr>
          <w:b/>
        </w:rPr>
        <w:t xml:space="preserve">Low Earth Orbit: </w:t>
      </w:r>
      <w:r>
        <w:t>Orbit around the Earth with an altitude between 300 km, and 1500 km.</w:t>
      </w:r>
    </w:p>
    <w:p w14:paraId="3067157E" w14:textId="77777777" w:rsidR="00F30FC0" w:rsidRDefault="00000000">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14:paraId="7DB05D5C" w14:textId="77777777" w:rsidR="00F30FC0" w:rsidRDefault="00000000">
      <w:pPr>
        <w:rPr>
          <w:b/>
        </w:rPr>
      </w:pPr>
      <w:r>
        <w:rPr>
          <w:b/>
        </w:rPr>
        <w:t xml:space="preserve">Satellite Access Node: </w:t>
      </w:r>
      <w:r>
        <w:t>see definition in TS 36.108 [2].</w:t>
      </w:r>
      <w:r>
        <w:rPr>
          <w:b/>
        </w:rPr>
        <w:t xml:space="preserve"> </w:t>
      </w:r>
    </w:p>
    <w:p w14:paraId="71FA8369" w14:textId="77777777" w:rsidR="00F30FC0" w:rsidRDefault="00000000">
      <w:r>
        <w:rPr>
          <w:b/>
        </w:rPr>
        <w:t>sTTI</w:t>
      </w:r>
      <w:r>
        <w:t>: A transmission time interval (TTI) of either one slot or one subslot as defined in TS 36.211 [3] on either uplink or downlink.</w:t>
      </w:r>
    </w:p>
    <w:p w14:paraId="3290500D" w14:textId="77777777" w:rsidR="00F30FC0" w:rsidRDefault="00000000">
      <w:pPr>
        <w:pStyle w:val="Heading2"/>
      </w:pPr>
      <w:bookmarkStart w:id="58" w:name="_Toc16540"/>
      <w:bookmarkStart w:id="59" w:name="_Toc20916"/>
      <w:r>
        <w:t>3.2</w:t>
      </w:r>
      <w:r>
        <w:tab/>
        <w:t>Symbols</w:t>
      </w:r>
      <w:bookmarkEnd w:id="58"/>
      <w:bookmarkEnd w:id="59"/>
    </w:p>
    <w:p w14:paraId="655BD4C4" w14:textId="77777777" w:rsidR="00F30FC0" w:rsidRDefault="00000000">
      <w:r>
        <w:t>For the purposes of the present document, the following symbols apply:</w:t>
      </w:r>
    </w:p>
    <w:p w14:paraId="0EFE5F70" w14:textId="77777777" w:rsidR="00F30FC0" w:rsidRDefault="00000000">
      <w:pPr>
        <w:pStyle w:val="EW"/>
        <w:rPr>
          <w:rFonts w:eastAsiaTheme="minorEastAsia"/>
        </w:rPr>
      </w:pPr>
      <w:r>
        <w:t>ΔF</w:t>
      </w:r>
      <w:r>
        <w:rPr>
          <w:vertAlign w:val="subscript"/>
        </w:rPr>
        <w:t>Raster</w:t>
      </w:r>
      <w:r>
        <w:rPr>
          <w:vertAlign w:val="subscript"/>
        </w:rPr>
        <w:tab/>
      </w:r>
      <w:r>
        <w:rPr>
          <w:rFonts w:eastAsia="Yu Mincho"/>
        </w:rPr>
        <w:t>Band dependent channel raster granularity</w:t>
      </w:r>
    </w:p>
    <w:p w14:paraId="4FA0054F" w14:textId="77777777" w:rsidR="00F30FC0" w:rsidRDefault="00000000">
      <w:pPr>
        <w:pStyle w:val="EW"/>
      </w:pPr>
      <w:r>
        <w:t>BW</w:t>
      </w:r>
      <w:r>
        <w:rPr>
          <w:vertAlign w:val="subscript"/>
        </w:rPr>
        <w:t>Channel</w:t>
      </w:r>
      <w:r>
        <w:tab/>
        <w:t>Channel bandwidth</w:t>
      </w:r>
    </w:p>
    <w:p w14:paraId="48F87553" w14:textId="77777777" w:rsidR="00F30FC0" w:rsidRDefault="00000000">
      <w:pPr>
        <w:pStyle w:val="EW"/>
      </w:pPr>
      <w:r>
        <w:t>F</w:t>
      </w:r>
      <w:r>
        <w:tab/>
        <w:t>Frequency</w:t>
      </w:r>
    </w:p>
    <w:p w14:paraId="7EB9D1E2" w14:textId="77777777" w:rsidR="00F30FC0" w:rsidRDefault="00000000">
      <w:pPr>
        <w:pStyle w:val="EW"/>
      </w:pPr>
      <w:r>
        <w:lastRenderedPageBreak/>
        <w:t>F</w:t>
      </w:r>
      <w:r>
        <w:rPr>
          <w:vertAlign w:val="subscript"/>
        </w:rPr>
        <w:t xml:space="preserve">Interferer </w:t>
      </w:r>
      <w:r>
        <w:t>(offset)</w:t>
      </w:r>
      <w:r>
        <w:tab/>
        <w:t>Frequency offset of the interferer (between the center frequency of the interferer and the carrier frequency of the carrier measured)</w:t>
      </w:r>
    </w:p>
    <w:p w14:paraId="39B5B80C" w14:textId="77777777" w:rsidR="00F30FC0" w:rsidRDefault="00000000">
      <w:pPr>
        <w:pStyle w:val="EW"/>
      </w:pPr>
      <w:r>
        <w:t>F</w:t>
      </w:r>
      <w:r>
        <w:rPr>
          <w:vertAlign w:val="subscript"/>
        </w:rPr>
        <w:t>Interferer</w:t>
      </w:r>
      <w:r>
        <w:rPr>
          <w:vertAlign w:val="subscript"/>
        </w:rPr>
        <w:tab/>
      </w:r>
      <w:r>
        <w:t>Frequency of the interferer</w:t>
      </w:r>
    </w:p>
    <w:p w14:paraId="0B628266" w14:textId="77777777" w:rsidR="00F30FC0" w:rsidRDefault="00000000">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5D3134F5" w14:textId="77777777" w:rsidR="00F30FC0" w:rsidRDefault="00000000">
      <w:pPr>
        <w:pStyle w:val="EW"/>
      </w:pPr>
      <w:r>
        <w:t>F</w:t>
      </w:r>
      <w:r>
        <w:rPr>
          <w:vertAlign w:val="subscript"/>
        </w:rPr>
        <w:t>C</w:t>
      </w:r>
      <w:r>
        <w:rPr>
          <w:vertAlign w:val="subscript"/>
        </w:rPr>
        <w:tab/>
      </w:r>
      <w:r>
        <w:t>Frequency of the carrier centre frequency</w:t>
      </w:r>
    </w:p>
    <w:p w14:paraId="43C973CB" w14:textId="77777777" w:rsidR="00F30FC0" w:rsidRDefault="00000000">
      <w:pPr>
        <w:pStyle w:val="EW"/>
      </w:pPr>
      <w:r>
        <w:t>F</w:t>
      </w:r>
      <w:r>
        <w:rPr>
          <w:vertAlign w:val="subscript"/>
        </w:rPr>
        <w:t>DL_low</w:t>
      </w:r>
      <w:r>
        <w:rPr>
          <w:vertAlign w:val="subscript"/>
        </w:rPr>
        <w:tab/>
      </w:r>
      <w:r>
        <w:t>The lowest frequency of the downlink operating band</w:t>
      </w:r>
    </w:p>
    <w:p w14:paraId="226C15F4" w14:textId="77777777" w:rsidR="00F30FC0" w:rsidRDefault="00000000">
      <w:pPr>
        <w:pStyle w:val="EW"/>
      </w:pPr>
      <w:r>
        <w:t>F</w:t>
      </w:r>
      <w:r>
        <w:rPr>
          <w:vertAlign w:val="subscript"/>
        </w:rPr>
        <w:t>DL_high</w:t>
      </w:r>
      <w:r>
        <w:rPr>
          <w:vertAlign w:val="subscript"/>
        </w:rPr>
        <w:tab/>
      </w:r>
      <w:r>
        <w:t>The highest frequency of the downlink operating band</w:t>
      </w:r>
    </w:p>
    <w:p w14:paraId="2792F800" w14:textId="77777777" w:rsidR="00F30FC0" w:rsidRDefault="00000000">
      <w:pPr>
        <w:pStyle w:val="EW"/>
      </w:pPr>
      <w:r>
        <w:t>F</w:t>
      </w:r>
      <w:r>
        <w:rPr>
          <w:vertAlign w:val="subscript"/>
        </w:rPr>
        <w:t>UL_low</w:t>
      </w:r>
      <w:r>
        <w:rPr>
          <w:vertAlign w:val="subscript"/>
        </w:rPr>
        <w:tab/>
      </w:r>
      <w:r>
        <w:t>The lowest frequency of the uplink operating band</w:t>
      </w:r>
    </w:p>
    <w:p w14:paraId="4C40E0FB" w14:textId="77777777" w:rsidR="00F30FC0" w:rsidRDefault="00000000">
      <w:pPr>
        <w:pStyle w:val="EW"/>
      </w:pPr>
      <w:r>
        <w:t>F</w:t>
      </w:r>
      <w:r>
        <w:rPr>
          <w:vertAlign w:val="subscript"/>
        </w:rPr>
        <w:t>UL_high</w:t>
      </w:r>
      <w:r>
        <w:rPr>
          <w:vertAlign w:val="subscript"/>
        </w:rPr>
        <w:tab/>
      </w:r>
      <w:r>
        <w:t>The highest frequency of the uplink operating band</w:t>
      </w:r>
    </w:p>
    <w:p w14:paraId="7003D3DF" w14:textId="77777777" w:rsidR="00F30FC0" w:rsidRDefault="00000000">
      <w:pPr>
        <w:pStyle w:val="EW"/>
      </w:pPr>
      <w:r>
        <w:t>F</w:t>
      </w:r>
      <w:r>
        <w:rPr>
          <w:vertAlign w:val="subscript"/>
        </w:rPr>
        <w:t>OOB</w:t>
      </w:r>
      <w:r>
        <w:tab/>
        <w:t>The boundary between the E-UTRA out of band emission and spurious emission domains.</w:t>
      </w:r>
    </w:p>
    <w:p w14:paraId="5DE41848" w14:textId="77777777" w:rsidR="00F30FC0" w:rsidRDefault="00000000">
      <w:pPr>
        <w:pStyle w:val="EW"/>
        <w:rPr>
          <w:rFonts w:cstheme="minorBidi"/>
          <w:szCs w:val="22"/>
        </w:rPr>
      </w:pPr>
      <w:r>
        <w:rPr>
          <w:rFonts w:cs="Arial"/>
          <w:szCs w:val="18"/>
        </w:rPr>
        <w:t>L</w:t>
      </w:r>
      <w:r>
        <w:rPr>
          <w:rFonts w:cs="Arial"/>
          <w:szCs w:val="18"/>
          <w:vertAlign w:val="subscript"/>
        </w:rPr>
        <w:t>Ctone</w:t>
      </w:r>
      <w:r>
        <w:rPr>
          <w:rFonts w:cs="Arial"/>
          <w:szCs w:val="18"/>
        </w:rPr>
        <w:tab/>
        <w:t>Transmission bandwidth which represents the length of a contiguous sub-carrier allocation expressed in units of tones</w:t>
      </w:r>
    </w:p>
    <w:p w14:paraId="12846F2E" w14:textId="77777777" w:rsidR="00F30FC0" w:rsidRDefault="00000000">
      <w:pPr>
        <w:pStyle w:val="EW"/>
      </w:pPr>
      <w:r>
        <w:t>N</w:t>
      </w:r>
      <w:r>
        <w:rPr>
          <w:vertAlign w:val="subscript"/>
        </w:rPr>
        <w:t>DL</w:t>
      </w:r>
      <w:r>
        <w:t xml:space="preserve"> </w:t>
      </w:r>
      <w:r>
        <w:tab/>
        <w:t>Downlink EARFCN</w:t>
      </w:r>
    </w:p>
    <w:p w14:paraId="7DA9F633" w14:textId="77777777" w:rsidR="00F30FC0" w:rsidRDefault="00000000">
      <w:pPr>
        <w:pStyle w:val="EW"/>
      </w:pPr>
      <w:r>
        <w:t>N</w:t>
      </w:r>
      <w:r>
        <w:rPr>
          <w:vertAlign w:val="subscript"/>
        </w:rPr>
        <w:t>Offs-DL</w:t>
      </w:r>
      <w:r>
        <w:t xml:space="preserve"> </w:t>
      </w:r>
      <w:r>
        <w:tab/>
        <w:t>Offset used for calculating downlink EARFCN</w:t>
      </w:r>
    </w:p>
    <w:p w14:paraId="7C56EF18" w14:textId="77777777" w:rsidR="00F30FC0" w:rsidRDefault="00000000">
      <w:pPr>
        <w:pStyle w:val="EW"/>
      </w:pPr>
      <w:r>
        <w:t>N</w:t>
      </w:r>
      <w:r>
        <w:rPr>
          <w:vertAlign w:val="subscript"/>
        </w:rPr>
        <w:t>Offs-UL</w:t>
      </w:r>
      <w:r>
        <w:t xml:space="preserve"> </w:t>
      </w:r>
      <w:r>
        <w:tab/>
        <w:t>Offset used for calculating uplink EARFCN</w:t>
      </w:r>
    </w:p>
    <w:p w14:paraId="2E1F7391" w14:textId="77777777" w:rsidR="00F30FC0" w:rsidRDefault="00000000">
      <w:pPr>
        <w:pStyle w:val="EW"/>
      </w:pPr>
      <w:r>
        <w:t>N</w:t>
      </w:r>
      <w:r>
        <w:rPr>
          <w:vertAlign w:val="subscript"/>
        </w:rPr>
        <w:t>RB</w:t>
      </w:r>
      <w:r>
        <w:tab/>
        <w:t>Transmission bandwidth configuration, expressed in units of resource blocks</w:t>
      </w:r>
    </w:p>
    <w:p w14:paraId="07A1414B" w14:textId="77777777" w:rsidR="00F30FC0" w:rsidRDefault="00000000">
      <w:pPr>
        <w:pStyle w:val="EW"/>
      </w:pPr>
      <w:r>
        <w:t>N</w:t>
      </w:r>
      <w:r>
        <w:rPr>
          <w:vertAlign w:val="subscript"/>
        </w:rPr>
        <w:t>RB_alloc</w:t>
      </w:r>
      <w:r>
        <w:rPr>
          <w:vertAlign w:val="subscript"/>
        </w:rPr>
        <w:tab/>
      </w:r>
      <w:r>
        <w:t>Total number of simultaneously transmitted resource blocks in Channel bandwidth or Aggregated Channel Bandwidth.</w:t>
      </w:r>
    </w:p>
    <w:p w14:paraId="505295E3" w14:textId="77777777" w:rsidR="00F30FC0" w:rsidRDefault="00000000">
      <w:pPr>
        <w:pStyle w:val="EW"/>
      </w:pPr>
      <w:r>
        <w:t>N</w:t>
      </w:r>
      <w:r>
        <w:rPr>
          <w:vertAlign w:val="subscript"/>
        </w:rPr>
        <w:t>tone</w:t>
      </w:r>
      <w:r>
        <w:tab/>
        <w:t>Transmission bandwidth configuration for category NB1 and NB2, expressed in units of tones.</w:t>
      </w:r>
    </w:p>
    <w:p w14:paraId="0B4D15C9" w14:textId="77777777" w:rsidR="00F30FC0" w:rsidRDefault="00000000">
      <w:pPr>
        <w:pStyle w:val="EW"/>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27497E36" w14:textId="77777777" w:rsidR="00F30FC0" w:rsidRDefault="00000000">
      <w:pPr>
        <w:pStyle w:val="EW"/>
      </w:pPr>
      <w:r>
        <w:rPr>
          <w:rFonts w:cs="Arial"/>
        </w:rPr>
        <w:t>N</w:t>
      </w:r>
      <w:r>
        <w:rPr>
          <w:rFonts w:cs="Arial"/>
          <w:vertAlign w:val="subscript"/>
        </w:rPr>
        <w:t xml:space="preserve">tone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497BAE51" w14:textId="77777777" w:rsidR="00F30FC0" w:rsidRDefault="00000000">
      <w:pPr>
        <w:pStyle w:val="EW"/>
      </w:pPr>
      <w:r>
        <w:t>N</w:t>
      </w:r>
      <w:r>
        <w:rPr>
          <w:vertAlign w:val="subscript"/>
        </w:rPr>
        <w:t>UL</w:t>
      </w:r>
      <w:r>
        <w:tab/>
        <w:t>Uplink EARFCN.</w:t>
      </w:r>
    </w:p>
    <w:p w14:paraId="28DB24F5" w14:textId="77777777" w:rsidR="00F30FC0" w:rsidRDefault="00000000">
      <w:pPr>
        <w:pStyle w:val="EW"/>
      </w:pPr>
      <w:r>
        <w:t>P</w:t>
      </w:r>
      <w:r>
        <w:rPr>
          <w:vertAlign w:val="subscript"/>
        </w:rPr>
        <w:t>CMAX</w:t>
      </w:r>
      <w:r>
        <w:rPr>
          <w:vertAlign w:val="subscript"/>
        </w:rPr>
        <w:tab/>
      </w:r>
      <w:r>
        <w:t>The configured maximum UE output power.</w:t>
      </w:r>
    </w:p>
    <w:p w14:paraId="7A258213" w14:textId="77777777" w:rsidR="00F30FC0" w:rsidRDefault="00000000">
      <w:pPr>
        <w:pStyle w:val="EW"/>
      </w:pPr>
      <w:r>
        <w:t>P</w:t>
      </w:r>
      <w:r>
        <w:rPr>
          <w:vertAlign w:val="subscript"/>
        </w:rPr>
        <w:t>Interferer</w:t>
      </w:r>
      <w:r>
        <w:tab/>
        <w:t>Modulated mean power of the interferer</w:t>
      </w:r>
    </w:p>
    <w:p w14:paraId="0BFC0027" w14:textId="77777777" w:rsidR="00F30FC0" w:rsidRDefault="00000000">
      <w:pPr>
        <w:pStyle w:val="EW"/>
      </w:pPr>
      <w:r>
        <w:t>P</w:t>
      </w:r>
      <w:r>
        <w:rPr>
          <w:vertAlign w:val="subscript"/>
        </w:rPr>
        <w:t>PowerClass</w:t>
      </w:r>
      <w:r>
        <w:rPr>
          <w:vertAlign w:val="subscript"/>
        </w:rPr>
        <w:tab/>
      </w:r>
      <w:r>
        <w:t>P</w:t>
      </w:r>
      <w:r>
        <w:rPr>
          <w:vertAlign w:val="subscript"/>
        </w:rPr>
        <w:t>PowerClass</w:t>
      </w:r>
      <w:r>
        <w:t xml:space="preserve"> is the nominal UE power (i.e., no tolerance).</w:t>
      </w:r>
    </w:p>
    <w:p w14:paraId="5D9E8559" w14:textId="77777777" w:rsidR="00F30FC0" w:rsidRDefault="00000000">
      <w:pPr>
        <w:pStyle w:val="EW"/>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256E957B" w14:textId="77777777" w:rsidR="00F30FC0" w:rsidRDefault="00000000">
      <w:pPr>
        <w:pStyle w:val="EW"/>
      </w:pPr>
      <w:r>
        <w:t>P</w:t>
      </w:r>
      <w:r>
        <w:rPr>
          <w:vertAlign w:val="subscript"/>
        </w:rPr>
        <w:t>UMAX</w:t>
      </w:r>
      <w:r>
        <w:tab/>
      </w:r>
      <w:r>
        <w:rPr>
          <w:rFonts w:cs="Vrinda"/>
          <w:lang w:bidi="bn-IN"/>
        </w:rPr>
        <w:t>The measured configured maximum UE output power</w:t>
      </w:r>
      <w:r>
        <w:t>.</w:t>
      </w:r>
    </w:p>
    <w:p w14:paraId="1E69439C" w14:textId="77777777" w:rsidR="00F30FC0" w:rsidRDefault="00000000">
      <w:pPr>
        <w:pStyle w:val="EW"/>
      </w:pPr>
      <w:r>
        <w:t>Puw</w:t>
      </w:r>
      <w:r>
        <w:tab/>
        <w:t>Power of an un</w:t>
      </w:r>
      <w:r>
        <w:rPr>
          <w:rFonts w:cs="Vrinda"/>
          <w:lang w:bidi="bn-IN"/>
        </w:rPr>
        <w:t>wanted DL signal</w:t>
      </w:r>
    </w:p>
    <w:p w14:paraId="47538CCA" w14:textId="77777777" w:rsidR="00F30FC0" w:rsidRDefault="00000000">
      <w:pPr>
        <w:pStyle w:val="EW"/>
      </w:pPr>
      <w:r>
        <w:t>Pw</w:t>
      </w:r>
      <w:r>
        <w:tab/>
        <w:t xml:space="preserve">Power of a </w:t>
      </w:r>
      <w:r>
        <w:rPr>
          <w:rFonts w:cs="Vrinda"/>
          <w:lang w:bidi="bn-IN"/>
        </w:rPr>
        <w:t>wanted DL signal</w:t>
      </w:r>
    </w:p>
    <w:p w14:paraId="6B4D0868" w14:textId="77777777" w:rsidR="00F30FC0" w:rsidRDefault="00000000">
      <w:pPr>
        <w:pStyle w:val="EW"/>
      </w:pPr>
      <w:r>
        <w:t>Δf</w:t>
      </w:r>
      <w:r>
        <w:rPr>
          <w:vertAlign w:val="subscript"/>
        </w:rPr>
        <w:t>OOB</w:t>
      </w:r>
      <w:r>
        <w:rPr>
          <w:vertAlign w:val="subscript"/>
        </w:rPr>
        <w:tab/>
      </w:r>
      <w:r>
        <w:t>Δ Frequency of Out Of Band emission</w:t>
      </w:r>
    </w:p>
    <w:p w14:paraId="0548749F" w14:textId="77777777" w:rsidR="00F30FC0" w:rsidRDefault="00000000">
      <w:pPr>
        <w:pStyle w:val="Heading2"/>
      </w:pPr>
      <w:bookmarkStart w:id="60" w:name="_Toc18464"/>
      <w:bookmarkStart w:id="61" w:name="_Toc3318"/>
      <w:r>
        <w:t>3.3</w:t>
      </w:r>
      <w:r>
        <w:tab/>
        <w:t>Abbreviations</w:t>
      </w:r>
      <w:bookmarkEnd w:id="60"/>
      <w:bookmarkEnd w:id="61"/>
    </w:p>
    <w:p w14:paraId="47AEAE89" w14:textId="77777777" w:rsidR="00F30FC0"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136A8F25" w14:textId="77777777" w:rsidR="00F30FC0" w:rsidRDefault="00000000">
      <w:pPr>
        <w:pStyle w:val="EW"/>
      </w:pPr>
      <w:r>
        <w:t>ACLR</w:t>
      </w:r>
      <w:r>
        <w:tab/>
        <w:t>Adjacent Channel Leakage Ratio</w:t>
      </w:r>
    </w:p>
    <w:p w14:paraId="7A023BF4" w14:textId="77777777" w:rsidR="00F30FC0" w:rsidRDefault="00000000">
      <w:pPr>
        <w:pStyle w:val="EW"/>
      </w:pPr>
      <w:r>
        <w:t>ACS</w:t>
      </w:r>
      <w:r>
        <w:tab/>
        <w:t>Adjacent Channel Selectivity</w:t>
      </w:r>
    </w:p>
    <w:p w14:paraId="42C304B7" w14:textId="77777777" w:rsidR="00F30FC0" w:rsidRDefault="00000000">
      <w:pPr>
        <w:pStyle w:val="EW"/>
      </w:pPr>
      <w:r>
        <w:t>A-MPR</w:t>
      </w:r>
      <w:r>
        <w:tab/>
        <w:t>Additional Maximum Power Reduction</w:t>
      </w:r>
    </w:p>
    <w:p w14:paraId="4E98AABC" w14:textId="77777777" w:rsidR="00F30FC0" w:rsidRDefault="00000000">
      <w:pPr>
        <w:pStyle w:val="EW"/>
      </w:pPr>
      <w:r>
        <w:t>AWGN</w:t>
      </w:r>
      <w:r>
        <w:tab/>
        <w:t>Additive White Gaussian Noise</w:t>
      </w:r>
    </w:p>
    <w:p w14:paraId="51DAC85C" w14:textId="77777777" w:rsidR="00F30FC0" w:rsidRDefault="00000000">
      <w:pPr>
        <w:pStyle w:val="EW"/>
      </w:pPr>
      <w:r>
        <w:t>BW</w:t>
      </w:r>
      <w:r>
        <w:tab/>
        <w:t>Bandwidth</w:t>
      </w:r>
    </w:p>
    <w:p w14:paraId="514557FF" w14:textId="77777777" w:rsidR="00F30FC0" w:rsidRDefault="00000000">
      <w:pPr>
        <w:pStyle w:val="EW"/>
      </w:pPr>
      <w:r>
        <w:t>CW</w:t>
      </w:r>
      <w:r>
        <w:tab/>
        <w:t>Continuous Wave</w:t>
      </w:r>
    </w:p>
    <w:p w14:paraId="6C4DC506" w14:textId="77777777" w:rsidR="00F30FC0" w:rsidRDefault="00000000">
      <w:pPr>
        <w:pStyle w:val="EW"/>
      </w:pPr>
      <w:r>
        <w:t>DL</w:t>
      </w:r>
      <w:r>
        <w:tab/>
        <w:t>Downlink</w:t>
      </w:r>
    </w:p>
    <w:p w14:paraId="7E8C6CE3" w14:textId="77777777" w:rsidR="00F30FC0" w:rsidRDefault="00000000">
      <w:pPr>
        <w:pStyle w:val="EW"/>
      </w:pPr>
      <w:r>
        <w:t xml:space="preserve">EARFCN </w:t>
      </w:r>
      <w:r>
        <w:tab/>
        <w:t>E-UTRA Absolute Radio Frequency Channel Number</w:t>
      </w:r>
    </w:p>
    <w:p w14:paraId="6C3A4E74" w14:textId="77777777" w:rsidR="00F30FC0" w:rsidRDefault="00000000">
      <w:pPr>
        <w:pStyle w:val="EW"/>
      </w:pPr>
      <w:r>
        <w:t xml:space="preserve">E-UTRA </w:t>
      </w:r>
      <w:r>
        <w:tab/>
        <w:t>Evolved UMTS Terrestrial Radio Access</w:t>
      </w:r>
    </w:p>
    <w:p w14:paraId="13E09A13" w14:textId="77777777" w:rsidR="00F30FC0" w:rsidRDefault="00000000">
      <w:pPr>
        <w:pStyle w:val="EW"/>
      </w:pPr>
      <w:r>
        <w:t>EUTRAN</w:t>
      </w:r>
      <w:r>
        <w:tab/>
        <w:t>Evolved UMTS Terrestrial Radio Access Network</w:t>
      </w:r>
    </w:p>
    <w:p w14:paraId="2A838DF7" w14:textId="77777777" w:rsidR="00F30FC0" w:rsidRDefault="00000000">
      <w:pPr>
        <w:pStyle w:val="EW"/>
      </w:pPr>
      <w:r>
        <w:t>EVM</w:t>
      </w:r>
      <w:r>
        <w:tab/>
        <w:t>Error Vector Magnitude</w:t>
      </w:r>
    </w:p>
    <w:p w14:paraId="13EA0603" w14:textId="77777777" w:rsidR="00F30FC0" w:rsidRDefault="00000000">
      <w:pPr>
        <w:pStyle w:val="EW"/>
      </w:pPr>
      <w:r>
        <w:t>FDD</w:t>
      </w:r>
      <w:r>
        <w:tab/>
        <w:t>Frequency Division Duplex</w:t>
      </w:r>
    </w:p>
    <w:p w14:paraId="13F56D4C" w14:textId="77777777" w:rsidR="00F30FC0" w:rsidRDefault="00000000">
      <w:pPr>
        <w:pStyle w:val="EW"/>
      </w:pPr>
      <w:r>
        <w:t>GEO</w:t>
      </w:r>
      <w:r>
        <w:tab/>
        <w:t>Geosynchronous Earth Orbit</w:t>
      </w:r>
    </w:p>
    <w:p w14:paraId="496EA5AB" w14:textId="77777777" w:rsidR="00F30FC0" w:rsidRDefault="00000000">
      <w:pPr>
        <w:pStyle w:val="EW"/>
      </w:pPr>
      <w:r>
        <w:t>ITU-R</w:t>
      </w:r>
      <w:r>
        <w:tab/>
        <w:t>Radiocommunication Sector of the International Telecommunication Union</w:t>
      </w:r>
    </w:p>
    <w:p w14:paraId="34D67FA4" w14:textId="77777777" w:rsidR="00F30FC0" w:rsidRDefault="00000000">
      <w:pPr>
        <w:pStyle w:val="EW"/>
      </w:pPr>
      <w:r>
        <w:t>LEO</w:t>
      </w:r>
      <w:r>
        <w:tab/>
        <w:t>Low Earth Orbit</w:t>
      </w:r>
    </w:p>
    <w:p w14:paraId="23EB8D59" w14:textId="77777777" w:rsidR="00F30FC0" w:rsidRDefault="00000000">
      <w:pPr>
        <w:pStyle w:val="EW"/>
      </w:pPr>
      <w:r>
        <w:t>HD-FDD</w:t>
      </w:r>
      <w:r>
        <w:tab/>
        <w:t>Half- Duplex FDD</w:t>
      </w:r>
    </w:p>
    <w:p w14:paraId="1E9A4FD9" w14:textId="77777777" w:rsidR="00F30FC0" w:rsidRDefault="00000000">
      <w:pPr>
        <w:pStyle w:val="EW"/>
        <w:rPr>
          <w:lang w:eastAsia="zh-CN"/>
        </w:rPr>
      </w:pPr>
      <w:r>
        <w:t>MEO</w:t>
      </w:r>
      <w:r>
        <w:tab/>
        <w:t>Medium Earth Orbit</w:t>
      </w:r>
    </w:p>
    <w:p w14:paraId="20F5FA5F" w14:textId="77777777" w:rsidR="00F30FC0" w:rsidRDefault="00000000">
      <w:pPr>
        <w:pStyle w:val="EW"/>
      </w:pPr>
      <w:r>
        <w:t>MPR</w:t>
      </w:r>
      <w:r>
        <w:tab/>
        <w:t>Maximum Power Reduction</w:t>
      </w:r>
    </w:p>
    <w:p w14:paraId="1792CD61" w14:textId="77777777" w:rsidR="00F30FC0" w:rsidRDefault="00000000">
      <w:pPr>
        <w:pStyle w:val="EW"/>
      </w:pPr>
      <w:r>
        <w:t>OCNG</w:t>
      </w:r>
      <w:r>
        <w:tab/>
        <w:t>OFDMA Channel Noise Generator</w:t>
      </w:r>
    </w:p>
    <w:p w14:paraId="75DDC4EC" w14:textId="77777777" w:rsidR="00F30FC0" w:rsidRDefault="00000000">
      <w:pPr>
        <w:pStyle w:val="EW"/>
      </w:pPr>
      <w:r>
        <w:t>OFDMA</w:t>
      </w:r>
      <w:r>
        <w:tab/>
        <w:t>Orthogonal Frequency Division Multiple Access</w:t>
      </w:r>
    </w:p>
    <w:p w14:paraId="57D884E6" w14:textId="77777777" w:rsidR="00F30FC0" w:rsidRDefault="00000000">
      <w:pPr>
        <w:pStyle w:val="EW"/>
      </w:pPr>
      <w:r>
        <w:t>OOB</w:t>
      </w:r>
      <w:r>
        <w:tab/>
        <w:t>Out-of-band</w:t>
      </w:r>
    </w:p>
    <w:p w14:paraId="286F4C70" w14:textId="77777777" w:rsidR="00F30FC0" w:rsidRDefault="00000000">
      <w:pPr>
        <w:pStyle w:val="EW"/>
      </w:pPr>
      <w:r>
        <w:t>QAM</w:t>
      </w:r>
      <w:r>
        <w:tab/>
        <w:t>Quadrature Amplitude Modulation</w:t>
      </w:r>
    </w:p>
    <w:p w14:paraId="50D43935" w14:textId="77777777" w:rsidR="00F30FC0" w:rsidRDefault="00000000">
      <w:pPr>
        <w:pStyle w:val="EW"/>
      </w:pPr>
      <w:r>
        <w:lastRenderedPageBreak/>
        <w:t>RAN</w:t>
      </w:r>
      <w:r>
        <w:tab/>
        <w:t>Radio Access Network</w:t>
      </w:r>
    </w:p>
    <w:p w14:paraId="78A37BE5" w14:textId="77777777" w:rsidR="00F30FC0" w:rsidRDefault="00000000">
      <w:pPr>
        <w:pStyle w:val="EW"/>
      </w:pPr>
      <w:r>
        <w:t>RE</w:t>
      </w:r>
      <w:r>
        <w:tab/>
        <w:t>Resource Element</w:t>
      </w:r>
    </w:p>
    <w:p w14:paraId="32D4F1A2" w14:textId="77777777" w:rsidR="00F30FC0" w:rsidRDefault="00000000">
      <w:pPr>
        <w:pStyle w:val="EW"/>
      </w:pPr>
      <w:r>
        <w:t>REFSENS</w:t>
      </w:r>
      <w:r>
        <w:tab/>
        <w:t>Reference Sensitivity power level</w:t>
      </w:r>
    </w:p>
    <w:p w14:paraId="2E46ADFE" w14:textId="77777777" w:rsidR="00F30FC0" w:rsidRDefault="00000000">
      <w:pPr>
        <w:pStyle w:val="EW"/>
      </w:pPr>
      <w:r>
        <w:t>RF</w:t>
      </w:r>
      <w:r>
        <w:tab/>
        <w:t>Radio Frequency</w:t>
      </w:r>
    </w:p>
    <w:p w14:paraId="688DB074" w14:textId="77777777" w:rsidR="00F30FC0" w:rsidRDefault="00000000">
      <w:pPr>
        <w:pStyle w:val="EW"/>
      </w:pPr>
      <w:r>
        <w:t>UE</w:t>
      </w:r>
      <w:r>
        <w:tab/>
        <w:t>User Equipment</w:t>
      </w:r>
    </w:p>
    <w:p w14:paraId="1EB74169" w14:textId="77777777" w:rsidR="00F30FC0" w:rsidRDefault="00000000">
      <w:pPr>
        <w:pStyle w:val="EW"/>
      </w:pPr>
      <w:r>
        <w:t>UL</w:t>
      </w:r>
      <w:r>
        <w:tab/>
        <w:t>Uplink</w:t>
      </w:r>
    </w:p>
    <w:p w14:paraId="775528DD" w14:textId="77777777" w:rsidR="00F30FC0" w:rsidRDefault="00000000">
      <w:pPr>
        <w:pStyle w:val="EW"/>
      </w:pPr>
      <w:r>
        <w:t>UMTS</w:t>
      </w:r>
      <w:r>
        <w:tab/>
        <w:t>Universal Mobile Telecommunications System</w:t>
      </w:r>
    </w:p>
    <w:p w14:paraId="190DB0AE" w14:textId="77777777" w:rsidR="00F30FC0" w:rsidRDefault="00000000">
      <w:pPr>
        <w:pStyle w:val="EW"/>
      </w:pPr>
      <w:r>
        <w:t>UTRA</w:t>
      </w:r>
      <w:r>
        <w:tab/>
        <w:t>UMTS Terrestrial Radio Access</w:t>
      </w:r>
    </w:p>
    <w:p w14:paraId="3D3FC992" w14:textId="77777777" w:rsidR="00F30FC0" w:rsidRDefault="00000000">
      <w:pPr>
        <w:pStyle w:val="EW"/>
      </w:pPr>
      <w:r>
        <w:t>UTRAN</w:t>
      </w:r>
      <w:r>
        <w:tab/>
        <w:t>UMTS Terrestrial Radio Access Network</w:t>
      </w:r>
    </w:p>
    <w:p w14:paraId="5324AF05" w14:textId="77777777" w:rsidR="00F30FC0" w:rsidRDefault="00F30FC0">
      <w:pPr>
        <w:pStyle w:val="EW"/>
      </w:pPr>
    </w:p>
    <w:p w14:paraId="415B2982" w14:textId="77777777" w:rsidR="00F30FC0" w:rsidRDefault="00000000">
      <w:pPr>
        <w:pStyle w:val="Heading1"/>
      </w:pPr>
      <w:bookmarkStart w:id="62" w:name="clause4"/>
      <w:bookmarkStart w:id="63" w:name="_Toc11435"/>
      <w:bookmarkStart w:id="64" w:name="_Toc12719"/>
      <w:bookmarkEnd w:id="62"/>
      <w:r>
        <w:t>4</w:t>
      </w:r>
      <w:r>
        <w:tab/>
        <w:t>General</w:t>
      </w:r>
      <w:bookmarkEnd w:id="63"/>
      <w:bookmarkEnd w:id="64"/>
    </w:p>
    <w:p w14:paraId="61544022" w14:textId="77777777" w:rsidR="00F30FC0" w:rsidRDefault="00000000">
      <w:pPr>
        <w:pStyle w:val="Heading2"/>
      </w:pPr>
      <w:bookmarkStart w:id="65" w:name="_Toc106127528"/>
      <w:bookmarkStart w:id="66" w:name="_Toc97562261"/>
      <w:bookmarkStart w:id="67" w:name="_Toc104206646"/>
      <w:bookmarkStart w:id="68" w:name="_Toc104503606"/>
      <w:bookmarkStart w:id="69" w:name="_Toc104205439"/>
      <w:bookmarkStart w:id="70" w:name="_Toc11057"/>
      <w:bookmarkStart w:id="71" w:name="_Toc26742"/>
      <w:bookmarkStart w:id="72" w:name="_Toc104122488"/>
      <w:r>
        <w:t>4.1</w:t>
      </w:r>
      <w:r>
        <w:tab/>
        <w:t>Relationship between minimum requirements and test requirements</w:t>
      </w:r>
      <w:bookmarkEnd w:id="65"/>
      <w:bookmarkEnd w:id="66"/>
      <w:bookmarkEnd w:id="67"/>
      <w:bookmarkEnd w:id="68"/>
      <w:bookmarkEnd w:id="69"/>
      <w:bookmarkEnd w:id="70"/>
      <w:bookmarkEnd w:id="71"/>
      <w:bookmarkEnd w:id="72"/>
    </w:p>
    <w:p w14:paraId="782D455E" w14:textId="77777777" w:rsidR="00F30FC0" w:rsidRDefault="00000000">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14:paraId="7BCB325D" w14:textId="77777777" w:rsidR="00F30FC0" w:rsidRDefault="00000000">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D580682" w14:textId="77777777" w:rsidR="00F30FC0" w:rsidRDefault="00000000">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14:paraId="74FE7247" w14:textId="77777777" w:rsidR="00F30FC0" w:rsidRDefault="00000000">
      <w:pPr>
        <w:pStyle w:val="B1"/>
        <w:rPr>
          <w:snapToGrid w:val="0"/>
          <w:lang w:eastAsia="zh-CN"/>
        </w:rPr>
      </w:pPr>
      <w:r>
        <w:rPr>
          <w:snapToGrid w:val="0"/>
          <w:lang w:eastAsia="zh-CN"/>
        </w:rPr>
        <w:t>a)</w:t>
      </w:r>
      <w:r>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607311D1" w14:textId="77777777" w:rsidR="00F30FC0" w:rsidRDefault="00000000">
      <w:pPr>
        <w:pStyle w:val="B2"/>
      </w:pPr>
      <w:r>
        <w:rPr>
          <w:snapToGrid w:val="0"/>
          <w:lang w:eastAsia="zh-CN"/>
        </w:rPr>
        <w:t>-</w:t>
      </w:r>
      <w:r>
        <w:rPr>
          <w:snapToGrid w:val="0"/>
          <w:lang w:eastAsia="zh-CN"/>
        </w:rPr>
        <w:tab/>
        <w:t>T</w:t>
      </w:r>
      <w:r>
        <w:rPr>
          <w:snapToGrid w:val="0"/>
        </w:rPr>
        <w:t>est tolerances</w:t>
      </w:r>
      <w:r>
        <w:rPr>
          <w:snapToGrid w:val="0"/>
          <w:lang w:eastAsia="zh-CN"/>
        </w:rPr>
        <w:t xml:space="preserve"> equal to 0 (TT=0) are considered in this specification.</w:t>
      </w:r>
    </w:p>
    <w:p w14:paraId="397F5ADD" w14:textId="77777777" w:rsidR="00F30FC0" w:rsidRDefault="00000000">
      <w:pPr>
        <w:pStyle w:val="B1"/>
        <w:rPr>
          <w:snapToGrid w:val="0"/>
          <w:lang w:eastAsia="zh-CN"/>
        </w:rPr>
      </w:pPr>
      <w:r>
        <w:rPr>
          <w:snapToGrid w:val="0"/>
          <w:lang w:eastAsia="zh-CN"/>
        </w:rPr>
        <w:t>b)</w:t>
      </w:r>
      <w:r>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65CDA540" w14:textId="77777777" w:rsidR="00F30FC0" w:rsidRDefault="00000000">
      <w:pPr>
        <w:pStyle w:val="B2"/>
      </w:pPr>
      <w:r>
        <w:rPr>
          <w:snapToGrid w:val="0"/>
          <w:lang w:eastAsia="zh-CN"/>
        </w:rPr>
        <w:t>-</w:t>
      </w:r>
      <w:r>
        <w:rPr>
          <w:snapToGrid w:val="0"/>
          <w:lang w:eastAsia="zh-CN"/>
        </w:rPr>
        <w:tab/>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1D4987B5" w14:textId="77777777" w:rsidR="00F30FC0" w:rsidRDefault="00000000">
      <w:pPr>
        <w:pStyle w:val="B2"/>
      </w:pPr>
      <w:r>
        <w:rPr>
          <w:snapToGrid w:val="0"/>
          <w:lang w:eastAsia="zh-CN"/>
        </w:rPr>
        <w:t>-</w:t>
      </w:r>
      <w:r>
        <w:rPr>
          <w:snapToGrid w:val="0"/>
          <w:lang w:eastAsia="zh-CN"/>
        </w:rPr>
        <w:tab/>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28E7DD1C" w14:textId="77777777" w:rsidR="00F30FC0" w:rsidRDefault="00000000">
      <w:pPr>
        <w:pStyle w:val="B1"/>
        <w:rPr>
          <w:snapToGrid w:val="0"/>
          <w:lang w:eastAsia="zh-CN"/>
        </w:rPr>
      </w:pPr>
      <w:r>
        <w:rPr>
          <w:snapToGrid w:val="0"/>
          <w:lang w:eastAsia="zh-CN"/>
        </w:rPr>
        <w:t>c)</w:t>
      </w:r>
      <w:r>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621A310B" w14:textId="77777777" w:rsidR="00F30FC0" w:rsidRDefault="00000000">
      <w:pPr>
        <w:pStyle w:val="B2"/>
        <w:rPr>
          <w:snapToGrid w:val="0"/>
        </w:rPr>
      </w:pPr>
      <w:r>
        <w:rPr>
          <w:snapToGrid w:val="0"/>
          <w:lang w:eastAsia="zh-CN"/>
        </w:rPr>
        <w:t>-</w:t>
      </w:r>
      <w:r>
        <w:rPr>
          <w:snapToGrid w:val="0"/>
          <w:lang w:eastAsia="zh-CN"/>
        </w:rPr>
        <w:tab/>
        <w:t>Test tolerances lower than 0 (TT&lt;0) are not considered in this specification.</w:t>
      </w:r>
      <w:r>
        <w:rPr>
          <w:snapToGrid w:val="0"/>
        </w:rPr>
        <w:t>.</w:t>
      </w:r>
    </w:p>
    <w:p w14:paraId="21D863D7" w14:textId="77777777" w:rsidR="00F30FC0" w:rsidRDefault="00000000">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t>R M.1545 [</w:t>
      </w:r>
      <w:r>
        <w:rPr>
          <w:snapToGrid w:val="0"/>
          <w:lang w:val="en-US" w:eastAsia="zh-CN"/>
        </w:rPr>
        <w:t>4</w:t>
      </w:r>
      <w:r>
        <w:rPr>
          <w:snapToGrid w:val="0"/>
        </w:rPr>
        <w:t>].</w:t>
      </w:r>
    </w:p>
    <w:p w14:paraId="057AF7B7" w14:textId="77777777" w:rsidR="00F30FC0" w:rsidRDefault="00000000">
      <w:pPr>
        <w:pStyle w:val="Heading2"/>
      </w:pPr>
      <w:bookmarkStart w:id="73" w:name="_Toc97562262"/>
      <w:bookmarkStart w:id="74" w:name="_Toc104205440"/>
      <w:bookmarkStart w:id="75" w:name="_Toc10434"/>
      <w:bookmarkStart w:id="76" w:name="_Toc104122489"/>
      <w:bookmarkStart w:id="77" w:name="_Toc104206647"/>
      <w:bookmarkStart w:id="78" w:name="_Toc106127529"/>
      <w:bookmarkStart w:id="79" w:name="_Toc1557"/>
      <w:bookmarkStart w:id="80" w:name="_Toc104503607"/>
      <w:r>
        <w:t>4.2</w:t>
      </w:r>
      <w:r>
        <w:tab/>
        <w:t>Applicability of minimum requirements</w:t>
      </w:r>
      <w:bookmarkEnd w:id="73"/>
      <w:bookmarkEnd w:id="74"/>
      <w:bookmarkEnd w:id="75"/>
      <w:bookmarkEnd w:id="76"/>
      <w:bookmarkEnd w:id="77"/>
      <w:bookmarkEnd w:id="78"/>
      <w:bookmarkEnd w:id="79"/>
      <w:bookmarkEnd w:id="80"/>
    </w:p>
    <w:p w14:paraId="597DDB54" w14:textId="77777777" w:rsidR="00F30FC0" w:rsidRDefault="00000000">
      <w:pPr>
        <w:pStyle w:val="B1"/>
        <w:rPr>
          <w:snapToGrid w:val="0"/>
        </w:rPr>
      </w:pPr>
      <w:r>
        <w:rPr>
          <w:snapToGrid w:val="0"/>
        </w:rPr>
        <w:t>a)</w:t>
      </w:r>
      <w:r>
        <w:rPr>
          <w:snapToGrid w:val="0"/>
        </w:rPr>
        <w:tab/>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14:paraId="4C541A07" w14:textId="77777777" w:rsidR="00F30FC0" w:rsidRDefault="00000000">
      <w:pPr>
        <w:pStyle w:val="B1"/>
        <w:rPr>
          <w:snapToGrid w:val="0"/>
        </w:rPr>
      </w:pPr>
      <w:r>
        <w:rPr>
          <w:snapToGrid w:val="0"/>
        </w:rPr>
        <w:t>b)</w:t>
      </w:r>
      <w:r>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p>
    <w:p w14:paraId="517769B1" w14:textId="77777777" w:rsidR="00F30FC0" w:rsidRDefault="00000000">
      <w:pPr>
        <w:pStyle w:val="B1"/>
        <w:rPr>
          <w:snapToGrid w:val="0"/>
        </w:rPr>
      </w:pPr>
      <w:r>
        <w:rPr>
          <w:snapToGrid w:val="0"/>
        </w:rPr>
        <w:lastRenderedPageBreak/>
        <w:t>c)</w:t>
      </w:r>
      <w:r>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D1E7B66" w14:textId="77777777" w:rsidR="00F30FC0" w:rsidRDefault="00000000">
      <w:pPr>
        <w:pStyle w:val="B1"/>
      </w:pPr>
      <w:r>
        <w:t>d)</w:t>
      </w:r>
      <w:r>
        <w:tab/>
        <w:t>The reference sensitivity power levels defined in subclause 7.3 are valid for the specified reference measurement channels.</w:t>
      </w:r>
    </w:p>
    <w:p w14:paraId="4570D890" w14:textId="77777777" w:rsidR="00F30FC0" w:rsidRDefault="00000000">
      <w:pPr>
        <w:pStyle w:val="NO"/>
      </w:pPr>
      <w:r>
        <w:t>NOTE: Receiver sensitivity degradation may occur when:</w:t>
      </w:r>
    </w:p>
    <w:p w14:paraId="1530E45B" w14:textId="77777777" w:rsidR="00F30FC0" w:rsidRDefault="00000000">
      <w:pPr>
        <w:pStyle w:val="B2"/>
      </w:pPr>
      <w:r>
        <w:t>1)</w:t>
      </w:r>
      <w:r>
        <w:tab/>
        <w:t>The UE simultaneously transmits and receives with bandwidth allocations less than the transmission bandwidth configuration (see Figure 5.3A-1 and Figure 5.3B-1), and</w:t>
      </w:r>
    </w:p>
    <w:p w14:paraId="0FB53AF2" w14:textId="77777777" w:rsidR="00F30FC0" w:rsidRDefault="00000000">
      <w:pPr>
        <w:pStyle w:val="B2"/>
      </w:pPr>
      <w:r>
        <w:t>2)</w:t>
      </w:r>
      <w:r>
        <w:tab/>
        <w:t>Any part of the downlink transmission bandwidth is within an uplink transmission bandwidth from the downlink center subcarrier.</w:t>
      </w:r>
    </w:p>
    <w:p w14:paraId="36A31F1F" w14:textId="77777777" w:rsidR="00F30FC0" w:rsidRDefault="00000000">
      <w:pPr>
        <w:pStyle w:val="B1"/>
      </w:pPr>
      <w:r>
        <w:t>e)</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AEDAD7F" w14:textId="77777777" w:rsidR="00F30FC0" w:rsidRDefault="00000000">
      <w:pPr>
        <w:pStyle w:val="B1"/>
      </w:pPr>
      <w:r>
        <w:t>f)</w:t>
      </w:r>
      <w:r>
        <w:tab/>
        <w:t>The requirements related to subslot TTI and/or slot TTI shall apply only if UE supports multiple TTI patterns. And these requirements only apply to subslot and/or slot TTI configurations</w:t>
      </w:r>
    </w:p>
    <w:p w14:paraId="7B25B4AE" w14:textId="77777777" w:rsidR="00F30FC0" w:rsidRDefault="00000000">
      <w:pPr>
        <w:pStyle w:val="B1"/>
      </w:pPr>
      <w:r>
        <w:t>g)</w:t>
      </w:r>
      <w:r>
        <w:tab/>
        <w:t>TS</w:t>
      </w:r>
      <w:r>
        <w:rPr>
          <w:lang w:val="en-US"/>
        </w:rPr>
        <w:t xml:space="preserve"> </w:t>
      </w:r>
      <w:r>
        <w:t>36.307 [5] specifies which minimum requirements in the present document are applicable to UEs that conform to an earlier specification Release, and from which Release those requirements apply.</w:t>
      </w:r>
    </w:p>
    <w:p w14:paraId="7091655A" w14:textId="77777777" w:rsidR="00F30FC0" w:rsidRDefault="00000000">
      <w:pPr>
        <w:pStyle w:val="Heading2"/>
      </w:pPr>
      <w:bookmarkStart w:id="81" w:name="_Toc104206648"/>
      <w:bookmarkStart w:id="82" w:name="_Toc25567"/>
      <w:bookmarkStart w:id="83" w:name="_Toc104205441"/>
      <w:bookmarkStart w:id="84" w:name="_Toc106127530"/>
      <w:bookmarkStart w:id="85" w:name="_Toc104503608"/>
      <w:bookmarkStart w:id="86" w:name="_Toc15621"/>
      <w:bookmarkStart w:id="87" w:name="_Toc97562263"/>
      <w:bookmarkStart w:id="88" w:name="_Toc104122490"/>
      <w:r>
        <w:t>4.3</w:t>
      </w:r>
      <w:r>
        <w:tab/>
        <w:t>Specification suffix information</w:t>
      </w:r>
      <w:bookmarkEnd w:id="81"/>
      <w:bookmarkEnd w:id="82"/>
      <w:bookmarkEnd w:id="83"/>
      <w:bookmarkEnd w:id="84"/>
      <w:bookmarkEnd w:id="85"/>
      <w:bookmarkEnd w:id="86"/>
      <w:bookmarkEnd w:id="87"/>
      <w:bookmarkEnd w:id="88"/>
    </w:p>
    <w:p w14:paraId="14EA2E80" w14:textId="77777777" w:rsidR="00F30FC0" w:rsidRDefault="00000000">
      <w:r>
        <w:t>The following suffixes are defined at 2nd level for clauses 5, 6 and 7, as shown in Table 4.3-1.</w:t>
      </w:r>
    </w:p>
    <w:p w14:paraId="7706A144" w14:textId="77777777" w:rsidR="00F30FC0" w:rsidRDefault="00000000">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30FC0" w14:paraId="64141C5E"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54659374" w14:textId="77777777" w:rsidR="00F30FC0" w:rsidRDefault="00000000">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7D6BCC1" w14:textId="77777777" w:rsidR="00F30FC0" w:rsidRDefault="00000000">
            <w:pPr>
              <w:pStyle w:val="TAH"/>
            </w:pPr>
            <w:r>
              <w:t>Variant</w:t>
            </w:r>
          </w:p>
        </w:tc>
      </w:tr>
      <w:tr w:rsidR="00F30FC0" w14:paraId="7F23C18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2911D55" w14:textId="77777777" w:rsidR="00F30FC0" w:rsidRDefault="00000000">
            <w:pPr>
              <w:pStyle w:val="TAC"/>
            </w:pPr>
            <w:r>
              <w:t>A</w:t>
            </w:r>
          </w:p>
        </w:tc>
        <w:tc>
          <w:tcPr>
            <w:tcW w:w="2551" w:type="dxa"/>
            <w:tcBorders>
              <w:top w:val="single" w:sz="4" w:space="0" w:color="auto"/>
              <w:left w:val="single" w:sz="4" w:space="0" w:color="auto"/>
              <w:bottom w:val="single" w:sz="4" w:space="0" w:color="auto"/>
              <w:right w:val="single" w:sz="4" w:space="0" w:color="auto"/>
            </w:tcBorders>
          </w:tcPr>
          <w:p w14:paraId="441F4841" w14:textId="77777777" w:rsidR="00F30FC0" w:rsidRDefault="00000000">
            <w:pPr>
              <w:pStyle w:val="TAL"/>
            </w:pPr>
            <w:r>
              <w:t>Cat-M1</w:t>
            </w:r>
          </w:p>
        </w:tc>
      </w:tr>
      <w:tr w:rsidR="00F30FC0" w14:paraId="586D1E49"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9C51332" w14:textId="77777777" w:rsidR="00F30FC0" w:rsidRDefault="00000000">
            <w:pPr>
              <w:pStyle w:val="TAC"/>
            </w:pPr>
            <w:r>
              <w:t>B</w:t>
            </w:r>
          </w:p>
        </w:tc>
        <w:tc>
          <w:tcPr>
            <w:tcW w:w="2551" w:type="dxa"/>
            <w:tcBorders>
              <w:top w:val="single" w:sz="4" w:space="0" w:color="auto"/>
              <w:left w:val="single" w:sz="4" w:space="0" w:color="auto"/>
              <w:bottom w:val="single" w:sz="4" w:space="0" w:color="auto"/>
              <w:right w:val="single" w:sz="4" w:space="0" w:color="auto"/>
            </w:tcBorders>
          </w:tcPr>
          <w:p w14:paraId="387E180B" w14:textId="77777777" w:rsidR="00F30FC0" w:rsidRDefault="00000000">
            <w:pPr>
              <w:pStyle w:val="TAL"/>
            </w:pPr>
            <w:r>
              <w:t>NB1, NB2</w:t>
            </w:r>
          </w:p>
        </w:tc>
      </w:tr>
    </w:tbl>
    <w:p w14:paraId="6D2FAA83" w14:textId="77777777" w:rsidR="00F30FC0" w:rsidRDefault="00F30FC0"/>
    <w:p w14:paraId="58AD552E" w14:textId="77777777" w:rsidR="00F30FC0" w:rsidRDefault="00000000">
      <w:r>
        <w:t>The suffixes shall apply as defined in clause 4.2.</w:t>
      </w:r>
    </w:p>
    <w:p w14:paraId="0CA9ADA4" w14:textId="77777777" w:rsidR="00F30FC0" w:rsidRDefault="00000000">
      <w:pPr>
        <w:pStyle w:val="Heading2"/>
      </w:pPr>
      <w:bookmarkStart w:id="89" w:name="_Toc97562264"/>
      <w:bookmarkStart w:id="90" w:name="_Toc104205442"/>
      <w:bookmarkStart w:id="91" w:name="_Toc106127531"/>
      <w:bookmarkStart w:id="92" w:name="_Toc12349"/>
      <w:bookmarkStart w:id="93" w:name="_Toc104503609"/>
      <w:bookmarkStart w:id="94" w:name="_Toc104206649"/>
      <w:bookmarkStart w:id="95" w:name="_Toc28949"/>
      <w:bookmarkStart w:id="96" w:name="_Toc104122491"/>
      <w:r>
        <w:t>4.4</w:t>
      </w:r>
      <w:r>
        <w:tab/>
      </w:r>
      <w:r>
        <w:rPr>
          <w:rFonts w:hint="eastAsia"/>
        </w:rPr>
        <w:t>Relationship</w:t>
      </w:r>
      <w:r>
        <w:t xml:space="preserve"> with core specifications</w:t>
      </w:r>
      <w:bookmarkEnd w:id="89"/>
      <w:bookmarkEnd w:id="90"/>
      <w:bookmarkEnd w:id="91"/>
      <w:bookmarkEnd w:id="92"/>
      <w:bookmarkEnd w:id="93"/>
      <w:bookmarkEnd w:id="94"/>
      <w:bookmarkEnd w:id="95"/>
      <w:bookmarkEnd w:id="96"/>
    </w:p>
    <w:p w14:paraId="64771D94" w14:textId="77777777" w:rsidR="00F30FC0" w:rsidRDefault="00000000">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14:paraId="48B6AF06" w14:textId="77777777" w:rsidR="00F30FC0" w:rsidRDefault="00000000">
      <w:pPr>
        <w:pStyle w:val="Heading1"/>
      </w:pPr>
      <w:bookmarkStart w:id="97" w:name="_Toc97562265"/>
      <w:bookmarkStart w:id="98" w:name="_Toc30786"/>
      <w:bookmarkStart w:id="99" w:name="_Toc104206650"/>
      <w:bookmarkStart w:id="100" w:name="_Toc104503610"/>
      <w:bookmarkStart w:id="101" w:name="_Toc104122492"/>
      <w:bookmarkStart w:id="102" w:name="_Toc106127532"/>
      <w:bookmarkStart w:id="103" w:name="_Toc104205443"/>
      <w:bookmarkStart w:id="104" w:name="_Toc16356"/>
      <w:r>
        <w:rPr>
          <w:rFonts w:hint="eastAsia"/>
        </w:rPr>
        <w:t>5</w:t>
      </w:r>
      <w:r>
        <w:tab/>
        <w:t>Operating bands and channel arrangement</w:t>
      </w:r>
      <w:bookmarkEnd w:id="97"/>
      <w:bookmarkEnd w:id="98"/>
      <w:bookmarkEnd w:id="99"/>
      <w:bookmarkEnd w:id="100"/>
      <w:bookmarkEnd w:id="101"/>
      <w:bookmarkEnd w:id="102"/>
      <w:bookmarkEnd w:id="103"/>
      <w:bookmarkEnd w:id="104"/>
    </w:p>
    <w:p w14:paraId="2365677A" w14:textId="77777777" w:rsidR="00F30FC0" w:rsidRDefault="00000000">
      <w:pPr>
        <w:pStyle w:val="Heading2"/>
      </w:pPr>
      <w:bookmarkStart w:id="105" w:name="_Toc104205444"/>
      <w:bookmarkStart w:id="106" w:name="_Toc104503611"/>
      <w:bookmarkStart w:id="107" w:name="_Toc97562266"/>
      <w:bookmarkStart w:id="108" w:name="_Toc104122493"/>
      <w:bookmarkStart w:id="109" w:name="_Toc104206651"/>
      <w:bookmarkStart w:id="110" w:name="_Toc106127533"/>
      <w:bookmarkStart w:id="111" w:name="_Toc29075"/>
      <w:bookmarkStart w:id="112" w:name="_Toc26136"/>
      <w:r>
        <w:t>5.1</w:t>
      </w:r>
      <w:r>
        <w:tab/>
        <w:t>General</w:t>
      </w:r>
      <w:bookmarkEnd w:id="105"/>
      <w:bookmarkEnd w:id="106"/>
      <w:bookmarkEnd w:id="107"/>
      <w:bookmarkEnd w:id="108"/>
      <w:bookmarkEnd w:id="109"/>
      <w:bookmarkEnd w:id="110"/>
      <w:bookmarkEnd w:id="111"/>
      <w:bookmarkEnd w:id="112"/>
    </w:p>
    <w:p w14:paraId="043F7530" w14:textId="77777777" w:rsidR="00F30FC0" w:rsidRDefault="00000000">
      <w:pPr>
        <w:rPr>
          <w:rFonts w:cs="v5.0.0"/>
        </w:rPr>
      </w:pPr>
      <w:r>
        <w:rPr>
          <w:rFonts w:cs="v5.0.0"/>
        </w:rPr>
        <w:t>The channel arrangements presented in this clause are based on the operating bands and channel bandwidths defined in the present release of specifications.</w:t>
      </w:r>
    </w:p>
    <w:p w14:paraId="117F58F4" w14:textId="77777777" w:rsidR="00F30FC0" w:rsidRDefault="00000000">
      <w:pPr>
        <w:pStyle w:val="NO"/>
      </w:pPr>
      <w:r>
        <w:t>NOTE:</w:t>
      </w:r>
      <w:r>
        <w:tab/>
        <w:t>Other operating bands and channel bandwidths may be considered in future releases.</w:t>
      </w:r>
    </w:p>
    <w:p w14:paraId="5D844A0D" w14:textId="77777777" w:rsidR="00F30FC0" w:rsidRDefault="00000000">
      <w:pPr>
        <w:pStyle w:val="Heading2"/>
      </w:pPr>
      <w:bookmarkStart w:id="113" w:name="_Toc15843"/>
      <w:r>
        <w:t>5.2</w:t>
      </w:r>
      <w:r>
        <w:tab/>
        <w:t>Operating bands</w:t>
      </w:r>
      <w:bookmarkEnd w:id="113"/>
    </w:p>
    <w:p w14:paraId="3719C484" w14:textId="77777777" w:rsidR="00F30FC0" w:rsidRDefault="00000000">
      <w:r>
        <w:t>E-UTRA satellite access is designed to operate in the operating bands defined in Table 5.2-1.</w:t>
      </w:r>
    </w:p>
    <w:p w14:paraId="7294D617" w14:textId="77777777" w:rsidR="00F30FC0" w:rsidRDefault="00000000">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F30FC0" w14:paraId="4152A1F8" w14:textId="77777777">
        <w:trPr>
          <w:jc w:val="center"/>
        </w:trPr>
        <w:tc>
          <w:tcPr>
            <w:tcW w:w="1508" w:type="dxa"/>
            <w:vMerge w:val="restart"/>
            <w:tcBorders>
              <w:top w:val="single" w:sz="4" w:space="0" w:color="auto"/>
              <w:left w:val="single" w:sz="4" w:space="0" w:color="auto"/>
              <w:right w:val="single" w:sz="4" w:space="0" w:color="auto"/>
            </w:tcBorders>
            <w:vAlign w:val="center"/>
          </w:tcPr>
          <w:p w14:paraId="52E61DE6" w14:textId="77777777" w:rsidR="00F30FC0" w:rsidRDefault="00000000">
            <w:pPr>
              <w:pStyle w:val="TAH"/>
              <w:rPr>
                <w:rFonts w:cs="Arial"/>
              </w:rPr>
            </w:pPr>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6115EFF9" w14:textId="77777777" w:rsidR="00F30FC0" w:rsidRDefault="00000000">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bottom w:val="single" w:sz="4" w:space="0" w:color="auto"/>
              <w:right w:val="single" w:sz="4" w:space="0" w:color="auto"/>
            </w:tcBorders>
            <w:vAlign w:val="center"/>
          </w:tcPr>
          <w:p w14:paraId="21A4011F" w14:textId="77777777" w:rsidR="00F30FC0"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2BCBB7B0" w14:textId="77777777" w:rsidR="00F30FC0" w:rsidRDefault="00000000">
            <w:pPr>
              <w:pStyle w:val="TAH"/>
              <w:rPr>
                <w:rFonts w:cs="Arial"/>
              </w:rPr>
            </w:pPr>
            <w:r>
              <w:rPr>
                <w:rFonts w:cs="Arial"/>
              </w:rPr>
              <w:t>Duplex Mode</w:t>
            </w:r>
          </w:p>
        </w:tc>
      </w:tr>
      <w:tr w:rsidR="00F30FC0" w14:paraId="7DADDBB7" w14:textId="77777777">
        <w:trPr>
          <w:jc w:val="center"/>
        </w:trPr>
        <w:tc>
          <w:tcPr>
            <w:tcW w:w="1508" w:type="dxa"/>
            <w:vMerge/>
            <w:tcBorders>
              <w:left w:val="single" w:sz="4" w:space="0" w:color="auto"/>
              <w:bottom w:val="single" w:sz="4" w:space="0" w:color="auto"/>
              <w:right w:val="single" w:sz="4" w:space="0" w:color="auto"/>
            </w:tcBorders>
            <w:vAlign w:val="center"/>
          </w:tcPr>
          <w:p w14:paraId="1A1C886E" w14:textId="77777777" w:rsidR="00F30FC0" w:rsidRDefault="00F30FC0">
            <w:pPr>
              <w:pStyle w:val="TAH"/>
              <w:rPr>
                <w:rFonts w:cs="Arial"/>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53AA9590" w14:textId="77777777" w:rsidR="00F30FC0"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bottom w:val="single" w:sz="4" w:space="0" w:color="auto"/>
              <w:right w:val="single" w:sz="4" w:space="0" w:color="auto"/>
            </w:tcBorders>
            <w:vAlign w:val="center"/>
          </w:tcPr>
          <w:p w14:paraId="52389897" w14:textId="77777777" w:rsidR="00F30FC0"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042CC8B" w14:textId="77777777" w:rsidR="00F30FC0" w:rsidRDefault="00F30FC0">
            <w:pPr>
              <w:pStyle w:val="TAC"/>
              <w:rPr>
                <w:rFonts w:cs="Arial"/>
              </w:rPr>
            </w:pPr>
          </w:p>
        </w:tc>
      </w:tr>
      <w:tr w:rsidR="00F30FC0" w14:paraId="699FD8CF"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1D2F8EA" w14:textId="77777777" w:rsidR="00F30FC0"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65A3DF2E" w14:textId="77777777" w:rsidR="00F30FC0" w:rsidRDefault="00000000">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tcPr>
          <w:p w14:paraId="5AB5CE10" w14:textId="77777777" w:rsidR="00F30FC0"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0BAF1A4D" w14:textId="77777777" w:rsidR="00F30FC0" w:rsidRDefault="00000000">
            <w:pPr>
              <w:pStyle w:val="TAC"/>
              <w:rPr>
                <w:lang w:eastAsia="zh-CN"/>
              </w:rPr>
            </w:pPr>
            <w:r>
              <w:rPr>
                <w:lang w:eastAsia="zh-CN"/>
              </w:rPr>
              <w:t>2010 MHz</w:t>
            </w:r>
          </w:p>
        </w:tc>
        <w:tc>
          <w:tcPr>
            <w:tcW w:w="1139" w:type="dxa"/>
            <w:tcBorders>
              <w:top w:val="single" w:sz="4" w:space="0" w:color="auto"/>
              <w:left w:val="nil"/>
              <w:bottom w:val="single" w:sz="4" w:space="0" w:color="auto"/>
              <w:right w:val="nil"/>
            </w:tcBorders>
          </w:tcPr>
          <w:p w14:paraId="5790B152" w14:textId="77777777" w:rsidR="00F30FC0" w:rsidRDefault="00000000">
            <w:pPr>
              <w:pStyle w:val="TAC"/>
            </w:pPr>
            <w:r>
              <w:t>2170 MHz</w:t>
            </w:r>
          </w:p>
        </w:tc>
        <w:tc>
          <w:tcPr>
            <w:tcW w:w="317" w:type="dxa"/>
            <w:tcBorders>
              <w:top w:val="single" w:sz="4" w:space="0" w:color="auto"/>
              <w:left w:val="nil"/>
              <w:bottom w:val="single" w:sz="4" w:space="0" w:color="auto"/>
              <w:right w:val="nil"/>
            </w:tcBorders>
          </w:tcPr>
          <w:p w14:paraId="64EF7D37" w14:textId="77777777" w:rsidR="00F30FC0" w:rsidRDefault="00000000">
            <w:pPr>
              <w:pStyle w:val="TAC"/>
            </w:pPr>
            <w:r>
              <w:t>–</w:t>
            </w:r>
          </w:p>
        </w:tc>
        <w:tc>
          <w:tcPr>
            <w:tcW w:w="1201" w:type="dxa"/>
            <w:tcBorders>
              <w:top w:val="single" w:sz="4" w:space="0" w:color="auto"/>
              <w:left w:val="nil"/>
              <w:bottom w:val="single" w:sz="4" w:space="0" w:color="auto"/>
              <w:right w:val="single" w:sz="4" w:space="0" w:color="auto"/>
            </w:tcBorders>
          </w:tcPr>
          <w:p w14:paraId="52A38C6F" w14:textId="77777777" w:rsidR="00F30FC0" w:rsidRDefault="00000000">
            <w:pPr>
              <w:pStyle w:val="TAC"/>
            </w:pPr>
            <w:r>
              <w:t>2200 MHz</w:t>
            </w:r>
          </w:p>
        </w:tc>
        <w:tc>
          <w:tcPr>
            <w:tcW w:w="906" w:type="dxa"/>
            <w:tcBorders>
              <w:top w:val="single" w:sz="4" w:space="0" w:color="auto"/>
              <w:left w:val="single" w:sz="4" w:space="0" w:color="auto"/>
              <w:bottom w:val="single" w:sz="4" w:space="0" w:color="auto"/>
              <w:right w:val="single" w:sz="4" w:space="0" w:color="auto"/>
            </w:tcBorders>
          </w:tcPr>
          <w:p w14:paraId="674F55EA" w14:textId="77777777" w:rsidR="00F30FC0" w:rsidRDefault="00000000">
            <w:pPr>
              <w:pStyle w:val="TAC"/>
              <w:rPr>
                <w:rFonts w:cs="Arial"/>
                <w:lang w:eastAsia="ja-JP"/>
              </w:rPr>
            </w:pPr>
            <w:r>
              <w:rPr>
                <w:rFonts w:cs="Arial" w:hint="eastAsia"/>
                <w:lang w:eastAsia="ja-JP"/>
              </w:rPr>
              <w:t>FDD</w:t>
            </w:r>
          </w:p>
        </w:tc>
      </w:tr>
      <w:tr w:rsidR="00F30FC0" w14:paraId="53C9E3E1"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44D5F22" w14:textId="77777777" w:rsidR="00F30FC0"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17475E57" w14:textId="77777777" w:rsidR="00F30FC0" w:rsidRDefault="00000000">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tcPr>
          <w:p w14:paraId="27FAF1EB" w14:textId="77777777" w:rsidR="00F30FC0"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611F94B1" w14:textId="77777777" w:rsidR="00F30FC0" w:rsidRDefault="00000000">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tcPr>
          <w:p w14:paraId="13983FB7" w14:textId="77777777" w:rsidR="00F30FC0" w:rsidRDefault="00000000">
            <w:pPr>
              <w:pStyle w:val="TAC"/>
            </w:pPr>
            <w:r>
              <w:t>1525 MHz</w:t>
            </w:r>
          </w:p>
        </w:tc>
        <w:tc>
          <w:tcPr>
            <w:tcW w:w="317" w:type="dxa"/>
            <w:tcBorders>
              <w:top w:val="single" w:sz="4" w:space="0" w:color="auto"/>
              <w:left w:val="nil"/>
              <w:bottom w:val="single" w:sz="4" w:space="0" w:color="auto"/>
              <w:right w:val="nil"/>
            </w:tcBorders>
          </w:tcPr>
          <w:p w14:paraId="52D11B28" w14:textId="77777777" w:rsidR="00F30FC0" w:rsidRDefault="00000000">
            <w:pPr>
              <w:pStyle w:val="TAC"/>
            </w:pPr>
            <w:r>
              <w:t>–</w:t>
            </w:r>
          </w:p>
        </w:tc>
        <w:tc>
          <w:tcPr>
            <w:tcW w:w="1201" w:type="dxa"/>
            <w:tcBorders>
              <w:top w:val="single" w:sz="4" w:space="0" w:color="auto"/>
              <w:left w:val="nil"/>
              <w:bottom w:val="single" w:sz="4" w:space="0" w:color="auto"/>
              <w:right w:val="single" w:sz="4" w:space="0" w:color="auto"/>
            </w:tcBorders>
          </w:tcPr>
          <w:p w14:paraId="3B0BB8E7" w14:textId="77777777" w:rsidR="00F30FC0" w:rsidRDefault="00000000">
            <w:pPr>
              <w:pStyle w:val="TAC"/>
            </w:pPr>
            <w:r>
              <w:t>1559 MHz</w:t>
            </w:r>
          </w:p>
        </w:tc>
        <w:tc>
          <w:tcPr>
            <w:tcW w:w="906" w:type="dxa"/>
            <w:tcBorders>
              <w:top w:val="single" w:sz="4" w:space="0" w:color="auto"/>
              <w:left w:val="single" w:sz="4" w:space="0" w:color="auto"/>
              <w:bottom w:val="single" w:sz="4" w:space="0" w:color="auto"/>
              <w:right w:val="single" w:sz="4" w:space="0" w:color="auto"/>
            </w:tcBorders>
          </w:tcPr>
          <w:p w14:paraId="4BC15AEC" w14:textId="77777777" w:rsidR="00F30FC0" w:rsidRDefault="00000000">
            <w:pPr>
              <w:pStyle w:val="TAC"/>
              <w:rPr>
                <w:rFonts w:cs="Arial"/>
                <w:lang w:eastAsia="ja-JP"/>
              </w:rPr>
            </w:pPr>
            <w:r>
              <w:rPr>
                <w:rFonts w:cs="Arial" w:hint="eastAsia"/>
                <w:lang w:eastAsia="ja-JP"/>
              </w:rPr>
              <w:t>FDD</w:t>
            </w:r>
          </w:p>
        </w:tc>
      </w:tr>
      <w:tr w:rsidR="00F30FC0" w14:paraId="1794089B"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033807E8" w14:textId="77777777" w:rsidR="00F30FC0" w:rsidRDefault="00000000">
            <w:pPr>
              <w:pStyle w:val="TAN"/>
              <w:rPr>
                <w:szCs w:val="18"/>
              </w:rPr>
            </w:pPr>
            <w:r>
              <w:rPr>
                <w:szCs w:val="18"/>
              </w:rPr>
              <w:t>NOTE:</w:t>
            </w:r>
            <w:r>
              <w:rPr>
                <w:szCs w:val="18"/>
              </w:rPr>
              <w:tab/>
              <w:t>Satellite bands are numbered in descending order from 256</w:t>
            </w:r>
          </w:p>
        </w:tc>
      </w:tr>
    </w:tbl>
    <w:p w14:paraId="251AD411" w14:textId="77777777" w:rsidR="00F30FC0" w:rsidRDefault="00F30FC0">
      <w:pPr>
        <w:rPr>
          <w:lang w:eastAsia="zh-TW"/>
        </w:rPr>
      </w:pPr>
    </w:p>
    <w:p w14:paraId="11464BAC" w14:textId="77777777" w:rsidR="00F30FC0" w:rsidRDefault="00000000">
      <w:pPr>
        <w:pStyle w:val="Heading2"/>
        <w:rPr>
          <w:lang w:eastAsia="zh-CN"/>
        </w:rPr>
      </w:pPr>
      <w:bookmarkStart w:id="114" w:name="_Toc111062012"/>
      <w:bookmarkStart w:id="115" w:name="_Toc22552"/>
      <w:bookmarkStart w:id="116" w:name="_Toc121162799"/>
      <w:bookmarkStart w:id="117" w:name="_Toc120570007"/>
      <w:bookmarkStart w:id="118" w:name="_Toc16839"/>
      <w:r>
        <w:t>5.2</w:t>
      </w:r>
      <w:r>
        <w:rPr>
          <w:lang w:eastAsia="zh-CN"/>
        </w:rPr>
        <w:t>A</w:t>
      </w:r>
      <w:r>
        <w:tab/>
        <w:t>Operating bands</w:t>
      </w:r>
      <w:r>
        <w:rPr>
          <w:lang w:eastAsia="zh-CN"/>
        </w:rPr>
        <w:t xml:space="preserve"> for UE category M1</w:t>
      </w:r>
      <w:bookmarkEnd w:id="114"/>
      <w:bookmarkEnd w:id="115"/>
      <w:bookmarkEnd w:id="116"/>
      <w:bookmarkEnd w:id="117"/>
      <w:bookmarkEnd w:id="118"/>
    </w:p>
    <w:p w14:paraId="50D1C180" w14:textId="77777777" w:rsidR="00F30FC0" w:rsidRDefault="00000000">
      <w:pPr>
        <w:rPr>
          <w:lang w:eastAsia="zh-CN"/>
        </w:rPr>
      </w:pPr>
      <w:bookmarkStart w:id="119" w:name="_Toc108616966"/>
      <w:r>
        <w:rPr>
          <w:lang w:val="en-US"/>
        </w:rPr>
        <w:t>UE category M1 is designed to operate in the E-UTRA satellite access operating bands defined in Table 5.2-1 in both half duplex FDD mode and full-duplex FDD mode.</w:t>
      </w:r>
      <w:bookmarkEnd w:id="119"/>
    </w:p>
    <w:p w14:paraId="19F9384C" w14:textId="77777777" w:rsidR="00F30FC0" w:rsidRDefault="00000000">
      <w:pPr>
        <w:pStyle w:val="Heading2"/>
      </w:pPr>
      <w:bookmarkStart w:id="120" w:name="_Toc121162800"/>
      <w:bookmarkStart w:id="121" w:name="_Toc120570008"/>
      <w:bookmarkStart w:id="122" w:name="_Toc5326"/>
      <w:bookmarkStart w:id="123" w:name="_Toc30935"/>
      <w:bookmarkStart w:id="124" w:name="_Toc111062013"/>
      <w:r>
        <w:t>5.2</w:t>
      </w:r>
      <w:r>
        <w:rPr>
          <w:lang w:eastAsia="zh-CN"/>
        </w:rPr>
        <w:t>B</w:t>
      </w:r>
      <w:r>
        <w:tab/>
        <w:t>Operating bands</w:t>
      </w:r>
      <w:r>
        <w:rPr>
          <w:lang w:eastAsia="zh-CN"/>
        </w:rPr>
        <w:t xml:space="preserve"> for </w:t>
      </w:r>
      <w:r>
        <w:t>category NB1 and NB2</w:t>
      </w:r>
      <w:bookmarkEnd w:id="120"/>
      <w:bookmarkEnd w:id="121"/>
      <w:bookmarkEnd w:id="122"/>
      <w:bookmarkEnd w:id="123"/>
      <w:bookmarkEnd w:id="124"/>
    </w:p>
    <w:p w14:paraId="08F18B90" w14:textId="77777777" w:rsidR="00F30FC0" w:rsidRDefault="00000000">
      <w:pPr>
        <w:rPr>
          <w:lang w:eastAsia="zh-CN"/>
        </w:rPr>
      </w:pPr>
      <w:r>
        <w:t>Category NB1 and NB2</w:t>
      </w:r>
      <w:r>
        <w:rPr>
          <w:rFonts w:eastAsia="宋体" w:hint="eastAsia"/>
          <w:lang w:val="en-US" w:eastAsia="zh-CN"/>
        </w:rPr>
        <w:t xml:space="preserve"> UE</w:t>
      </w:r>
      <w:r>
        <w:t xml:space="preserve"> </w:t>
      </w:r>
      <w:r>
        <w:rPr>
          <w:rFonts w:eastAsia="Malgun Gothic"/>
        </w:rPr>
        <w:t>are</w:t>
      </w:r>
      <w:r>
        <w:t xml:space="preserve"> designed to operate in the E-UTRA satellite access operating bands defined in Table 5.2-1.</w:t>
      </w:r>
    </w:p>
    <w:p w14:paraId="3583BF85" w14:textId="77777777" w:rsidR="00F30FC0" w:rsidRDefault="00000000">
      <w:pPr>
        <w:rPr>
          <w:b/>
          <w:bCs/>
        </w:rPr>
      </w:pPr>
      <w:r>
        <w:t xml:space="preserve">Category NB1 and NB2 </w:t>
      </w:r>
      <w:r>
        <w:rPr>
          <w:rFonts w:eastAsia="宋体" w:hint="eastAsia"/>
          <w:lang w:val="en-US" w:eastAsia="zh-CN"/>
        </w:rPr>
        <w:t>UE</w:t>
      </w:r>
      <w:r>
        <w:t xml:space="preserve"> </w:t>
      </w:r>
      <w:r>
        <w:rPr>
          <w:rFonts w:eastAsia="宋体"/>
          <w:bCs/>
        </w:rPr>
        <w:t>operate in HD-FDD duplex mode.</w:t>
      </w:r>
    </w:p>
    <w:p w14:paraId="1A57319A" w14:textId="77777777" w:rsidR="00F30FC0" w:rsidRDefault="00000000">
      <w:pPr>
        <w:pStyle w:val="Heading2"/>
      </w:pPr>
      <w:bookmarkStart w:id="125" w:name="_Toc368026198"/>
      <w:bookmarkStart w:id="126" w:name="_Toc120570009"/>
      <w:bookmarkStart w:id="127" w:name="_Toc3107"/>
      <w:bookmarkStart w:id="128" w:name="_Toc111062014"/>
      <w:bookmarkStart w:id="129" w:name="_Toc29715"/>
      <w:bookmarkStart w:id="130" w:name="_Toc121162801"/>
      <w:r>
        <w:t>5.3</w:t>
      </w:r>
      <w:r>
        <w:tab/>
        <w:t>Channel bandwidth</w:t>
      </w:r>
      <w:bookmarkStart w:id="131" w:name="_Toc368026199"/>
      <w:bookmarkEnd w:id="125"/>
      <w:bookmarkEnd w:id="126"/>
      <w:bookmarkEnd w:id="127"/>
      <w:bookmarkEnd w:id="128"/>
      <w:bookmarkEnd w:id="129"/>
      <w:bookmarkEnd w:id="130"/>
    </w:p>
    <w:p w14:paraId="1E16A415" w14:textId="77777777" w:rsidR="00F30FC0" w:rsidRDefault="00000000">
      <w:r>
        <w:t>This clause is reserved.</w:t>
      </w:r>
    </w:p>
    <w:p w14:paraId="65A189E0" w14:textId="77777777" w:rsidR="00F30FC0" w:rsidRDefault="00000000">
      <w:pPr>
        <w:pStyle w:val="Heading2"/>
      </w:pPr>
      <w:bookmarkStart w:id="132" w:name="_Toc120570010"/>
      <w:bookmarkStart w:id="133" w:name="_Toc12264"/>
      <w:bookmarkStart w:id="134" w:name="_Toc28627"/>
      <w:bookmarkStart w:id="135" w:name="_Toc121162802"/>
      <w:bookmarkEnd w:id="131"/>
      <w:r>
        <w:t>5.3A</w:t>
      </w:r>
      <w:r>
        <w:tab/>
        <w:t>Channel bandwidth for category M1</w:t>
      </w:r>
      <w:bookmarkEnd w:id="132"/>
      <w:bookmarkEnd w:id="133"/>
      <w:bookmarkEnd w:id="134"/>
      <w:bookmarkEnd w:id="135"/>
    </w:p>
    <w:p w14:paraId="013344D3" w14:textId="77777777" w:rsidR="00F30FC0" w:rsidRDefault="00000000">
      <w:r>
        <w:t>The requirements in present document are specified for the channel bandwidth listed in Table 5.3A-1.</w:t>
      </w:r>
    </w:p>
    <w:p w14:paraId="26E3FC17" w14:textId="77777777" w:rsidR="00F30FC0" w:rsidRDefault="00000000">
      <w:pPr>
        <w:pStyle w:val="TH"/>
      </w:pPr>
      <w:r>
        <w:t>Table 5.3A-1: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F30FC0" w14:paraId="1E65633A" w14:textId="77777777">
        <w:trPr>
          <w:trHeight w:val="20"/>
          <w:jc w:val="center"/>
        </w:trPr>
        <w:tc>
          <w:tcPr>
            <w:tcW w:w="2337" w:type="dxa"/>
            <w:vAlign w:val="center"/>
          </w:tcPr>
          <w:p w14:paraId="134AC2FE" w14:textId="77777777" w:rsidR="00F30FC0" w:rsidRDefault="00000000">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362757F0" w14:textId="77777777" w:rsidR="00F30FC0" w:rsidRDefault="00000000">
            <w:pPr>
              <w:pStyle w:val="TAH"/>
              <w:rPr>
                <w:rFonts w:cs="Arial"/>
              </w:rPr>
            </w:pPr>
            <w:r>
              <w:rPr>
                <w:rFonts w:cs="Arial"/>
              </w:rPr>
              <w:t>1.4</w:t>
            </w:r>
          </w:p>
        </w:tc>
      </w:tr>
      <w:tr w:rsidR="00F30FC0" w14:paraId="0DA8CAF8" w14:textId="77777777">
        <w:trPr>
          <w:trHeight w:val="20"/>
          <w:jc w:val="center"/>
        </w:trPr>
        <w:tc>
          <w:tcPr>
            <w:tcW w:w="2337" w:type="dxa"/>
            <w:vAlign w:val="center"/>
          </w:tcPr>
          <w:p w14:paraId="329C5960" w14:textId="77777777" w:rsidR="00F30FC0" w:rsidRDefault="00000000">
            <w:pPr>
              <w:pStyle w:val="TAC"/>
              <w:rPr>
                <w:rFonts w:cs="Arial"/>
              </w:rPr>
            </w:pPr>
            <w:r>
              <w:rPr>
                <w:rFonts w:cs="Arial"/>
              </w:rPr>
              <w:t>Transmission bandwidth configuration N</w:t>
            </w:r>
            <w:r>
              <w:rPr>
                <w:rFonts w:cs="Arial"/>
                <w:vertAlign w:val="subscript"/>
              </w:rPr>
              <w:t>RB</w:t>
            </w:r>
          </w:p>
        </w:tc>
        <w:tc>
          <w:tcPr>
            <w:tcW w:w="804" w:type="dxa"/>
            <w:vAlign w:val="center"/>
          </w:tcPr>
          <w:p w14:paraId="331D7F48" w14:textId="77777777" w:rsidR="00F30FC0" w:rsidRDefault="00000000">
            <w:pPr>
              <w:pStyle w:val="TAC"/>
              <w:rPr>
                <w:rFonts w:cs="Arial"/>
              </w:rPr>
            </w:pPr>
            <w:r>
              <w:rPr>
                <w:rFonts w:cs="Arial"/>
              </w:rPr>
              <w:t>6</w:t>
            </w:r>
          </w:p>
        </w:tc>
      </w:tr>
    </w:tbl>
    <w:p w14:paraId="1F7F4F75" w14:textId="77777777" w:rsidR="00F30FC0" w:rsidRDefault="00F30FC0"/>
    <w:p w14:paraId="7217FA4B" w14:textId="77777777" w:rsidR="00F30FC0" w:rsidRDefault="00000000">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1CE9F154" w14:textId="77777777" w:rsidR="00F30FC0" w:rsidRDefault="00000000">
      <w:pPr>
        <w:pStyle w:val="TH"/>
      </w:pPr>
      <w:r>
        <w:rPr>
          <w:noProof/>
          <w:lang w:val="en-US" w:eastAsia="zh-TW"/>
        </w:rPr>
        <w:lastRenderedPageBreak/>
        <mc:AlternateContent>
          <mc:Choice Requires="wpg">
            <w:drawing>
              <wp:anchor distT="0" distB="0" distL="114300" distR="114300" simplePos="0" relativeHeight="251660288" behindDoc="0" locked="0" layoutInCell="1" allowOverlap="1" wp14:anchorId="2ABD67B0" wp14:editId="3F3FA4A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554C537B" w14:textId="77777777" w:rsidR="00F30FC0" w:rsidRDefault="000000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580F089C" w14:textId="77777777" w:rsidR="00F30FC0" w:rsidRDefault="000000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106C214B" w14:textId="77777777" w:rsidR="00F30FC0" w:rsidRDefault="000000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5B69C519" w14:textId="77777777" w:rsidR="00F30FC0" w:rsidRDefault="000000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40B0F879" w14:textId="77777777" w:rsidR="00F30FC0" w:rsidRDefault="00000000">
                              <w:pPr>
                                <w:pStyle w:val="TH"/>
                              </w:pPr>
                              <w:r>
                                <w:rPr>
                                  <w:noProof/>
                                  <w:lang w:val="en-US" w:eastAsia="zh-TW"/>
                                </w:rPr>
                                <w:drawing>
                                  <wp:inline distT="0" distB="0" distL="0" distR="0" wp14:anchorId="122D4F28" wp14:editId="6F425B44">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077D1903" w14:textId="77777777" w:rsidR="00F30FC0" w:rsidRDefault="00000000">
                              <w:pPr>
                                <w:pStyle w:val="TH"/>
                              </w:pPr>
                              <w:r>
                                <w:rPr>
                                  <w:noProof/>
                                  <w:lang w:val="en-US" w:eastAsia="zh-TW"/>
                                </w:rPr>
                                <w:drawing>
                                  <wp:inline distT="0" distB="0" distL="0" distR="0" wp14:anchorId="5FB42036" wp14:editId="1C448FA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51B8848" w14:textId="77777777" w:rsidR="00F30FC0" w:rsidRDefault="000000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01745929" w14:textId="77777777" w:rsidR="00F30FC0" w:rsidRDefault="000000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2CFE739A" w14:textId="77777777" w:rsidR="00F30FC0" w:rsidRDefault="000000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45C80F34" w14:textId="77777777" w:rsidR="00F30FC0" w:rsidRDefault="000000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BD67B0" id="Group 3110" o:spid="_x0000_s1026" style="position:absolute;margin-left:20.75pt;margin-top:22.8pt;width:448.2pt;height:283.2pt;z-index:251660288;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554C537B" w14:textId="77777777" w:rsidR="00F30FC0"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580F089C" w14:textId="77777777" w:rsidR="00F30FC0"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106C214B" w14:textId="77777777" w:rsidR="00F30FC0"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5B69C519" w14:textId="77777777" w:rsidR="00F30FC0"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40B0F879" w14:textId="77777777" w:rsidR="00F30FC0" w:rsidRDefault="00000000">
                        <w:pPr>
                          <w:pStyle w:val="TH"/>
                        </w:pPr>
                        <w:r>
                          <w:rPr>
                            <w:noProof/>
                            <w:lang w:val="en-US" w:eastAsia="zh-TW"/>
                          </w:rPr>
                          <w:drawing>
                            <wp:inline distT="0" distB="0" distL="0" distR="0" wp14:anchorId="122D4F28" wp14:editId="6F425B44">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077D1903" w14:textId="77777777" w:rsidR="00F30FC0" w:rsidRDefault="00000000">
                        <w:pPr>
                          <w:pStyle w:val="TH"/>
                        </w:pPr>
                        <w:r>
                          <w:rPr>
                            <w:noProof/>
                            <w:lang w:val="en-US" w:eastAsia="zh-TW"/>
                          </w:rPr>
                          <w:drawing>
                            <wp:inline distT="0" distB="0" distL="0" distR="0" wp14:anchorId="5FB42036" wp14:editId="1C448FA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51B8848" w14:textId="77777777" w:rsidR="00F30FC0"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01745929" w14:textId="77777777" w:rsidR="00F30FC0"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2CFE739A" w14:textId="77777777" w:rsidR="00F30FC0"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45C80F34" w14:textId="77777777" w:rsidR="00F30FC0" w:rsidRDefault="00000000">
                        <w:pPr>
                          <w:pStyle w:val="TH"/>
                        </w:pPr>
                        <w:r>
                          <w:rPr>
                            <w:lang w:val="en-US"/>
                          </w:rPr>
                          <w:t>Channel bandwidth [MHz]</w:t>
                        </w:r>
                      </w:p>
                    </w:txbxContent>
                  </v:textbox>
                </v:rect>
                <w10:wrap anchory="line"/>
              </v:group>
            </w:pict>
          </mc:Fallback>
        </mc:AlternateContent>
      </w:r>
      <w:r>
        <w:rPr>
          <w:noProof/>
          <w:lang w:val="en-US" w:eastAsia="zh-TW"/>
        </w:rPr>
        <mc:AlternateContent>
          <mc:Choice Requires="wps">
            <w:drawing>
              <wp:inline distT="0" distB="0" distL="0" distR="0" wp14:anchorId="079B783A" wp14:editId="72600456">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14:paraId="55DBF483" w14:textId="77777777" w:rsidR="00F30FC0" w:rsidRDefault="00000000">
      <w:pPr>
        <w:pStyle w:val="TF"/>
      </w:pPr>
      <w:r>
        <w:t>Figure 5.3A-1: Definition of channel bandwidth and transmission bandwidth configuration for one E</w:t>
      </w:r>
      <w:r>
        <w:noBreakHyphen/>
        <w:t>UTRA carrier</w:t>
      </w:r>
    </w:p>
    <w:p w14:paraId="72402CFD" w14:textId="77777777" w:rsidR="00F30FC0" w:rsidRDefault="00000000">
      <w:pPr>
        <w:pStyle w:val="Heading2"/>
      </w:pPr>
      <w:bookmarkStart w:id="136" w:name="_Toc121162803"/>
      <w:bookmarkStart w:id="137" w:name="_Toc12668"/>
      <w:bookmarkStart w:id="138" w:name="_Toc1897"/>
      <w:bookmarkStart w:id="139" w:name="_Toc120570011"/>
      <w:r>
        <w:t>5.3B</w:t>
      </w:r>
      <w:r>
        <w:tab/>
        <w:t>Channel bandwidth for category NB1 and NB2</w:t>
      </w:r>
      <w:bookmarkEnd w:id="136"/>
      <w:bookmarkEnd w:id="137"/>
      <w:bookmarkEnd w:id="138"/>
      <w:bookmarkEnd w:id="139"/>
    </w:p>
    <w:p w14:paraId="230AD93A" w14:textId="77777777" w:rsidR="00F30FC0" w:rsidRDefault="0000000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723C4E86" w14:textId="77777777" w:rsidR="00F30FC0" w:rsidRDefault="0000000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30FC0" w14:paraId="383133DA" w14:textId="77777777">
        <w:trPr>
          <w:trHeight w:val="578"/>
          <w:jc w:val="center"/>
        </w:trPr>
        <w:tc>
          <w:tcPr>
            <w:tcW w:w="2480" w:type="dxa"/>
            <w:vAlign w:val="center"/>
          </w:tcPr>
          <w:p w14:paraId="0E9D5D53" w14:textId="77777777" w:rsidR="00F30FC0" w:rsidRDefault="00000000">
            <w:pPr>
              <w:pStyle w:val="TAH"/>
              <w:rPr>
                <w:rFonts w:cs="Arial"/>
              </w:rPr>
            </w:pPr>
            <w:r>
              <w:rPr>
                <w:rFonts w:cs="Arial"/>
              </w:rPr>
              <w:t xml:space="preserve">Channel bandwidth </w:t>
            </w:r>
            <w:r>
              <w:t>BW</w:t>
            </w:r>
            <w:r>
              <w:rPr>
                <w:vertAlign w:val="subscript"/>
              </w:rPr>
              <w:t>Channel</w:t>
            </w:r>
            <w:r>
              <w:rPr>
                <w:rFonts w:ascii="Times New Roman" w:hAnsi="Times New Roman" w:cs="Arial"/>
                <w:kern w:val="2"/>
              </w:rPr>
              <w:t xml:space="preserve"> </w:t>
            </w:r>
            <w:r>
              <w:rPr>
                <w:rFonts w:cs="Arial"/>
              </w:rPr>
              <w:t>[kHz]</w:t>
            </w:r>
          </w:p>
        </w:tc>
        <w:tc>
          <w:tcPr>
            <w:tcW w:w="1800" w:type="dxa"/>
            <w:vAlign w:val="center"/>
          </w:tcPr>
          <w:p w14:paraId="4611E955" w14:textId="77777777" w:rsidR="00F30FC0" w:rsidRDefault="00000000">
            <w:pPr>
              <w:pStyle w:val="TAH"/>
              <w:rPr>
                <w:rFonts w:cs="Arial"/>
              </w:rPr>
            </w:pPr>
            <w:r>
              <w:rPr>
                <w:rFonts w:cs="Arial"/>
              </w:rPr>
              <w:t>200</w:t>
            </w:r>
          </w:p>
        </w:tc>
      </w:tr>
      <w:tr w:rsidR="00F30FC0" w14:paraId="642640E7" w14:textId="77777777">
        <w:trPr>
          <w:trHeight w:val="590"/>
          <w:jc w:val="center"/>
        </w:trPr>
        <w:tc>
          <w:tcPr>
            <w:tcW w:w="2480" w:type="dxa"/>
            <w:vAlign w:val="center"/>
          </w:tcPr>
          <w:p w14:paraId="529F0118"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38F9D9D3" w14:textId="77777777" w:rsidR="00F30FC0" w:rsidRDefault="00000000">
            <w:pPr>
              <w:pStyle w:val="TAC"/>
              <w:rPr>
                <w:rFonts w:cs="Arial"/>
              </w:rPr>
            </w:pPr>
            <w:r>
              <w:rPr>
                <w:rFonts w:cs="Arial"/>
              </w:rPr>
              <w:t>1</w:t>
            </w:r>
          </w:p>
        </w:tc>
      </w:tr>
      <w:tr w:rsidR="00F30FC0" w14:paraId="543C8CFF" w14:textId="77777777">
        <w:trPr>
          <w:trHeight w:val="590"/>
          <w:jc w:val="center"/>
        </w:trPr>
        <w:tc>
          <w:tcPr>
            <w:tcW w:w="2480" w:type="dxa"/>
            <w:vAlign w:val="center"/>
          </w:tcPr>
          <w:p w14:paraId="2A94C22C"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27E9ED2D" w14:textId="77777777" w:rsidR="00F30FC0" w:rsidRDefault="00000000">
            <w:pPr>
              <w:pStyle w:val="TAC"/>
              <w:rPr>
                <w:rFonts w:cs="Arial"/>
              </w:rPr>
            </w:pPr>
            <w:r>
              <w:rPr>
                <w:rFonts w:cs="Arial"/>
              </w:rPr>
              <w:t>12</w:t>
            </w:r>
          </w:p>
        </w:tc>
      </w:tr>
      <w:tr w:rsidR="00F30FC0" w14:paraId="775EDF99" w14:textId="7777777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1F9EE93"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C42525F" w14:textId="77777777" w:rsidR="00F30FC0" w:rsidRDefault="00000000">
            <w:pPr>
              <w:pStyle w:val="TAC"/>
              <w:rPr>
                <w:rFonts w:cs="Arial"/>
              </w:rPr>
            </w:pPr>
            <w:r>
              <w:rPr>
                <w:rFonts w:cs="Arial"/>
              </w:rPr>
              <w:t>48</w:t>
            </w:r>
          </w:p>
        </w:tc>
      </w:tr>
    </w:tbl>
    <w:p w14:paraId="0DB4EFAA" w14:textId="77777777" w:rsidR="00F30FC0" w:rsidRDefault="00F30FC0"/>
    <w:p w14:paraId="715B02A1" w14:textId="77777777" w:rsidR="00F30FC0" w:rsidRDefault="00000000">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B80CB54" w14:textId="77777777" w:rsidR="00F30FC0" w:rsidRDefault="00000000">
      <w:pPr>
        <w:pStyle w:val="TH"/>
      </w:pPr>
      <w:r>
        <w:rPr>
          <w:noProof/>
          <w:lang w:val="en-US" w:eastAsia="zh-TW"/>
        </w:rPr>
        <w:lastRenderedPageBreak/>
        <w:drawing>
          <wp:inline distT="0" distB="0" distL="0" distR="0" wp14:anchorId="68934B14" wp14:editId="75B43792">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270544A3" w14:textId="77777777" w:rsidR="00F30FC0" w:rsidRDefault="00000000">
      <w:pPr>
        <w:pStyle w:val="TF"/>
      </w:pPr>
      <w:r>
        <w:t>Figure 5.3B-1: Definition of Channel Bandwidth and Transmission Bandwidth configuration</w:t>
      </w:r>
    </w:p>
    <w:p w14:paraId="1026E301" w14:textId="77777777" w:rsidR="00F30FC0" w:rsidRDefault="00000000">
      <w:pPr>
        <w:pStyle w:val="Heading2"/>
      </w:pPr>
      <w:bookmarkStart w:id="140" w:name="_Toc22551"/>
      <w:bookmarkStart w:id="141" w:name="_Toc120570012"/>
      <w:bookmarkStart w:id="142" w:name="_Toc121162804"/>
      <w:bookmarkStart w:id="143" w:name="_Toc5639"/>
      <w:bookmarkStart w:id="144" w:name="_Toc111062017"/>
      <w:r>
        <w:t>5.4</w:t>
      </w:r>
      <w:r>
        <w:tab/>
        <w:t>Channel arrangement</w:t>
      </w:r>
      <w:bookmarkEnd w:id="140"/>
      <w:bookmarkEnd w:id="141"/>
      <w:bookmarkEnd w:id="142"/>
      <w:bookmarkEnd w:id="143"/>
      <w:bookmarkEnd w:id="144"/>
    </w:p>
    <w:p w14:paraId="3EDF6346" w14:textId="77777777" w:rsidR="00F30FC0" w:rsidRDefault="00000000">
      <w:r>
        <w:t>This clause is reserved.</w:t>
      </w:r>
    </w:p>
    <w:p w14:paraId="1AF039F7" w14:textId="77777777" w:rsidR="00F30FC0" w:rsidRDefault="00000000">
      <w:pPr>
        <w:pStyle w:val="Heading2"/>
      </w:pPr>
      <w:bookmarkStart w:id="145" w:name="_Toc120570013"/>
      <w:bookmarkStart w:id="146" w:name="_Toc121162805"/>
      <w:bookmarkStart w:id="147" w:name="_Toc14320"/>
      <w:bookmarkStart w:id="148" w:name="_Toc23743"/>
      <w:r>
        <w:t>5.4A</w:t>
      </w:r>
      <w:r>
        <w:tab/>
        <w:t>Channel arrangement for category M1</w:t>
      </w:r>
      <w:bookmarkEnd w:id="145"/>
      <w:bookmarkEnd w:id="146"/>
      <w:bookmarkEnd w:id="147"/>
      <w:bookmarkEnd w:id="148"/>
    </w:p>
    <w:p w14:paraId="0CEC81CA" w14:textId="77777777" w:rsidR="00F30FC0" w:rsidRDefault="00000000">
      <w:pPr>
        <w:pStyle w:val="Heading3"/>
      </w:pPr>
      <w:bookmarkStart w:id="149" w:name="_Toc6332"/>
      <w:bookmarkStart w:id="150" w:name="_Toc120570014"/>
      <w:bookmarkStart w:id="151" w:name="_Toc121162806"/>
      <w:bookmarkStart w:id="152" w:name="_Toc368026205"/>
      <w:bookmarkStart w:id="153" w:name="_Toc111062018"/>
      <w:bookmarkStart w:id="154" w:name="_Toc23661"/>
      <w:r>
        <w:t>5.4A.1</w:t>
      </w:r>
      <w:r>
        <w:tab/>
        <w:t>Channel spacing</w:t>
      </w:r>
      <w:bookmarkEnd w:id="149"/>
      <w:bookmarkEnd w:id="150"/>
      <w:bookmarkEnd w:id="151"/>
      <w:bookmarkEnd w:id="152"/>
      <w:bookmarkEnd w:id="153"/>
      <w:bookmarkEnd w:id="154"/>
    </w:p>
    <w:p w14:paraId="683BD9AE" w14:textId="77777777" w:rsidR="00F30FC0" w:rsidRDefault="00000000">
      <w:r>
        <w:t>The spacing between carriers will depend on the deployment scenario, the size of the frequency block available and the channel bandwidths. The nominal channel spacing between two adjacent E-UTRA carriers is defined as following:</w:t>
      </w:r>
    </w:p>
    <w:p w14:paraId="5B1AC3FF" w14:textId="77777777" w:rsidR="00F30FC0" w:rsidRDefault="00000000">
      <w:pPr>
        <w:pStyle w:val="EQ"/>
      </w:pPr>
      <w:r>
        <w:tab/>
        <w:t>Nominal Channel spacing = (BW</w:t>
      </w:r>
      <w:r>
        <w:rPr>
          <w:vertAlign w:val="subscript"/>
        </w:rPr>
        <w:t>Channel(1)</w:t>
      </w:r>
      <w:r>
        <w:t xml:space="preserve"> + BW</w:t>
      </w:r>
      <w:r>
        <w:rPr>
          <w:vertAlign w:val="subscript"/>
        </w:rPr>
        <w:t>Channel(2)</w:t>
      </w:r>
      <w:r>
        <w:t>)/2</w:t>
      </w:r>
    </w:p>
    <w:p w14:paraId="2CDDFB09" w14:textId="77777777" w:rsidR="00F30FC0" w:rsidRDefault="0000000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AF4433D" w14:textId="77777777" w:rsidR="00F30FC0" w:rsidRDefault="00000000">
      <w:pPr>
        <w:pStyle w:val="Heading3"/>
      </w:pPr>
      <w:bookmarkStart w:id="155" w:name="_Toc368026209"/>
      <w:bookmarkStart w:id="156" w:name="_Toc13774"/>
      <w:bookmarkStart w:id="157" w:name="_Toc11468"/>
      <w:bookmarkStart w:id="158" w:name="_Toc111062020"/>
      <w:bookmarkStart w:id="159" w:name="_Toc120570015"/>
      <w:bookmarkStart w:id="160" w:name="_Toc121162807"/>
      <w:r>
        <w:t>5.4A.2</w:t>
      </w:r>
      <w:r>
        <w:tab/>
      </w:r>
      <w:bookmarkEnd w:id="155"/>
      <w:r>
        <w:t>Channel raster, carrier frequency and EARFCN</w:t>
      </w:r>
      <w:bookmarkEnd w:id="156"/>
      <w:bookmarkEnd w:id="157"/>
      <w:bookmarkEnd w:id="158"/>
      <w:bookmarkEnd w:id="159"/>
      <w:bookmarkEnd w:id="160"/>
    </w:p>
    <w:p w14:paraId="67C45320" w14:textId="77777777" w:rsidR="00F30FC0"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71B5D5E7" w14:textId="77777777" w:rsidR="00F30FC0"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67DBF29B" w14:textId="77777777" w:rsidR="00F30FC0"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BF70F87" w14:textId="77777777" w:rsidR="00F30FC0" w:rsidRDefault="00000000">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501BAB79" w14:textId="77777777" w:rsidR="00F30FC0"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08E1D7E" w14:textId="77777777" w:rsidR="00F30FC0" w:rsidRDefault="00000000">
      <w:r>
        <w:lastRenderedPageBreak/>
        <w:t xml:space="preserve">The applicable channel raster and EARFCNs for each operating band are specified in Table 5.4A.2-1. </w:t>
      </w:r>
    </w:p>
    <w:p w14:paraId="770E511F" w14:textId="77777777" w:rsidR="00F30FC0" w:rsidRDefault="00000000">
      <w:r>
        <w:t xml:space="preserve">For operating bands with a channel raster of 100 kHz, every </w:t>
      </w:r>
      <w:bookmarkStart w:id="161" w:name="_Hlk499903272"/>
      <w:r>
        <w:t>EARFCN within the operating band shall be applicable for the channel raster, and the step size for the channel raster in Table 5.4A.2</w:t>
      </w:r>
      <w:r>
        <w:noBreakHyphen/>
        <w:t>1 is given as &lt;1&gt;.</w:t>
      </w:r>
      <w:bookmarkEnd w:id="161"/>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14:paraId="7B4B171B" w14:textId="77777777" w:rsidR="00F30FC0" w:rsidRDefault="00000000">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F30FC0" w14:paraId="3F0C0997" w14:textId="77777777">
        <w:tc>
          <w:tcPr>
            <w:tcW w:w="1067" w:type="dxa"/>
            <w:vMerge w:val="restart"/>
            <w:shd w:val="clear" w:color="auto" w:fill="auto"/>
            <w:vAlign w:val="bottom"/>
          </w:tcPr>
          <w:p w14:paraId="0AC268F6" w14:textId="77777777" w:rsidR="00F30FC0" w:rsidRDefault="00000000">
            <w:pPr>
              <w:pStyle w:val="TAH"/>
              <w:rPr>
                <w:rFonts w:cs="Arial"/>
              </w:rPr>
            </w:pPr>
            <w:r>
              <w:rPr>
                <w:rFonts w:cs="Arial"/>
              </w:rPr>
              <w:t>E-UTRA Operating</w:t>
            </w:r>
          </w:p>
          <w:p w14:paraId="5F416C79" w14:textId="77777777" w:rsidR="00F30FC0" w:rsidRDefault="00000000">
            <w:pPr>
              <w:pStyle w:val="TAH"/>
              <w:rPr>
                <w:rFonts w:cs="Arial"/>
              </w:rPr>
            </w:pPr>
            <w:r>
              <w:rPr>
                <w:rFonts w:cs="Arial"/>
              </w:rPr>
              <w:t>Band</w:t>
            </w:r>
          </w:p>
        </w:tc>
        <w:tc>
          <w:tcPr>
            <w:tcW w:w="1055" w:type="dxa"/>
            <w:vMerge w:val="restart"/>
            <w:vAlign w:val="center"/>
          </w:tcPr>
          <w:p w14:paraId="6BEB4641" w14:textId="77777777" w:rsidR="00F30FC0" w:rsidRDefault="00000000">
            <w:pPr>
              <w:pStyle w:val="TAH"/>
              <w:rPr>
                <w:rFonts w:cs="Arial"/>
              </w:rPr>
            </w:pPr>
            <w:r>
              <w:t>ΔF</w:t>
            </w:r>
            <w:r>
              <w:rPr>
                <w:vertAlign w:val="subscript"/>
              </w:rPr>
              <w:t>Raster</w:t>
            </w:r>
            <w:r>
              <w:t xml:space="preserve"> (kHz)</w:t>
            </w:r>
          </w:p>
        </w:tc>
        <w:tc>
          <w:tcPr>
            <w:tcW w:w="3969" w:type="dxa"/>
            <w:gridSpan w:val="3"/>
          </w:tcPr>
          <w:p w14:paraId="3BF325D2" w14:textId="77777777" w:rsidR="00F30FC0" w:rsidRDefault="00000000">
            <w:pPr>
              <w:pStyle w:val="TAH"/>
              <w:rPr>
                <w:rFonts w:cs="Arial"/>
              </w:rPr>
            </w:pPr>
            <w:r>
              <w:rPr>
                <w:rFonts w:cs="Arial"/>
              </w:rPr>
              <w:t>Downlink</w:t>
            </w:r>
          </w:p>
        </w:tc>
        <w:tc>
          <w:tcPr>
            <w:tcW w:w="3540" w:type="dxa"/>
            <w:gridSpan w:val="3"/>
          </w:tcPr>
          <w:p w14:paraId="79FECD04" w14:textId="77777777" w:rsidR="00F30FC0" w:rsidRDefault="00000000">
            <w:pPr>
              <w:pStyle w:val="TAH"/>
              <w:rPr>
                <w:rFonts w:cs="Arial"/>
              </w:rPr>
            </w:pPr>
            <w:r>
              <w:rPr>
                <w:rFonts w:cs="Arial"/>
              </w:rPr>
              <w:t>Uplink</w:t>
            </w:r>
          </w:p>
        </w:tc>
      </w:tr>
      <w:tr w:rsidR="00F30FC0" w14:paraId="12EE8042" w14:textId="77777777">
        <w:tc>
          <w:tcPr>
            <w:tcW w:w="1067" w:type="dxa"/>
            <w:vMerge/>
            <w:shd w:val="clear" w:color="auto" w:fill="auto"/>
          </w:tcPr>
          <w:p w14:paraId="4BD8B880" w14:textId="77777777" w:rsidR="00F30FC0" w:rsidRDefault="00F30FC0">
            <w:pPr>
              <w:pStyle w:val="TAH"/>
              <w:rPr>
                <w:rFonts w:cs="Arial"/>
              </w:rPr>
            </w:pPr>
          </w:p>
        </w:tc>
        <w:tc>
          <w:tcPr>
            <w:tcW w:w="1055" w:type="dxa"/>
            <w:vMerge/>
          </w:tcPr>
          <w:p w14:paraId="542AEDC0" w14:textId="77777777" w:rsidR="00F30FC0" w:rsidRDefault="00F30FC0">
            <w:pPr>
              <w:pStyle w:val="TAH"/>
              <w:rPr>
                <w:rFonts w:cs="Arial"/>
              </w:rPr>
            </w:pPr>
          </w:p>
        </w:tc>
        <w:tc>
          <w:tcPr>
            <w:tcW w:w="1134" w:type="dxa"/>
          </w:tcPr>
          <w:p w14:paraId="0DEFC422" w14:textId="77777777" w:rsidR="00F30FC0" w:rsidRDefault="00000000">
            <w:pPr>
              <w:pStyle w:val="TAH"/>
              <w:rPr>
                <w:rFonts w:cs="Arial"/>
              </w:rPr>
            </w:pPr>
            <w:r>
              <w:rPr>
                <w:rFonts w:cs="Arial"/>
              </w:rPr>
              <w:t>F</w:t>
            </w:r>
            <w:r>
              <w:rPr>
                <w:rFonts w:cs="Arial"/>
                <w:vertAlign w:val="subscript"/>
              </w:rPr>
              <w:t xml:space="preserve">DL_low </w:t>
            </w:r>
            <w:r>
              <w:rPr>
                <w:rFonts w:cs="Arial"/>
              </w:rPr>
              <w:t>(MHz)</w:t>
            </w:r>
          </w:p>
        </w:tc>
        <w:tc>
          <w:tcPr>
            <w:tcW w:w="1134" w:type="dxa"/>
          </w:tcPr>
          <w:p w14:paraId="4243F69C" w14:textId="77777777" w:rsidR="00F30FC0" w:rsidRDefault="00000000">
            <w:pPr>
              <w:pStyle w:val="TAH"/>
              <w:rPr>
                <w:rFonts w:cs="Arial"/>
              </w:rPr>
            </w:pPr>
            <w:r>
              <w:rPr>
                <w:rFonts w:cs="Arial"/>
              </w:rPr>
              <w:t>N</w:t>
            </w:r>
            <w:r>
              <w:rPr>
                <w:rFonts w:cs="Arial"/>
                <w:vertAlign w:val="subscript"/>
              </w:rPr>
              <w:t>Offs-DL</w:t>
            </w:r>
          </w:p>
        </w:tc>
        <w:tc>
          <w:tcPr>
            <w:tcW w:w="1701" w:type="dxa"/>
          </w:tcPr>
          <w:p w14:paraId="4458A998" w14:textId="77777777" w:rsidR="00F30FC0" w:rsidRDefault="00000000">
            <w:pPr>
              <w:pStyle w:val="TAH"/>
              <w:rPr>
                <w:rFonts w:cs="Arial"/>
                <w:vertAlign w:val="subscript"/>
              </w:rPr>
            </w:pPr>
            <w:r>
              <w:rPr>
                <w:rFonts w:cs="Arial"/>
              </w:rPr>
              <w:t>Range of N</w:t>
            </w:r>
            <w:r>
              <w:rPr>
                <w:rFonts w:cs="Arial"/>
                <w:vertAlign w:val="subscript"/>
              </w:rPr>
              <w:t>DL</w:t>
            </w:r>
          </w:p>
          <w:p w14:paraId="186F0DC7" w14:textId="77777777" w:rsidR="00F30FC0" w:rsidRDefault="00000000">
            <w:pPr>
              <w:pStyle w:val="TAH"/>
              <w:rPr>
                <w:rFonts w:cs="Arial"/>
              </w:rPr>
            </w:pPr>
            <w:r>
              <w:rPr>
                <w:rFonts w:eastAsia="Yu Mincho"/>
              </w:rPr>
              <w:t>(First – &lt;Step size&gt; – Last)</w:t>
            </w:r>
          </w:p>
        </w:tc>
        <w:tc>
          <w:tcPr>
            <w:tcW w:w="1134" w:type="dxa"/>
          </w:tcPr>
          <w:p w14:paraId="777051CC" w14:textId="77777777" w:rsidR="00F30FC0" w:rsidRDefault="00000000">
            <w:pPr>
              <w:pStyle w:val="TAH"/>
              <w:rPr>
                <w:rFonts w:cs="Arial"/>
              </w:rPr>
            </w:pPr>
            <w:r>
              <w:rPr>
                <w:rFonts w:cs="Arial"/>
              </w:rPr>
              <w:t>F</w:t>
            </w:r>
            <w:r>
              <w:rPr>
                <w:rFonts w:cs="Arial"/>
                <w:vertAlign w:val="subscript"/>
              </w:rPr>
              <w:t xml:space="preserve">UL_low </w:t>
            </w:r>
            <w:r>
              <w:rPr>
                <w:rFonts w:cs="Arial"/>
              </w:rPr>
              <w:t>(MHz)</w:t>
            </w:r>
          </w:p>
        </w:tc>
        <w:tc>
          <w:tcPr>
            <w:tcW w:w="850" w:type="dxa"/>
          </w:tcPr>
          <w:p w14:paraId="2AFEFC64" w14:textId="77777777" w:rsidR="00F30FC0" w:rsidRDefault="00000000">
            <w:pPr>
              <w:pStyle w:val="TAH"/>
              <w:rPr>
                <w:rFonts w:cs="Arial"/>
              </w:rPr>
            </w:pPr>
            <w:r>
              <w:rPr>
                <w:rFonts w:cs="Arial"/>
              </w:rPr>
              <w:t>N</w:t>
            </w:r>
            <w:r>
              <w:rPr>
                <w:rFonts w:cs="Arial"/>
                <w:vertAlign w:val="subscript"/>
              </w:rPr>
              <w:t>Offs-UL</w:t>
            </w:r>
          </w:p>
        </w:tc>
        <w:tc>
          <w:tcPr>
            <w:tcW w:w="1556" w:type="dxa"/>
          </w:tcPr>
          <w:p w14:paraId="132556C8" w14:textId="77777777" w:rsidR="00F30FC0" w:rsidRDefault="00000000">
            <w:pPr>
              <w:pStyle w:val="TAH"/>
              <w:rPr>
                <w:rFonts w:cs="Arial"/>
                <w:vertAlign w:val="subscript"/>
              </w:rPr>
            </w:pPr>
            <w:r>
              <w:rPr>
                <w:rFonts w:cs="Arial"/>
              </w:rPr>
              <w:t>Range of N</w:t>
            </w:r>
            <w:r>
              <w:rPr>
                <w:rFonts w:cs="Arial"/>
                <w:vertAlign w:val="subscript"/>
              </w:rPr>
              <w:t>UL</w:t>
            </w:r>
          </w:p>
          <w:p w14:paraId="1A7EF0F4" w14:textId="77777777" w:rsidR="00F30FC0" w:rsidRDefault="00000000">
            <w:pPr>
              <w:pStyle w:val="TAH"/>
              <w:rPr>
                <w:rFonts w:cs="Arial"/>
              </w:rPr>
            </w:pPr>
            <w:r>
              <w:rPr>
                <w:rFonts w:eastAsia="Yu Mincho"/>
              </w:rPr>
              <w:t>(First – &lt;Step size&gt; – Last)</w:t>
            </w:r>
          </w:p>
        </w:tc>
      </w:tr>
      <w:tr w:rsidR="00F30FC0" w14:paraId="74603C56" w14:textId="77777777">
        <w:tc>
          <w:tcPr>
            <w:tcW w:w="1067" w:type="dxa"/>
          </w:tcPr>
          <w:p w14:paraId="62BB1F9E" w14:textId="77777777" w:rsidR="00F30FC0" w:rsidRDefault="00000000">
            <w:pPr>
              <w:pStyle w:val="TAC"/>
              <w:rPr>
                <w:rFonts w:cs="Arial"/>
                <w:szCs w:val="18"/>
              </w:rPr>
            </w:pPr>
            <w:r>
              <w:rPr>
                <w:rFonts w:cs="Arial"/>
                <w:szCs w:val="18"/>
              </w:rPr>
              <w:t>256</w:t>
            </w:r>
          </w:p>
        </w:tc>
        <w:tc>
          <w:tcPr>
            <w:tcW w:w="1055" w:type="dxa"/>
          </w:tcPr>
          <w:p w14:paraId="3FB8E0B7" w14:textId="77777777" w:rsidR="00F30FC0" w:rsidRDefault="00000000">
            <w:pPr>
              <w:pStyle w:val="TAC"/>
              <w:rPr>
                <w:rFonts w:cs="Arial"/>
                <w:szCs w:val="18"/>
              </w:rPr>
            </w:pPr>
            <w:r>
              <w:rPr>
                <w:rFonts w:cs="Arial"/>
                <w:szCs w:val="18"/>
              </w:rPr>
              <w:t>100</w:t>
            </w:r>
          </w:p>
        </w:tc>
        <w:tc>
          <w:tcPr>
            <w:tcW w:w="1134" w:type="dxa"/>
          </w:tcPr>
          <w:p w14:paraId="3291B109" w14:textId="77777777" w:rsidR="00F30FC0" w:rsidRDefault="00000000">
            <w:pPr>
              <w:pStyle w:val="TAC"/>
              <w:rPr>
                <w:rFonts w:cs="Arial"/>
                <w:szCs w:val="18"/>
              </w:rPr>
            </w:pPr>
            <w:r>
              <w:rPr>
                <w:rFonts w:cs="Arial"/>
                <w:szCs w:val="18"/>
              </w:rPr>
              <w:t>2170</w:t>
            </w:r>
          </w:p>
        </w:tc>
        <w:tc>
          <w:tcPr>
            <w:tcW w:w="1134" w:type="dxa"/>
          </w:tcPr>
          <w:p w14:paraId="1A4176F8" w14:textId="77777777" w:rsidR="00F30FC0" w:rsidRDefault="00000000">
            <w:pPr>
              <w:pStyle w:val="TAC"/>
              <w:rPr>
                <w:rFonts w:cs="Arial"/>
                <w:szCs w:val="18"/>
              </w:rPr>
            </w:pPr>
            <w:r>
              <w:rPr>
                <w:rFonts w:cs="Arial"/>
              </w:rPr>
              <w:t>229076</w:t>
            </w:r>
          </w:p>
        </w:tc>
        <w:tc>
          <w:tcPr>
            <w:tcW w:w="1701" w:type="dxa"/>
          </w:tcPr>
          <w:p w14:paraId="5C7DD39F" w14:textId="77777777" w:rsidR="00F30FC0" w:rsidRDefault="00000000">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22C5832" w14:textId="77777777" w:rsidR="00F30FC0" w:rsidRDefault="00000000">
            <w:pPr>
              <w:pStyle w:val="TAC"/>
              <w:rPr>
                <w:rFonts w:cs="Arial"/>
                <w:szCs w:val="18"/>
              </w:rPr>
            </w:pPr>
            <w:r>
              <w:rPr>
                <w:rFonts w:cs="Arial"/>
                <w:szCs w:val="18"/>
              </w:rPr>
              <w:t>1980</w:t>
            </w:r>
          </w:p>
        </w:tc>
        <w:tc>
          <w:tcPr>
            <w:tcW w:w="850" w:type="dxa"/>
          </w:tcPr>
          <w:p w14:paraId="5A406369" w14:textId="77777777" w:rsidR="00F30FC0" w:rsidRDefault="00000000">
            <w:pPr>
              <w:pStyle w:val="TAC"/>
              <w:rPr>
                <w:rFonts w:cs="Arial"/>
                <w:szCs w:val="18"/>
              </w:rPr>
            </w:pPr>
            <w:r>
              <w:rPr>
                <w:rFonts w:cs="Arial"/>
              </w:rPr>
              <w:t>261844</w:t>
            </w:r>
          </w:p>
        </w:tc>
        <w:tc>
          <w:tcPr>
            <w:tcW w:w="1556" w:type="dxa"/>
          </w:tcPr>
          <w:p w14:paraId="73328689" w14:textId="77777777" w:rsidR="00F30FC0" w:rsidRDefault="00000000">
            <w:pPr>
              <w:pStyle w:val="TAC"/>
              <w:rPr>
                <w:szCs w:val="18"/>
              </w:rPr>
            </w:pPr>
            <w:r>
              <w:t>261844</w:t>
            </w:r>
            <w:r>
              <w:rPr>
                <w:szCs w:val="18"/>
              </w:rPr>
              <w:t xml:space="preserve"> –&lt;1&gt;- </w:t>
            </w:r>
            <w:r>
              <w:t>262143</w:t>
            </w:r>
          </w:p>
        </w:tc>
      </w:tr>
      <w:tr w:rsidR="00F30FC0" w14:paraId="226E9E68" w14:textId="77777777">
        <w:tc>
          <w:tcPr>
            <w:tcW w:w="1067" w:type="dxa"/>
          </w:tcPr>
          <w:p w14:paraId="2AF7B823" w14:textId="77777777" w:rsidR="00F30FC0" w:rsidRDefault="00000000">
            <w:pPr>
              <w:pStyle w:val="TAC"/>
              <w:rPr>
                <w:rFonts w:cs="Arial"/>
                <w:szCs w:val="18"/>
              </w:rPr>
            </w:pPr>
            <w:r>
              <w:rPr>
                <w:rFonts w:cs="Arial"/>
                <w:szCs w:val="18"/>
              </w:rPr>
              <w:t>255</w:t>
            </w:r>
          </w:p>
        </w:tc>
        <w:tc>
          <w:tcPr>
            <w:tcW w:w="1055" w:type="dxa"/>
          </w:tcPr>
          <w:p w14:paraId="7C5FEB28" w14:textId="77777777" w:rsidR="00F30FC0" w:rsidRDefault="00000000">
            <w:pPr>
              <w:pStyle w:val="TAC"/>
              <w:rPr>
                <w:rFonts w:cs="Arial"/>
                <w:szCs w:val="18"/>
              </w:rPr>
            </w:pPr>
            <w:r>
              <w:rPr>
                <w:rFonts w:cs="Arial"/>
                <w:szCs w:val="18"/>
              </w:rPr>
              <w:t>100</w:t>
            </w:r>
          </w:p>
        </w:tc>
        <w:tc>
          <w:tcPr>
            <w:tcW w:w="1134" w:type="dxa"/>
          </w:tcPr>
          <w:p w14:paraId="06CD5293" w14:textId="77777777" w:rsidR="00F30FC0" w:rsidRDefault="00000000">
            <w:pPr>
              <w:pStyle w:val="TAC"/>
              <w:rPr>
                <w:rFonts w:cs="Arial"/>
                <w:szCs w:val="18"/>
              </w:rPr>
            </w:pPr>
            <w:r>
              <w:rPr>
                <w:rFonts w:cs="Arial"/>
                <w:szCs w:val="18"/>
              </w:rPr>
              <w:t>1525</w:t>
            </w:r>
          </w:p>
        </w:tc>
        <w:tc>
          <w:tcPr>
            <w:tcW w:w="1134" w:type="dxa"/>
          </w:tcPr>
          <w:p w14:paraId="0DE57A64" w14:textId="77777777" w:rsidR="00F30FC0" w:rsidRDefault="00000000">
            <w:pPr>
              <w:pStyle w:val="TAC"/>
              <w:rPr>
                <w:rFonts w:cs="Arial"/>
                <w:szCs w:val="18"/>
              </w:rPr>
            </w:pPr>
            <w:r>
              <w:rPr>
                <w:rFonts w:cs="Arial"/>
              </w:rPr>
              <w:t>228736</w:t>
            </w:r>
          </w:p>
        </w:tc>
        <w:tc>
          <w:tcPr>
            <w:tcW w:w="1701" w:type="dxa"/>
          </w:tcPr>
          <w:p w14:paraId="37950F84" w14:textId="77777777" w:rsidR="00F30FC0" w:rsidRDefault="00000000">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C8115D7" w14:textId="77777777" w:rsidR="00F30FC0" w:rsidRDefault="00000000">
            <w:pPr>
              <w:pStyle w:val="TAC"/>
              <w:rPr>
                <w:rFonts w:cs="Arial"/>
                <w:szCs w:val="18"/>
              </w:rPr>
            </w:pPr>
            <w:r>
              <w:rPr>
                <w:rFonts w:cs="Arial"/>
                <w:szCs w:val="18"/>
              </w:rPr>
              <w:t>1626.5</w:t>
            </w:r>
          </w:p>
        </w:tc>
        <w:tc>
          <w:tcPr>
            <w:tcW w:w="850" w:type="dxa"/>
          </w:tcPr>
          <w:p w14:paraId="2F2FBF9C" w14:textId="77777777" w:rsidR="00F30FC0" w:rsidRDefault="00000000">
            <w:pPr>
              <w:pStyle w:val="TAC"/>
              <w:rPr>
                <w:rFonts w:cs="Arial"/>
                <w:szCs w:val="18"/>
              </w:rPr>
            </w:pPr>
            <w:r>
              <w:rPr>
                <w:rFonts w:cs="Arial"/>
              </w:rPr>
              <w:t>261504</w:t>
            </w:r>
          </w:p>
        </w:tc>
        <w:tc>
          <w:tcPr>
            <w:tcW w:w="1556" w:type="dxa"/>
          </w:tcPr>
          <w:p w14:paraId="55D689BB" w14:textId="77777777" w:rsidR="00F30FC0" w:rsidRDefault="00000000">
            <w:pPr>
              <w:pStyle w:val="TAC"/>
              <w:rPr>
                <w:rFonts w:cs="Arial"/>
                <w:szCs w:val="18"/>
              </w:rPr>
            </w:pPr>
            <w:r>
              <w:rPr>
                <w:rFonts w:cs="Arial"/>
              </w:rPr>
              <w:t>261504</w:t>
            </w:r>
            <w:r>
              <w:rPr>
                <w:rFonts w:cs="Arial"/>
                <w:szCs w:val="18"/>
              </w:rPr>
              <w:t xml:space="preserve"> –&lt;1&gt;- </w:t>
            </w:r>
            <w:r>
              <w:rPr>
                <w:rFonts w:cs="Arial"/>
              </w:rPr>
              <w:t>261843</w:t>
            </w:r>
          </w:p>
        </w:tc>
      </w:tr>
      <w:tr w:rsidR="00F30FC0" w14:paraId="3EB2F1A1" w14:textId="77777777">
        <w:tc>
          <w:tcPr>
            <w:tcW w:w="9631" w:type="dxa"/>
            <w:gridSpan w:val="8"/>
          </w:tcPr>
          <w:p w14:paraId="08BFBC99" w14:textId="77777777" w:rsidR="00F30FC0" w:rsidRDefault="00000000">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1EC823B" w14:textId="77777777" w:rsidR="00F30FC0" w:rsidRDefault="00F30FC0"/>
    <w:p w14:paraId="194CFBFC" w14:textId="77777777" w:rsidR="00F30FC0" w:rsidRDefault="00000000">
      <w:pPr>
        <w:pStyle w:val="Heading3"/>
      </w:pPr>
      <w:bookmarkStart w:id="162" w:name="_Toc111062022"/>
      <w:bookmarkStart w:id="163" w:name="_Toc28473"/>
      <w:bookmarkStart w:id="164" w:name="_Toc368026210"/>
      <w:bookmarkStart w:id="165" w:name="_Toc120570016"/>
      <w:bookmarkStart w:id="166" w:name="_Toc121162808"/>
      <w:bookmarkStart w:id="167" w:name="_Toc23634"/>
      <w:r>
        <w:t>5.4A.3</w:t>
      </w:r>
      <w:r>
        <w:tab/>
        <w:t>TX–RX frequency separation</w:t>
      </w:r>
      <w:bookmarkEnd w:id="162"/>
      <w:bookmarkEnd w:id="163"/>
      <w:bookmarkEnd w:id="164"/>
      <w:bookmarkEnd w:id="165"/>
      <w:bookmarkEnd w:id="166"/>
      <w:bookmarkEnd w:id="167"/>
    </w:p>
    <w:p w14:paraId="396BB16A" w14:textId="77777777" w:rsidR="00F30FC0" w:rsidRDefault="00000000">
      <w:r>
        <w:t>The default E-UTRA TX channel (carrier centre frequency) to RX channel (carrier centre frequency) separation is specified in Table 5.4A.3-1 for the TX and RX channel bandwidth defined in Table 5.3A.1-1.</w:t>
      </w:r>
    </w:p>
    <w:p w14:paraId="7381F231" w14:textId="77777777" w:rsidR="00F30FC0" w:rsidRDefault="00000000">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F30FC0" w14:paraId="1446038F" w14:textId="77777777">
        <w:trPr>
          <w:tblHeader/>
          <w:jc w:val="center"/>
        </w:trPr>
        <w:tc>
          <w:tcPr>
            <w:tcW w:w="2817" w:type="dxa"/>
          </w:tcPr>
          <w:p w14:paraId="5B3534F7" w14:textId="77777777" w:rsidR="00F30FC0" w:rsidRDefault="00000000">
            <w:pPr>
              <w:pStyle w:val="TAH"/>
              <w:rPr>
                <w:rFonts w:cs="Arial"/>
              </w:rPr>
            </w:pPr>
            <w:r>
              <w:rPr>
                <w:rFonts w:cs="Arial"/>
              </w:rPr>
              <w:t>E-UTRA Operating Band</w:t>
            </w:r>
          </w:p>
        </w:tc>
        <w:tc>
          <w:tcPr>
            <w:tcW w:w="2693" w:type="dxa"/>
          </w:tcPr>
          <w:p w14:paraId="233DC89D" w14:textId="77777777" w:rsidR="00F30FC0" w:rsidRDefault="00000000">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F30FC0" w14:paraId="58F02994" w14:textId="77777777">
        <w:trPr>
          <w:jc w:val="center"/>
        </w:trPr>
        <w:tc>
          <w:tcPr>
            <w:tcW w:w="2817" w:type="dxa"/>
          </w:tcPr>
          <w:p w14:paraId="5D03343A" w14:textId="77777777" w:rsidR="00F30FC0" w:rsidRDefault="00000000">
            <w:pPr>
              <w:pStyle w:val="TAC"/>
              <w:rPr>
                <w:rFonts w:cs="Arial"/>
              </w:rPr>
            </w:pPr>
            <w:r>
              <w:rPr>
                <w:rFonts w:cs="Arial"/>
              </w:rPr>
              <w:t>256</w:t>
            </w:r>
          </w:p>
        </w:tc>
        <w:tc>
          <w:tcPr>
            <w:tcW w:w="2693" w:type="dxa"/>
          </w:tcPr>
          <w:p w14:paraId="5EF78683" w14:textId="77777777" w:rsidR="00F30FC0" w:rsidRDefault="00000000">
            <w:pPr>
              <w:pStyle w:val="TAC"/>
              <w:rPr>
                <w:rFonts w:cs="Arial"/>
              </w:rPr>
            </w:pPr>
            <w:r>
              <w:rPr>
                <w:rFonts w:cs="Arial"/>
              </w:rPr>
              <w:t>190 MHz</w:t>
            </w:r>
          </w:p>
        </w:tc>
      </w:tr>
      <w:tr w:rsidR="00F30FC0" w14:paraId="077E9B28" w14:textId="77777777">
        <w:trPr>
          <w:jc w:val="center"/>
        </w:trPr>
        <w:tc>
          <w:tcPr>
            <w:tcW w:w="2817" w:type="dxa"/>
          </w:tcPr>
          <w:p w14:paraId="1077F261" w14:textId="77777777" w:rsidR="00F30FC0" w:rsidRDefault="00000000">
            <w:pPr>
              <w:pStyle w:val="TAC"/>
              <w:rPr>
                <w:rFonts w:cs="Arial"/>
              </w:rPr>
            </w:pPr>
            <w:r>
              <w:rPr>
                <w:rFonts w:cs="Arial"/>
              </w:rPr>
              <w:t>255</w:t>
            </w:r>
          </w:p>
        </w:tc>
        <w:tc>
          <w:tcPr>
            <w:tcW w:w="2693" w:type="dxa"/>
          </w:tcPr>
          <w:p w14:paraId="649A1E05" w14:textId="77777777" w:rsidR="00F30FC0" w:rsidRDefault="00000000">
            <w:pPr>
              <w:pStyle w:val="TAC"/>
              <w:rPr>
                <w:rFonts w:cs="Arial"/>
              </w:rPr>
            </w:pPr>
            <w:r>
              <w:rPr>
                <w:rFonts w:cs="Arial"/>
              </w:rPr>
              <w:t>-101.5 MHz</w:t>
            </w:r>
          </w:p>
        </w:tc>
      </w:tr>
    </w:tbl>
    <w:p w14:paraId="1F13123E" w14:textId="77777777" w:rsidR="00F30FC0" w:rsidRDefault="00F30FC0"/>
    <w:p w14:paraId="39AF9DA7" w14:textId="77777777" w:rsidR="00F30FC0" w:rsidRDefault="00000000">
      <w:pPr>
        <w:pStyle w:val="Heading2"/>
      </w:pPr>
      <w:bookmarkStart w:id="168" w:name="_Toc121162809"/>
      <w:bookmarkStart w:id="169" w:name="_Toc26630"/>
      <w:bookmarkStart w:id="170" w:name="_Toc31551"/>
      <w:bookmarkStart w:id="171" w:name="_Toc120570017"/>
      <w:r>
        <w:t>5.4B</w:t>
      </w:r>
      <w:r>
        <w:tab/>
        <w:t>Channel arrangement for category NB1 and NB2</w:t>
      </w:r>
      <w:bookmarkEnd w:id="168"/>
      <w:bookmarkEnd w:id="169"/>
      <w:bookmarkEnd w:id="170"/>
      <w:bookmarkEnd w:id="171"/>
    </w:p>
    <w:p w14:paraId="213FF44D" w14:textId="77777777" w:rsidR="00F30FC0" w:rsidRDefault="00000000">
      <w:pPr>
        <w:pStyle w:val="Heading3"/>
      </w:pPr>
      <w:bookmarkStart w:id="172" w:name="_Toc120570018"/>
      <w:bookmarkStart w:id="173" w:name="_Toc18832"/>
      <w:bookmarkStart w:id="174" w:name="_Toc10173"/>
      <w:bookmarkStart w:id="175" w:name="_Toc121162810"/>
      <w:r>
        <w:t>5.4B.1</w:t>
      </w:r>
      <w:r>
        <w:tab/>
        <w:t>Channel spacing</w:t>
      </w:r>
      <w:bookmarkEnd w:id="172"/>
      <w:bookmarkEnd w:id="173"/>
      <w:bookmarkEnd w:id="174"/>
      <w:bookmarkEnd w:id="175"/>
    </w:p>
    <w:p w14:paraId="2D8BDF47" w14:textId="77777777" w:rsidR="00F30FC0" w:rsidRDefault="00000000">
      <w:r>
        <w:t>Nominal channel spacing for UE category NB1 and NB2 in stand-alone mode is 200 kHz.</w:t>
      </w:r>
    </w:p>
    <w:p w14:paraId="6A016E33" w14:textId="77777777" w:rsidR="00F30FC0" w:rsidRDefault="00000000">
      <w:pPr>
        <w:pStyle w:val="Heading3"/>
      </w:pPr>
      <w:bookmarkStart w:id="176" w:name="_Toc120570019"/>
      <w:bookmarkStart w:id="177" w:name="_Toc121162811"/>
      <w:bookmarkStart w:id="178" w:name="_Toc23697"/>
      <w:bookmarkStart w:id="179" w:name="_Toc1120"/>
      <w:r>
        <w:t>5.4B.2</w:t>
      </w:r>
      <w:r>
        <w:tab/>
        <w:t>Channel raster, carrier frequency and EARFCN</w:t>
      </w:r>
      <w:bookmarkEnd w:id="176"/>
      <w:bookmarkEnd w:id="177"/>
      <w:bookmarkEnd w:id="178"/>
      <w:bookmarkEnd w:id="179"/>
    </w:p>
    <w:p w14:paraId="53ED7856" w14:textId="77777777" w:rsidR="00F30FC0" w:rsidRDefault="00000000">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582E64F7" w14:textId="77777777" w:rsidR="00F30FC0" w:rsidRDefault="00000000">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6E43CE3" w14:textId="77777777" w:rsidR="00F30FC0" w:rsidRDefault="00000000">
      <w:pPr>
        <w:pStyle w:val="EQ"/>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7D008C2E" w14:textId="77777777" w:rsidR="00F30FC0" w:rsidRDefault="00000000">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w:t>
      </w:r>
      <w:r>
        <w:lastRenderedPageBreak/>
        <w:t>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190EB800" w14:textId="77777777" w:rsidR="00F30FC0" w:rsidRDefault="00000000">
      <w:pPr>
        <w:pStyle w:val="EQ"/>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64B59211" w14:textId="77777777" w:rsidR="00F30FC0" w:rsidRDefault="00000000">
      <w:pPr>
        <w:pStyle w:val="NO"/>
      </w:pPr>
      <w:r>
        <w:t>NOTE 1:</w:t>
      </w:r>
      <w:r>
        <w:tab/>
        <w:t>Guard-band operation and in-band operation for NB-IoT are not supported in this version of the specification.</w:t>
      </w:r>
    </w:p>
    <w:p w14:paraId="24B18D9D" w14:textId="77777777" w:rsidR="00F30FC0" w:rsidRDefault="00000000">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14:paraId="4A92880A" w14:textId="77777777" w:rsidR="00F30FC0" w:rsidRDefault="00000000">
      <w:pPr>
        <w:pStyle w:val="Heading3"/>
      </w:pPr>
      <w:bookmarkStart w:id="180" w:name="_Toc120570020"/>
      <w:bookmarkStart w:id="181" w:name="_Toc121162812"/>
      <w:bookmarkStart w:id="182" w:name="_Toc3666"/>
      <w:bookmarkStart w:id="183" w:name="_Toc27231"/>
      <w:r>
        <w:t>5.4B.3</w:t>
      </w:r>
      <w:r>
        <w:tab/>
        <w:t>TX–RX frequency separation</w:t>
      </w:r>
      <w:bookmarkEnd w:id="180"/>
      <w:bookmarkEnd w:id="181"/>
      <w:bookmarkEnd w:id="182"/>
      <w:bookmarkEnd w:id="183"/>
      <w:r>
        <w:t xml:space="preserve"> </w:t>
      </w:r>
    </w:p>
    <w:p w14:paraId="7279D6D3" w14:textId="77777777" w:rsidR="00F30FC0" w:rsidRDefault="00000000">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14:paraId="47334BC5" w14:textId="77777777" w:rsidR="00F30FC0" w:rsidRDefault="00000000">
      <w:pPr>
        <w:pStyle w:val="Heading1"/>
      </w:pPr>
      <w:bookmarkStart w:id="184" w:name="_Toc120570021"/>
      <w:bookmarkStart w:id="185" w:name="_Toc32344"/>
      <w:bookmarkStart w:id="186" w:name="_Toc368026212"/>
      <w:bookmarkStart w:id="187" w:name="_Toc111062025"/>
      <w:bookmarkStart w:id="188" w:name="_Toc25459"/>
      <w:bookmarkStart w:id="189" w:name="_Toc121162813"/>
      <w:r>
        <w:t>6</w:t>
      </w:r>
      <w:r>
        <w:tab/>
        <w:t>Transmitter characteristics</w:t>
      </w:r>
      <w:bookmarkEnd w:id="184"/>
      <w:bookmarkEnd w:id="185"/>
      <w:bookmarkEnd w:id="186"/>
      <w:bookmarkEnd w:id="187"/>
      <w:bookmarkEnd w:id="188"/>
      <w:bookmarkEnd w:id="189"/>
    </w:p>
    <w:p w14:paraId="15EEACCB" w14:textId="77777777" w:rsidR="00F30FC0" w:rsidRDefault="00000000">
      <w:pPr>
        <w:pStyle w:val="Heading2"/>
      </w:pPr>
      <w:bookmarkStart w:id="190" w:name="_Toc120570022"/>
      <w:bookmarkStart w:id="191" w:name="_Toc121162814"/>
      <w:bookmarkStart w:id="192" w:name="_Toc368026213"/>
      <w:bookmarkStart w:id="193" w:name="_Toc27631"/>
      <w:bookmarkStart w:id="194" w:name="_Toc31848"/>
      <w:bookmarkStart w:id="195" w:name="_Toc111062026"/>
      <w:r>
        <w:t>6.1</w:t>
      </w:r>
      <w:r>
        <w:tab/>
        <w:t>General</w:t>
      </w:r>
      <w:bookmarkEnd w:id="190"/>
      <w:bookmarkEnd w:id="191"/>
      <w:bookmarkEnd w:id="192"/>
      <w:bookmarkEnd w:id="193"/>
      <w:bookmarkEnd w:id="194"/>
      <w:bookmarkEnd w:id="195"/>
    </w:p>
    <w:p w14:paraId="0067B4A0" w14:textId="77777777" w:rsidR="00F30FC0" w:rsidRDefault="00000000">
      <w:r>
        <w:t>Unless otherwise stated, the transmitter characteristics are specified at the antenna connector of the UE with a single transmit antenna. For UE with integral antenna only, a reference antenna with a gain of 0 dBi is assumed.</w:t>
      </w:r>
    </w:p>
    <w:p w14:paraId="25891F8A" w14:textId="77777777" w:rsidR="00F30FC0" w:rsidRDefault="00000000">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188BBA91" w14:textId="77777777" w:rsidR="00F30FC0" w:rsidRDefault="00000000">
      <w:pPr>
        <w:rPr>
          <w:rFonts w:cs="v5.0.0"/>
          <w:color w:val="000000" w:themeColor="text1"/>
        </w:rPr>
      </w:pPr>
      <w:r>
        <w:t>For testing of category NB1 in all operation bands, standalone is used as default operation mode unless otherwise stated by the test case.</w:t>
      </w:r>
    </w:p>
    <w:p w14:paraId="43810ED6" w14:textId="77777777" w:rsidR="00F30FC0" w:rsidRDefault="00000000">
      <w:pPr>
        <w:pStyle w:val="Heading2"/>
      </w:pPr>
      <w:bookmarkStart w:id="196" w:name="_Toc28867"/>
      <w:bookmarkStart w:id="197" w:name="_Toc121162815"/>
      <w:bookmarkStart w:id="198" w:name="_Toc9666"/>
      <w:bookmarkStart w:id="199" w:name="_Toc111062027"/>
      <w:bookmarkStart w:id="200" w:name="_Toc120570023"/>
      <w:bookmarkStart w:id="201" w:name="_Toc368026214"/>
      <w:r>
        <w:t>6.2</w:t>
      </w:r>
      <w:r>
        <w:tab/>
        <w:t>Transmit power</w:t>
      </w:r>
      <w:bookmarkEnd w:id="196"/>
      <w:bookmarkEnd w:id="197"/>
      <w:bookmarkEnd w:id="198"/>
      <w:bookmarkEnd w:id="199"/>
      <w:bookmarkEnd w:id="200"/>
      <w:bookmarkEnd w:id="201"/>
    </w:p>
    <w:p w14:paraId="4923107E" w14:textId="77777777" w:rsidR="00F30FC0" w:rsidRDefault="00000000">
      <w:pPr>
        <w:pStyle w:val="Heading2"/>
      </w:pPr>
      <w:bookmarkStart w:id="202" w:name="_Toc13096"/>
      <w:bookmarkStart w:id="203" w:name="_Toc121162816"/>
      <w:bookmarkStart w:id="204" w:name="_Toc120570024"/>
      <w:bookmarkStart w:id="205" w:name="_Toc15250"/>
      <w:r>
        <w:t>6.2A</w:t>
      </w:r>
      <w:r>
        <w:tab/>
        <w:t>Transmit power for category M1</w:t>
      </w:r>
      <w:bookmarkEnd w:id="202"/>
      <w:bookmarkEnd w:id="203"/>
      <w:bookmarkEnd w:id="204"/>
      <w:bookmarkEnd w:id="205"/>
    </w:p>
    <w:p w14:paraId="613C8910" w14:textId="77777777" w:rsidR="00F30FC0" w:rsidRDefault="00000000">
      <w:pPr>
        <w:pStyle w:val="Heading3"/>
      </w:pPr>
      <w:bookmarkStart w:id="206" w:name="_Toc111062028"/>
      <w:bookmarkStart w:id="207" w:name="_Toc368026216"/>
      <w:bookmarkStart w:id="208" w:name="_Toc121162817"/>
      <w:bookmarkStart w:id="209" w:name="_Toc31815"/>
      <w:bookmarkStart w:id="210" w:name="_Toc13299"/>
      <w:bookmarkStart w:id="211" w:name="_Toc120570025"/>
      <w:r>
        <w:t>6.2A.1</w:t>
      </w:r>
      <w:r>
        <w:tab/>
      </w:r>
      <w:r>
        <w:rPr>
          <w:lang w:eastAsia="zh-CN"/>
        </w:rPr>
        <w:t xml:space="preserve">UE </w:t>
      </w:r>
      <w:r>
        <w:t>maximum output power</w:t>
      </w:r>
      <w:bookmarkEnd w:id="206"/>
      <w:bookmarkEnd w:id="207"/>
      <w:r>
        <w:t xml:space="preserve"> for category M1</w:t>
      </w:r>
      <w:bookmarkEnd w:id="208"/>
      <w:bookmarkEnd w:id="209"/>
      <w:bookmarkEnd w:id="210"/>
      <w:bookmarkEnd w:id="211"/>
    </w:p>
    <w:p w14:paraId="6A631C1A" w14:textId="77777777" w:rsidR="00F30FC0" w:rsidRPr="000D11DA" w:rsidRDefault="00000000" w:rsidP="000D11DA">
      <w:pPr>
        <w:pStyle w:val="EditorsNote"/>
      </w:pPr>
      <w:r w:rsidRPr="000D11DA">
        <w:t>Editor’s Note: This clause is incomplete. The following aspects are either missing or not yet determined:</w:t>
      </w:r>
    </w:p>
    <w:p w14:paraId="773A03DC" w14:textId="77777777" w:rsidR="00F30FC0" w:rsidRPr="000D11DA" w:rsidRDefault="00000000" w:rsidP="000D11DA">
      <w:pPr>
        <w:pStyle w:val="EditorsNote"/>
      </w:pPr>
      <w:r w:rsidRPr="000D11DA">
        <w:t>- Addition to applicability spec is pending</w:t>
      </w:r>
    </w:p>
    <w:p w14:paraId="77B1DA79" w14:textId="77777777" w:rsidR="00F30FC0" w:rsidRPr="000D11DA" w:rsidRDefault="00000000" w:rsidP="000D11DA">
      <w:pPr>
        <w:pStyle w:val="EditorsNote"/>
      </w:pPr>
      <w:r w:rsidRPr="000D11DA">
        <w:t>- Annex F MU/TT is TBD</w:t>
      </w:r>
    </w:p>
    <w:p w14:paraId="7D175E45" w14:textId="1D9440A3" w:rsidR="00F30FC0" w:rsidRPr="000D11DA" w:rsidRDefault="00000000">
      <w:pPr>
        <w:pStyle w:val="EditorsNote"/>
      </w:pPr>
      <w:r w:rsidRPr="000D11DA">
        <w:t>-</w:t>
      </w:r>
      <w:r w:rsidR="006A03AC">
        <w:t xml:space="preserve"> </w:t>
      </w:r>
      <w:r w:rsidRPr="000D11DA">
        <w:t>Initial conditions and call setup procedure to support satellite access are TBD</w:t>
      </w:r>
    </w:p>
    <w:p w14:paraId="04888943" w14:textId="77777777" w:rsidR="00F30FC0" w:rsidRPr="000D11DA" w:rsidRDefault="00000000">
      <w:pPr>
        <w:pStyle w:val="EditorsNote"/>
      </w:pPr>
      <w:r>
        <w:t>- Message exceptions specific to satellite access is TBD</w:t>
      </w:r>
    </w:p>
    <w:p w14:paraId="05067D20" w14:textId="77777777" w:rsidR="00F30FC0" w:rsidRPr="000D11DA" w:rsidRDefault="00F30FC0" w:rsidP="000D11DA">
      <w:pPr>
        <w:pStyle w:val="EditorsNote"/>
        <w:rPr>
          <w:rFonts w:eastAsiaTheme="minorEastAsia"/>
        </w:rPr>
      </w:pPr>
    </w:p>
    <w:p w14:paraId="64FAE76D" w14:textId="77777777" w:rsidR="00F30FC0" w:rsidRDefault="00000000">
      <w:pPr>
        <w:pStyle w:val="H6"/>
      </w:pPr>
      <w:r>
        <w:t>6.2A.1.1</w:t>
      </w:r>
      <w:r>
        <w:tab/>
        <w:t>Test purpose</w:t>
      </w:r>
    </w:p>
    <w:p w14:paraId="088D2049"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291C4246" w14:textId="77777777" w:rsidR="00F30FC0" w:rsidRDefault="00000000">
      <w:r>
        <w:t>An excess maximum output power has the possibility to interfere to other channels or other systems. A small maximum output power decreases the coverage area.</w:t>
      </w:r>
    </w:p>
    <w:p w14:paraId="3C274249" w14:textId="77777777" w:rsidR="00F30FC0" w:rsidRDefault="00000000">
      <w:pPr>
        <w:pStyle w:val="H6"/>
      </w:pPr>
      <w:r>
        <w:lastRenderedPageBreak/>
        <w:t>6.2A.1.2</w:t>
      </w:r>
      <w:r>
        <w:tab/>
        <w:t>Test applicability</w:t>
      </w:r>
    </w:p>
    <w:p w14:paraId="4926AF9A" w14:textId="77777777" w:rsidR="00F30FC0" w:rsidRDefault="00000000">
      <w:r>
        <w:t>This test case applies to all types of E-UTRA UE release 17 and forward of UE category M1 that support satellite access operation.</w:t>
      </w:r>
    </w:p>
    <w:p w14:paraId="6C2B92EA" w14:textId="77777777" w:rsidR="00F30FC0" w:rsidRDefault="00000000">
      <w:pPr>
        <w:pStyle w:val="H6"/>
      </w:pPr>
      <w:r>
        <w:t>6.2A.1.3</w:t>
      </w:r>
      <w:r>
        <w:tab/>
        <w:t>Minimum conformance requirements</w:t>
      </w:r>
    </w:p>
    <w:p w14:paraId="5EB01165" w14:textId="77777777" w:rsidR="00F30FC0" w:rsidRDefault="0000000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398293C" w14:textId="77777777" w:rsidR="00F30FC0" w:rsidRDefault="00000000">
      <w:pPr>
        <w:pStyle w:val="TH"/>
      </w:pPr>
      <w:bookmarkStart w:id="212" w:name="_Hlk68731558"/>
      <w:r>
        <w:t>Table 6.2A.1-1</w:t>
      </w:r>
      <w:bookmarkEnd w:id="212"/>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F30FC0" w14:paraId="665578BF" w14:textId="77777777">
        <w:trPr>
          <w:jc w:val="center"/>
        </w:trPr>
        <w:tc>
          <w:tcPr>
            <w:tcW w:w="923" w:type="dxa"/>
            <w:vAlign w:val="center"/>
          </w:tcPr>
          <w:p w14:paraId="1F729899" w14:textId="77777777" w:rsidR="00F30FC0" w:rsidRDefault="00000000">
            <w:pPr>
              <w:pStyle w:val="TAH"/>
              <w:rPr>
                <w:rFonts w:cs="Arial"/>
              </w:rPr>
            </w:pPr>
            <w:r>
              <w:rPr>
                <w:rFonts w:cs="Arial"/>
              </w:rPr>
              <w:t>EUTRA band</w:t>
            </w:r>
          </w:p>
        </w:tc>
        <w:tc>
          <w:tcPr>
            <w:tcW w:w="1008" w:type="dxa"/>
          </w:tcPr>
          <w:p w14:paraId="0A54E919" w14:textId="77777777" w:rsidR="00F30FC0" w:rsidRDefault="00000000">
            <w:pPr>
              <w:pStyle w:val="TAH"/>
              <w:rPr>
                <w:rFonts w:cs="Arial"/>
              </w:rPr>
            </w:pPr>
            <w:r>
              <w:rPr>
                <w:rFonts w:cs="Arial"/>
              </w:rPr>
              <w:t>Class 2</w:t>
            </w:r>
          </w:p>
          <w:p w14:paraId="767F0A71" w14:textId="77777777" w:rsidR="00F30FC0" w:rsidRDefault="00000000">
            <w:pPr>
              <w:pStyle w:val="TAH"/>
              <w:rPr>
                <w:rFonts w:cs="Arial"/>
              </w:rPr>
            </w:pPr>
            <w:r>
              <w:rPr>
                <w:rFonts w:cs="Arial"/>
              </w:rPr>
              <w:t>(dBm)</w:t>
            </w:r>
          </w:p>
        </w:tc>
        <w:tc>
          <w:tcPr>
            <w:tcW w:w="1067" w:type="dxa"/>
          </w:tcPr>
          <w:p w14:paraId="02C09142" w14:textId="77777777" w:rsidR="00F30FC0" w:rsidRDefault="00000000">
            <w:pPr>
              <w:pStyle w:val="TAH"/>
              <w:rPr>
                <w:rFonts w:cs="Arial"/>
              </w:rPr>
            </w:pPr>
            <w:r>
              <w:rPr>
                <w:rFonts w:cs="Arial"/>
              </w:rPr>
              <w:t>Tolerance</w:t>
            </w:r>
          </w:p>
          <w:p w14:paraId="30913C5C" w14:textId="77777777" w:rsidR="00F30FC0" w:rsidRDefault="00000000">
            <w:pPr>
              <w:pStyle w:val="TAH"/>
              <w:rPr>
                <w:rFonts w:cs="Arial"/>
              </w:rPr>
            </w:pPr>
            <w:r>
              <w:rPr>
                <w:rFonts w:cs="Arial"/>
              </w:rPr>
              <w:t>(dB)</w:t>
            </w:r>
          </w:p>
        </w:tc>
        <w:tc>
          <w:tcPr>
            <w:tcW w:w="1008" w:type="dxa"/>
          </w:tcPr>
          <w:p w14:paraId="4EC575C8" w14:textId="77777777" w:rsidR="00F30FC0" w:rsidRDefault="00000000">
            <w:pPr>
              <w:pStyle w:val="TAH"/>
              <w:rPr>
                <w:rFonts w:cs="Arial"/>
              </w:rPr>
            </w:pPr>
            <w:r>
              <w:rPr>
                <w:rFonts w:cs="Arial"/>
              </w:rPr>
              <w:t>Class 3 (dBm)</w:t>
            </w:r>
          </w:p>
        </w:tc>
        <w:tc>
          <w:tcPr>
            <w:tcW w:w="1067" w:type="dxa"/>
          </w:tcPr>
          <w:p w14:paraId="08445AC4" w14:textId="77777777" w:rsidR="00F30FC0" w:rsidRDefault="00000000">
            <w:pPr>
              <w:pStyle w:val="TAH"/>
              <w:rPr>
                <w:rFonts w:cs="Arial"/>
              </w:rPr>
            </w:pPr>
            <w:r>
              <w:rPr>
                <w:rFonts w:cs="Arial"/>
              </w:rPr>
              <w:t>Tolerance (dB)</w:t>
            </w:r>
          </w:p>
        </w:tc>
        <w:tc>
          <w:tcPr>
            <w:tcW w:w="1008" w:type="dxa"/>
          </w:tcPr>
          <w:p w14:paraId="415AD444" w14:textId="77777777" w:rsidR="00F30FC0" w:rsidRDefault="00000000">
            <w:pPr>
              <w:pStyle w:val="TAH"/>
              <w:rPr>
                <w:rFonts w:cs="Arial"/>
              </w:rPr>
            </w:pPr>
            <w:r>
              <w:rPr>
                <w:rFonts w:cs="Arial"/>
              </w:rPr>
              <w:t>Class 5 (dBm)</w:t>
            </w:r>
          </w:p>
        </w:tc>
        <w:tc>
          <w:tcPr>
            <w:tcW w:w="1994" w:type="dxa"/>
          </w:tcPr>
          <w:p w14:paraId="548DFDFB" w14:textId="77777777" w:rsidR="00F30FC0" w:rsidRDefault="00000000">
            <w:pPr>
              <w:pStyle w:val="TAH"/>
              <w:rPr>
                <w:rFonts w:cs="Arial"/>
              </w:rPr>
            </w:pPr>
            <w:r>
              <w:rPr>
                <w:rFonts w:cs="Arial"/>
              </w:rPr>
              <w:t>Tolerance (dB)</w:t>
            </w:r>
          </w:p>
        </w:tc>
      </w:tr>
      <w:tr w:rsidR="00F30FC0" w14:paraId="1EFDB464" w14:textId="77777777">
        <w:trPr>
          <w:jc w:val="center"/>
        </w:trPr>
        <w:tc>
          <w:tcPr>
            <w:tcW w:w="923" w:type="dxa"/>
            <w:vAlign w:val="center"/>
          </w:tcPr>
          <w:p w14:paraId="78062D2C" w14:textId="77777777" w:rsidR="00F30FC0" w:rsidRDefault="00000000">
            <w:pPr>
              <w:pStyle w:val="TAC"/>
              <w:rPr>
                <w:rFonts w:cs="Arial"/>
                <w:lang w:eastAsia="zh-TW"/>
              </w:rPr>
            </w:pPr>
            <w:r>
              <w:rPr>
                <w:rFonts w:cs="Arial"/>
                <w:lang w:eastAsia="zh-TW"/>
              </w:rPr>
              <w:t>256</w:t>
            </w:r>
          </w:p>
        </w:tc>
        <w:tc>
          <w:tcPr>
            <w:tcW w:w="1008" w:type="dxa"/>
          </w:tcPr>
          <w:p w14:paraId="1FFFDF82" w14:textId="77777777" w:rsidR="00F30FC0" w:rsidRDefault="00F30FC0">
            <w:pPr>
              <w:pStyle w:val="TAC"/>
              <w:rPr>
                <w:rFonts w:cs="Arial"/>
              </w:rPr>
            </w:pPr>
          </w:p>
        </w:tc>
        <w:tc>
          <w:tcPr>
            <w:tcW w:w="1067" w:type="dxa"/>
          </w:tcPr>
          <w:p w14:paraId="362E2EB5" w14:textId="77777777" w:rsidR="00F30FC0" w:rsidRDefault="00F30FC0">
            <w:pPr>
              <w:pStyle w:val="TAC"/>
              <w:rPr>
                <w:rFonts w:cs="Arial"/>
              </w:rPr>
            </w:pPr>
          </w:p>
        </w:tc>
        <w:tc>
          <w:tcPr>
            <w:tcW w:w="1008" w:type="dxa"/>
          </w:tcPr>
          <w:p w14:paraId="24C29D3D" w14:textId="77777777" w:rsidR="00F30FC0" w:rsidRDefault="00000000">
            <w:pPr>
              <w:pStyle w:val="TAC"/>
              <w:rPr>
                <w:rFonts w:cs="Arial"/>
              </w:rPr>
            </w:pPr>
            <w:r>
              <w:rPr>
                <w:rFonts w:cs="Arial"/>
              </w:rPr>
              <w:t>23</w:t>
            </w:r>
          </w:p>
        </w:tc>
        <w:tc>
          <w:tcPr>
            <w:tcW w:w="1067" w:type="dxa"/>
          </w:tcPr>
          <w:p w14:paraId="5916EB93" w14:textId="77777777" w:rsidR="00F30FC0" w:rsidRDefault="00000000">
            <w:pPr>
              <w:pStyle w:val="TAC"/>
              <w:rPr>
                <w:rFonts w:cs="Arial"/>
              </w:rPr>
            </w:pPr>
            <w:r>
              <w:rPr>
                <w:rFonts w:cs="Arial"/>
              </w:rPr>
              <w:t>+/-2</w:t>
            </w:r>
          </w:p>
        </w:tc>
        <w:tc>
          <w:tcPr>
            <w:tcW w:w="1008" w:type="dxa"/>
          </w:tcPr>
          <w:p w14:paraId="5F584C01"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994" w:type="dxa"/>
          </w:tcPr>
          <w:p w14:paraId="5968A7E4" w14:textId="77777777" w:rsidR="00F30FC0" w:rsidRDefault="00000000">
            <w:pPr>
              <w:pStyle w:val="TAC"/>
              <w:rPr>
                <w:rFonts w:cs="Arial"/>
              </w:rPr>
            </w:pPr>
            <w:r>
              <w:rPr>
                <w:rFonts w:cs="Arial"/>
              </w:rPr>
              <w:t>+/-2</w:t>
            </w:r>
          </w:p>
        </w:tc>
      </w:tr>
      <w:tr w:rsidR="00F30FC0" w14:paraId="1349B6E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E1CA6" w14:textId="77777777" w:rsidR="00F30FC0" w:rsidRDefault="0000000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009DC840"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7FEB7" w14:textId="77777777" w:rsidR="00F30FC0" w:rsidRDefault="00F30F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93868C" w14:textId="77777777" w:rsidR="00F30FC0"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9DACE1" w14:textId="77777777" w:rsidR="00F30FC0" w:rsidRDefault="0000000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FE360A"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994" w:type="dxa"/>
            <w:tcBorders>
              <w:top w:val="single" w:sz="4" w:space="0" w:color="auto"/>
              <w:left w:val="single" w:sz="4" w:space="0" w:color="auto"/>
              <w:bottom w:val="single" w:sz="4" w:space="0" w:color="auto"/>
            </w:tcBorders>
          </w:tcPr>
          <w:p w14:paraId="476BF2AD" w14:textId="77777777" w:rsidR="00F30FC0" w:rsidRDefault="00000000">
            <w:pPr>
              <w:pStyle w:val="TAC"/>
              <w:rPr>
                <w:rFonts w:cs="Arial"/>
              </w:rPr>
            </w:pPr>
            <w:r>
              <w:rPr>
                <w:rFonts w:cs="Arial"/>
              </w:rPr>
              <w:t>+/-2</w:t>
            </w:r>
          </w:p>
        </w:tc>
      </w:tr>
      <w:tr w:rsidR="00F30FC0" w14:paraId="66468BFC" w14:textId="77777777">
        <w:trPr>
          <w:jc w:val="center"/>
        </w:trPr>
        <w:tc>
          <w:tcPr>
            <w:tcW w:w="8075" w:type="dxa"/>
            <w:gridSpan w:val="7"/>
            <w:tcBorders>
              <w:top w:val="single" w:sz="4" w:space="0" w:color="auto"/>
              <w:left w:val="single" w:sz="4" w:space="0" w:color="auto"/>
              <w:bottom w:val="single" w:sz="4" w:space="0" w:color="auto"/>
            </w:tcBorders>
            <w:vAlign w:val="center"/>
          </w:tcPr>
          <w:p w14:paraId="0DFAB6E1" w14:textId="77777777" w:rsidR="00F30FC0"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3B752FDE" w14:textId="77777777" w:rsidR="00F30FC0" w:rsidRDefault="00F30FC0"/>
    <w:p w14:paraId="19BA3204" w14:textId="77777777" w:rsidR="00F30FC0" w:rsidRDefault="00000000">
      <w:r>
        <w:t>The normative reference for this requirement is TS 36.102 [11] clause 6.2.A.</w:t>
      </w:r>
    </w:p>
    <w:p w14:paraId="171D792E" w14:textId="77777777" w:rsidR="00F30FC0" w:rsidRDefault="00000000">
      <w:pPr>
        <w:pStyle w:val="H6"/>
      </w:pPr>
      <w:r>
        <w:t>6.2A.1.4</w:t>
      </w:r>
      <w:r>
        <w:tab/>
        <w:t>Test description</w:t>
      </w:r>
    </w:p>
    <w:p w14:paraId="60BE9640" w14:textId="77777777" w:rsidR="00F30FC0" w:rsidRDefault="00000000">
      <w:pPr>
        <w:pStyle w:val="H6"/>
        <w:rPr>
          <w:sz w:val="22"/>
        </w:rPr>
      </w:pPr>
      <w:r>
        <w:t>6.2A.1.4.1</w:t>
      </w:r>
      <w:r>
        <w:tab/>
        <w:t>Initial condition</w:t>
      </w:r>
    </w:p>
    <w:p w14:paraId="0A970C77" w14:textId="77777777" w:rsidR="00F30FC0" w:rsidRDefault="00000000">
      <w:r>
        <w:t>Initial conditions are a set of test configurations the UE needs to be tested in and the steps for the SS to take with the UE to reach the correct measurement state.</w:t>
      </w:r>
    </w:p>
    <w:p w14:paraId="5FC5E454" w14:textId="77777777" w:rsidR="00F30FC0" w:rsidRDefault="00000000">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14:paraId="45D56613" w14:textId="77777777" w:rsidR="00F30FC0" w:rsidRDefault="00000000">
      <w:pPr>
        <w:pStyle w:val="TH"/>
        <w:rPr>
          <w:lang w:eastAsia="zh-CN"/>
        </w:rPr>
      </w:pPr>
      <w:r>
        <w:t>Table 6.2A.1.4.1-1: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F30FC0" w14:paraId="3C698A1F" w14:textId="77777777">
        <w:trPr>
          <w:trHeight w:val="20"/>
        </w:trPr>
        <w:tc>
          <w:tcPr>
            <w:tcW w:w="9622" w:type="dxa"/>
            <w:gridSpan w:val="5"/>
            <w:shd w:val="clear" w:color="auto" w:fill="auto"/>
          </w:tcPr>
          <w:p w14:paraId="26B9AE89" w14:textId="77777777" w:rsidR="00F30FC0" w:rsidRDefault="00000000">
            <w:pPr>
              <w:pStyle w:val="TAH"/>
              <w:rPr>
                <w:rFonts w:eastAsia="Calibri"/>
              </w:rPr>
            </w:pPr>
            <w:r>
              <w:rPr>
                <w:rFonts w:eastAsia="Calibri"/>
              </w:rPr>
              <w:t>Initial Conditions</w:t>
            </w:r>
          </w:p>
        </w:tc>
      </w:tr>
      <w:tr w:rsidR="00F30FC0" w14:paraId="769AAD25" w14:textId="77777777">
        <w:trPr>
          <w:trHeight w:val="207"/>
        </w:trPr>
        <w:tc>
          <w:tcPr>
            <w:tcW w:w="4327" w:type="dxa"/>
            <w:gridSpan w:val="2"/>
            <w:shd w:val="clear" w:color="auto" w:fill="auto"/>
          </w:tcPr>
          <w:p w14:paraId="37E4A4A0" w14:textId="77777777" w:rsidR="00F30FC0" w:rsidRDefault="00000000">
            <w:pPr>
              <w:pStyle w:val="TAL"/>
              <w:rPr>
                <w:rFonts w:eastAsia="Calibri"/>
              </w:rPr>
            </w:pPr>
            <w:r>
              <w:rPr>
                <w:rFonts w:eastAsia="Calibri"/>
              </w:rPr>
              <w:t>Test Environment as specified in TS 36.508 [12] subclause 4.1</w:t>
            </w:r>
          </w:p>
        </w:tc>
        <w:tc>
          <w:tcPr>
            <w:tcW w:w="5295" w:type="dxa"/>
            <w:gridSpan w:val="3"/>
            <w:shd w:val="clear" w:color="auto" w:fill="auto"/>
          </w:tcPr>
          <w:p w14:paraId="598C4E0A" w14:textId="77777777" w:rsidR="00F30FC0" w:rsidRDefault="00000000">
            <w:pPr>
              <w:pStyle w:val="TAL"/>
              <w:rPr>
                <w:rFonts w:eastAsia="Calibri"/>
              </w:rPr>
            </w:pPr>
            <w:r>
              <w:rPr>
                <w:rFonts w:eastAsia="Calibri"/>
              </w:rPr>
              <w:t>Normal, TL/VL, TL/VH, TH/VL, TH/VH</w:t>
            </w:r>
          </w:p>
        </w:tc>
      </w:tr>
      <w:tr w:rsidR="00F30FC0" w14:paraId="66C95A8C" w14:textId="77777777">
        <w:trPr>
          <w:trHeight w:val="207"/>
        </w:trPr>
        <w:tc>
          <w:tcPr>
            <w:tcW w:w="4327" w:type="dxa"/>
            <w:gridSpan w:val="2"/>
            <w:shd w:val="clear" w:color="auto" w:fill="auto"/>
          </w:tcPr>
          <w:p w14:paraId="26F16AA4" w14:textId="77777777" w:rsidR="00F30FC0" w:rsidRDefault="00000000">
            <w:pPr>
              <w:pStyle w:val="TAL"/>
              <w:rPr>
                <w:rFonts w:eastAsia="Calibri"/>
              </w:rPr>
            </w:pPr>
            <w:r>
              <w:rPr>
                <w:rFonts w:eastAsia="Calibri"/>
              </w:rPr>
              <w:t>Test Frequencies as specified in TS 36.508 [12] subclause 4.3.1</w:t>
            </w:r>
          </w:p>
        </w:tc>
        <w:tc>
          <w:tcPr>
            <w:tcW w:w="5295" w:type="dxa"/>
            <w:gridSpan w:val="3"/>
            <w:shd w:val="clear" w:color="auto" w:fill="auto"/>
          </w:tcPr>
          <w:p w14:paraId="1694D558" w14:textId="77777777" w:rsidR="00F30FC0" w:rsidRDefault="00000000">
            <w:pPr>
              <w:pStyle w:val="TAL"/>
              <w:rPr>
                <w:rFonts w:eastAsia="Calibri"/>
              </w:rPr>
            </w:pPr>
            <w:r>
              <w:rPr>
                <w:rFonts w:eastAsia="Calibri"/>
              </w:rPr>
              <w:t>Low range, Mid range, High range</w:t>
            </w:r>
          </w:p>
        </w:tc>
      </w:tr>
      <w:tr w:rsidR="00F30FC0" w14:paraId="247B0DA5" w14:textId="77777777">
        <w:trPr>
          <w:trHeight w:val="207"/>
        </w:trPr>
        <w:tc>
          <w:tcPr>
            <w:tcW w:w="4327" w:type="dxa"/>
            <w:gridSpan w:val="2"/>
            <w:shd w:val="clear" w:color="auto" w:fill="auto"/>
          </w:tcPr>
          <w:p w14:paraId="55A394EF" w14:textId="77777777" w:rsidR="00F30FC0" w:rsidRDefault="00000000">
            <w:pPr>
              <w:pStyle w:val="TAL"/>
              <w:rPr>
                <w:rFonts w:eastAsia="Calibri"/>
              </w:rPr>
            </w:pPr>
            <w:r>
              <w:rPr>
                <w:rFonts w:eastAsia="Calibri"/>
              </w:rPr>
              <w:t>Test Channel Bandwidths as specified in TS 36.508 [12] subclause 4.3.1</w:t>
            </w:r>
          </w:p>
        </w:tc>
        <w:tc>
          <w:tcPr>
            <w:tcW w:w="5295" w:type="dxa"/>
            <w:gridSpan w:val="3"/>
            <w:shd w:val="clear" w:color="auto" w:fill="auto"/>
          </w:tcPr>
          <w:p w14:paraId="7F957A20" w14:textId="77777777" w:rsidR="00F30FC0" w:rsidRDefault="00000000">
            <w:pPr>
              <w:pStyle w:val="TAL"/>
              <w:rPr>
                <w:rFonts w:eastAsia="Calibri"/>
              </w:rPr>
            </w:pPr>
            <w:r>
              <w:rPr>
                <w:rFonts w:eastAsia="Calibri"/>
              </w:rPr>
              <w:t>1.4MHz</w:t>
            </w:r>
          </w:p>
        </w:tc>
      </w:tr>
      <w:tr w:rsidR="00F30FC0" w14:paraId="394A03D1" w14:textId="77777777">
        <w:trPr>
          <w:trHeight w:val="20"/>
        </w:trPr>
        <w:tc>
          <w:tcPr>
            <w:tcW w:w="9622" w:type="dxa"/>
            <w:gridSpan w:val="5"/>
            <w:shd w:val="clear" w:color="auto" w:fill="auto"/>
          </w:tcPr>
          <w:p w14:paraId="1FC73BB3" w14:textId="77777777" w:rsidR="00F30FC0" w:rsidRDefault="00000000">
            <w:pPr>
              <w:pStyle w:val="TAH"/>
              <w:rPr>
                <w:rFonts w:eastAsia="Calibri"/>
              </w:rPr>
            </w:pPr>
            <w:r>
              <w:rPr>
                <w:rFonts w:eastAsia="Calibri"/>
              </w:rPr>
              <w:t>Test Parameters for Channel Bandwidths</w:t>
            </w:r>
          </w:p>
        </w:tc>
      </w:tr>
      <w:tr w:rsidR="00F30FC0" w14:paraId="221D537F" w14:textId="77777777">
        <w:trPr>
          <w:trHeight w:val="20"/>
        </w:trPr>
        <w:tc>
          <w:tcPr>
            <w:tcW w:w="2924" w:type="dxa"/>
            <w:tcBorders>
              <w:bottom w:val="single" w:sz="4" w:space="0" w:color="auto"/>
            </w:tcBorders>
            <w:shd w:val="clear" w:color="auto" w:fill="auto"/>
          </w:tcPr>
          <w:p w14:paraId="67812ED5" w14:textId="77777777" w:rsidR="00F30FC0" w:rsidRDefault="00F30FC0">
            <w:pPr>
              <w:pStyle w:val="TAC"/>
            </w:pPr>
          </w:p>
        </w:tc>
        <w:tc>
          <w:tcPr>
            <w:tcW w:w="3284" w:type="dxa"/>
            <w:gridSpan w:val="2"/>
            <w:tcBorders>
              <w:bottom w:val="single" w:sz="4" w:space="0" w:color="auto"/>
            </w:tcBorders>
            <w:shd w:val="clear" w:color="auto" w:fill="auto"/>
          </w:tcPr>
          <w:p w14:paraId="61EE8D46" w14:textId="77777777" w:rsidR="00F30FC0" w:rsidRDefault="00000000">
            <w:pPr>
              <w:pStyle w:val="TAH"/>
              <w:rPr>
                <w:rFonts w:eastAsia="Calibri"/>
              </w:rPr>
            </w:pPr>
            <w:r>
              <w:rPr>
                <w:rFonts w:eastAsia="Calibri"/>
              </w:rPr>
              <w:t>Downlink Configuration</w:t>
            </w:r>
          </w:p>
        </w:tc>
        <w:tc>
          <w:tcPr>
            <w:tcW w:w="3414" w:type="dxa"/>
            <w:gridSpan w:val="2"/>
            <w:shd w:val="clear" w:color="auto" w:fill="auto"/>
          </w:tcPr>
          <w:p w14:paraId="17AEA5DA" w14:textId="77777777" w:rsidR="00F30FC0" w:rsidRDefault="00000000">
            <w:pPr>
              <w:pStyle w:val="TAH"/>
              <w:rPr>
                <w:rFonts w:eastAsia="Calibri"/>
              </w:rPr>
            </w:pPr>
            <w:r>
              <w:rPr>
                <w:rFonts w:eastAsia="Calibri"/>
              </w:rPr>
              <w:t>Uplink Configuration</w:t>
            </w:r>
          </w:p>
        </w:tc>
      </w:tr>
      <w:tr w:rsidR="00F30FC0" w14:paraId="38485B78" w14:textId="77777777">
        <w:trPr>
          <w:trHeight w:val="20"/>
        </w:trPr>
        <w:tc>
          <w:tcPr>
            <w:tcW w:w="2924" w:type="dxa"/>
            <w:tcBorders>
              <w:bottom w:val="nil"/>
            </w:tcBorders>
            <w:shd w:val="clear" w:color="auto" w:fill="auto"/>
          </w:tcPr>
          <w:p w14:paraId="5A18E48F" w14:textId="77777777" w:rsidR="00F30FC0" w:rsidRDefault="00000000">
            <w:pPr>
              <w:pStyle w:val="TAH"/>
              <w:rPr>
                <w:rFonts w:eastAsia="Calibri"/>
              </w:rPr>
            </w:pPr>
            <w:r>
              <w:rPr>
                <w:rFonts w:eastAsia="Calibri"/>
              </w:rPr>
              <w:t>Ch BW</w:t>
            </w:r>
          </w:p>
        </w:tc>
        <w:tc>
          <w:tcPr>
            <w:tcW w:w="3284" w:type="dxa"/>
            <w:gridSpan w:val="2"/>
            <w:tcBorders>
              <w:bottom w:val="nil"/>
            </w:tcBorders>
            <w:shd w:val="clear" w:color="auto" w:fill="auto"/>
          </w:tcPr>
          <w:p w14:paraId="08052F59" w14:textId="77777777" w:rsidR="00F30FC0" w:rsidRDefault="00000000">
            <w:pPr>
              <w:pStyle w:val="TAC"/>
              <w:rPr>
                <w:rFonts w:eastAsia="Calibri"/>
              </w:rPr>
            </w:pPr>
            <w:r>
              <w:rPr>
                <w:rFonts w:eastAsia="Calibri"/>
              </w:rPr>
              <w:t>N/A for Max UE output power testing</w:t>
            </w:r>
          </w:p>
        </w:tc>
        <w:tc>
          <w:tcPr>
            <w:tcW w:w="988" w:type="dxa"/>
            <w:tcBorders>
              <w:bottom w:val="nil"/>
            </w:tcBorders>
            <w:shd w:val="clear" w:color="auto" w:fill="auto"/>
          </w:tcPr>
          <w:p w14:paraId="49F6244D" w14:textId="77777777" w:rsidR="00F30FC0" w:rsidRDefault="00000000">
            <w:pPr>
              <w:pStyle w:val="TAH"/>
              <w:rPr>
                <w:rFonts w:eastAsia="Calibri"/>
              </w:rPr>
            </w:pPr>
            <w:r>
              <w:rPr>
                <w:rFonts w:eastAsia="Calibri"/>
              </w:rPr>
              <w:t>Mod'n</w:t>
            </w:r>
          </w:p>
        </w:tc>
        <w:tc>
          <w:tcPr>
            <w:tcW w:w="2426" w:type="dxa"/>
            <w:shd w:val="clear" w:color="auto" w:fill="auto"/>
          </w:tcPr>
          <w:p w14:paraId="02DB75F1" w14:textId="77777777" w:rsidR="00F30FC0" w:rsidRDefault="00000000">
            <w:pPr>
              <w:pStyle w:val="TAH"/>
              <w:rPr>
                <w:rFonts w:eastAsia="Calibri"/>
              </w:rPr>
            </w:pPr>
            <w:r>
              <w:rPr>
                <w:rFonts w:eastAsia="Calibri"/>
              </w:rPr>
              <w:t>RB allocation</w:t>
            </w:r>
          </w:p>
        </w:tc>
      </w:tr>
      <w:tr w:rsidR="00F30FC0" w14:paraId="332825F3" w14:textId="77777777">
        <w:trPr>
          <w:trHeight w:val="20"/>
        </w:trPr>
        <w:tc>
          <w:tcPr>
            <w:tcW w:w="2924" w:type="dxa"/>
            <w:tcBorders>
              <w:top w:val="nil"/>
            </w:tcBorders>
            <w:shd w:val="clear" w:color="auto" w:fill="auto"/>
          </w:tcPr>
          <w:p w14:paraId="4AE9D7EC" w14:textId="77777777" w:rsidR="00F30FC0" w:rsidRDefault="00F30FC0">
            <w:pPr>
              <w:pStyle w:val="TAH"/>
              <w:rPr>
                <w:rFonts w:eastAsia="Calibri"/>
              </w:rPr>
            </w:pPr>
          </w:p>
        </w:tc>
        <w:tc>
          <w:tcPr>
            <w:tcW w:w="3284" w:type="dxa"/>
            <w:gridSpan w:val="2"/>
            <w:tcBorders>
              <w:top w:val="nil"/>
              <w:bottom w:val="nil"/>
            </w:tcBorders>
            <w:shd w:val="clear" w:color="auto" w:fill="auto"/>
          </w:tcPr>
          <w:p w14:paraId="080D549A" w14:textId="77777777" w:rsidR="00F30FC0" w:rsidRDefault="00F30FC0">
            <w:pPr>
              <w:pStyle w:val="TAC"/>
              <w:rPr>
                <w:rFonts w:eastAsia="Calibri"/>
              </w:rPr>
            </w:pPr>
          </w:p>
        </w:tc>
        <w:tc>
          <w:tcPr>
            <w:tcW w:w="988" w:type="dxa"/>
            <w:tcBorders>
              <w:top w:val="nil"/>
            </w:tcBorders>
            <w:shd w:val="clear" w:color="auto" w:fill="auto"/>
          </w:tcPr>
          <w:p w14:paraId="02733F96" w14:textId="77777777" w:rsidR="00F30FC0" w:rsidRDefault="00F30FC0">
            <w:pPr>
              <w:pStyle w:val="TAH"/>
              <w:rPr>
                <w:rFonts w:eastAsia="Calibri"/>
              </w:rPr>
            </w:pPr>
          </w:p>
        </w:tc>
        <w:tc>
          <w:tcPr>
            <w:tcW w:w="2426" w:type="dxa"/>
            <w:shd w:val="clear" w:color="auto" w:fill="auto"/>
          </w:tcPr>
          <w:p w14:paraId="1A5B1458" w14:textId="77777777" w:rsidR="00F30FC0" w:rsidRDefault="00000000">
            <w:pPr>
              <w:pStyle w:val="TAH"/>
              <w:rPr>
                <w:rFonts w:eastAsia="Calibri"/>
              </w:rPr>
            </w:pPr>
            <w:r>
              <w:rPr>
                <w:rFonts w:eastAsia="Calibri"/>
              </w:rPr>
              <w:t>HD-FDD</w:t>
            </w:r>
          </w:p>
        </w:tc>
      </w:tr>
      <w:tr w:rsidR="00F30FC0" w14:paraId="42E13DB2" w14:textId="77777777">
        <w:trPr>
          <w:trHeight w:val="20"/>
        </w:trPr>
        <w:tc>
          <w:tcPr>
            <w:tcW w:w="2924" w:type="dxa"/>
            <w:shd w:val="clear" w:color="auto" w:fill="auto"/>
          </w:tcPr>
          <w:p w14:paraId="2644ABAD" w14:textId="77777777" w:rsidR="00F30FC0"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337AE1DE" w14:textId="77777777" w:rsidR="00F30FC0" w:rsidRDefault="00F30FC0">
            <w:pPr>
              <w:pStyle w:val="TAC"/>
              <w:rPr>
                <w:rFonts w:eastAsia="Calibri"/>
              </w:rPr>
            </w:pPr>
          </w:p>
        </w:tc>
        <w:tc>
          <w:tcPr>
            <w:tcW w:w="988" w:type="dxa"/>
            <w:shd w:val="clear" w:color="auto" w:fill="auto"/>
          </w:tcPr>
          <w:p w14:paraId="0C37C935" w14:textId="77777777" w:rsidR="00F30FC0" w:rsidRDefault="00000000">
            <w:pPr>
              <w:pStyle w:val="TAC"/>
              <w:rPr>
                <w:rFonts w:eastAsia="Calibri"/>
              </w:rPr>
            </w:pPr>
            <w:r>
              <w:rPr>
                <w:rFonts w:eastAsia="Calibri"/>
              </w:rPr>
              <w:t>QPSK</w:t>
            </w:r>
          </w:p>
        </w:tc>
        <w:tc>
          <w:tcPr>
            <w:tcW w:w="2426" w:type="dxa"/>
            <w:shd w:val="clear" w:color="auto" w:fill="auto"/>
          </w:tcPr>
          <w:p w14:paraId="532EBBA3" w14:textId="77777777" w:rsidR="00F30FC0" w:rsidRDefault="00000000">
            <w:pPr>
              <w:pStyle w:val="TAC"/>
              <w:rPr>
                <w:rFonts w:eastAsia="Calibri"/>
              </w:rPr>
            </w:pPr>
            <w:r>
              <w:rPr>
                <w:rFonts w:eastAsia="Calibri"/>
              </w:rPr>
              <w:t>1</w:t>
            </w:r>
          </w:p>
        </w:tc>
      </w:tr>
      <w:tr w:rsidR="00F30FC0" w14:paraId="4FCFF06C" w14:textId="77777777">
        <w:trPr>
          <w:trHeight w:val="20"/>
        </w:trPr>
        <w:tc>
          <w:tcPr>
            <w:tcW w:w="2924" w:type="dxa"/>
            <w:shd w:val="clear" w:color="auto" w:fill="auto"/>
          </w:tcPr>
          <w:p w14:paraId="5608BB91" w14:textId="77777777" w:rsidR="00F30FC0"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281084B7" w14:textId="77777777" w:rsidR="00F30FC0" w:rsidRDefault="00F30FC0">
            <w:pPr>
              <w:pStyle w:val="TAC"/>
              <w:rPr>
                <w:rFonts w:eastAsia="Calibri"/>
              </w:rPr>
            </w:pPr>
          </w:p>
        </w:tc>
        <w:tc>
          <w:tcPr>
            <w:tcW w:w="988" w:type="dxa"/>
            <w:shd w:val="clear" w:color="auto" w:fill="auto"/>
          </w:tcPr>
          <w:p w14:paraId="1CC02E8F" w14:textId="77777777" w:rsidR="00F30FC0" w:rsidRDefault="00000000">
            <w:pPr>
              <w:pStyle w:val="TAC"/>
              <w:rPr>
                <w:rFonts w:eastAsia="Calibri"/>
              </w:rPr>
            </w:pPr>
            <w:r>
              <w:rPr>
                <w:rFonts w:eastAsia="Calibri"/>
              </w:rPr>
              <w:t>QPSK</w:t>
            </w:r>
          </w:p>
        </w:tc>
        <w:tc>
          <w:tcPr>
            <w:tcW w:w="2426" w:type="dxa"/>
            <w:shd w:val="clear" w:color="auto" w:fill="auto"/>
          </w:tcPr>
          <w:p w14:paraId="13C6E1C5" w14:textId="77777777" w:rsidR="00F30FC0" w:rsidRDefault="00000000">
            <w:pPr>
              <w:pStyle w:val="TAC"/>
              <w:rPr>
                <w:rFonts w:eastAsia="Calibri"/>
              </w:rPr>
            </w:pPr>
            <w:r>
              <w:rPr>
                <w:rFonts w:eastAsia="Calibri" w:hint="eastAsia"/>
              </w:rPr>
              <w:t>2</w:t>
            </w:r>
          </w:p>
        </w:tc>
      </w:tr>
      <w:tr w:rsidR="00F30FC0" w14:paraId="52E141BE" w14:textId="77777777">
        <w:trPr>
          <w:trHeight w:val="20"/>
        </w:trPr>
        <w:tc>
          <w:tcPr>
            <w:tcW w:w="9622" w:type="dxa"/>
            <w:gridSpan w:val="5"/>
            <w:shd w:val="clear" w:color="auto" w:fill="auto"/>
          </w:tcPr>
          <w:p w14:paraId="77473F5D" w14:textId="77777777" w:rsidR="00F30FC0" w:rsidRDefault="00000000">
            <w:pPr>
              <w:pStyle w:val="TAN"/>
              <w:rPr>
                <w:rFonts w:eastAsia="Calibri"/>
              </w:rPr>
            </w:pPr>
            <w:r>
              <w:rPr>
                <w:rFonts w:eastAsia="Calibri"/>
              </w:rPr>
              <w:t>NOTE 1:</w:t>
            </w:r>
            <w:r>
              <w:rPr>
                <w:rFonts w:eastAsia="Calibri"/>
              </w:rPr>
              <w:tab/>
              <w:t>Test Channel Bandwidth is checked separately for each E-UTRA satellite access band, the applicable channel bandwidths are specified in Table 5.3A-1.</w:t>
            </w:r>
          </w:p>
          <w:p w14:paraId="0356D4B7" w14:textId="77777777" w:rsidR="00F30FC0" w:rsidRDefault="00000000">
            <w:pPr>
              <w:pStyle w:val="TAN"/>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14:paraId="352B22C2" w14:textId="77777777" w:rsidR="00F30FC0" w:rsidRDefault="00000000">
            <w:pPr>
              <w:pStyle w:val="TAN"/>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14:paraId="26A40AFD" w14:textId="77777777" w:rsidR="00F30FC0" w:rsidRDefault="00F30FC0">
      <w:pPr>
        <w:rPr>
          <w:lang w:eastAsia="zh-CN"/>
        </w:rPr>
      </w:pPr>
    </w:p>
    <w:p w14:paraId="7E46542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6B16C6D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3D5FC6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34078A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lastRenderedPageBreak/>
        <w:t>4.</w:t>
      </w:r>
      <w:r>
        <w:rPr>
          <w:rFonts w:eastAsia="Malgun Gothic"/>
          <w:lang w:eastAsia="en-GB"/>
        </w:rPr>
        <w:tab/>
        <w:t>The UL Reference Measurement channel is set according to Table 6.2A.4.1-1.</w:t>
      </w:r>
    </w:p>
    <w:p w14:paraId="7B61367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B7476D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1DFFBB59" w14:textId="77777777" w:rsidR="00F30FC0" w:rsidRDefault="00000000">
      <w:pPr>
        <w:pStyle w:val="H6"/>
        <w:rPr>
          <w:sz w:val="22"/>
        </w:rPr>
      </w:pPr>
      <w:r>
        <w:t>6.2A.1.4.2</w:t>
      </w:r>
      <w:r>
        <w:tab/>
        <w:t>Test procedure</w:t>
      </w:r>
    </w:p>
    <w:p w14:paraId="76C3035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32653CA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70D40D0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1205DC1B" w14:textId="77777777" w:rsidR="00F30FC0" w:rsidRDefault="00000000">
      <w:pPr>
        <w:pStyle w:val="H6"/>
      </w:pPr>
      <w:r>
        <w:t>6.2A.1.4.3</w:t>
      </w:r>
      <w:r>
        <w:tab/>
      </w:r>
      <w:r>
        <w:rPr>
          <w:snapToGrid w:val="0"/>
        </w:rPr>
        <w:t>Message contents</w:t>
      </w:r>
    </w:p>
    <w:p w14:paraId="05D9C1C4" w14:textId="77777777" w:rsidR="00F30FC0" w:rsidRDefault="00000000">
      <w:r>
        <w:t>Message contents are according to TS 36.508 [12] subclause 4.6.</w:t>
      </w:r>
    </w:p>
    <w:p w14:paraId="0DEB3A66" w14:textId="77777777" w:rsidR="00F30FC0" w:rsidRDefault="00000000">
      <w:pPr>
        <w:pStyle w:val="H6"/>
      </w:pPr>
      <w:r>
        <w:t>6.2A.1.5</w:t>
      </w:r>
      <w:r>
        <w:tab/>
        <w:t>Test requirements</w:t>
      </w:r>
    </w:p>
    <w:p w14:paraId="142C0564" w14:textId="77777777" w:rsidR="00F30FC0" w:rsidRDefault="00000000">
      <w:r>
        <w:t>The maximum output power derived in step 3 shall be within the range prescribed by the nominal maximum output power and tolerance in Table 6.2A.5-1.</w:t>
      </w:r>
    </w:p>
    <w:p w14:paraId="77D798DA" w14:textId="77777777" w:rsidR="00F30FC0" w:rsidRDefault="0000000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067"/>
      </w:tblGrid>
      <w:tr w:rsidR="00F30FC0" w14:paraId="4DE9ED63" w14:textId="77777777">
        <w:trPr>
          <w:jc w:val="center"/>
        </w:trPr>
        <w:tc>
          <w:tcPr>
            <w:tcW w:w="854" w:type="dxa"/>
            <w:vAlign w:val="center"/>
          </w:tcPr>
          <w:p w14:paraId="250FE6FF" w14:textId="77777777" w:rsidR="00F30FC0" w:rsidRDefault="00000000">
            <w:pPr>
              <w:pStyle w:val="TAH"/>
              <w:rPr>
                <w:rFonts w:cs="Arial"/>
              </w:rPr>
            </w:pPr>
            <w:r>
              <w:rPr>
                <w:rFonts w:cs="Arial"/>
              </w:rPr>
              <w:t>EUTRA band</w:t>
            </w:r>
          </w:p>
        </w:tc>
        <w:tc>
          <w:tcPr>
            <w:tcW w:w="794" w:type="dxa"/>
          </w:tcPr>
          <w:p w14:paraId="6E1D8B97" w14:textId="77777777" w:rsidR="00F30FC0" w:rsidRDefault="00000000">
            <w:pPr>
              <w:pStyle w:val="TAH"/>
              <w:rPr>
                <w:rFonts w:cs="Arial"/>
              </w:rPr>
            </w:pPr>
            <w:r>
              <w:rPr>
                <w:rFonts w:cs="Arial"/>
              </w:rPr>
              <w:t>Class 2 (dBm)</w:t>
            </w:r>
          </w:p>
        </w:tc>
        <w:tc>
          <w:tcPr>
            <w:tcW w:w="1067" w:type="dxa"/>
          </w:tcPr>
          <w:p w14:paraId="7E812094" w14:textId="77777777" w:rsidR="00F30FC0" w:rsidRDefault="00000000">
            <w:pPr>
              <w:pStyle w:val="TAH"/>
              <w:rPr>
                <w:rFonts w:cs="Arial"/>
              </w:rPr>
            </w:pPr>
            <w:r>
              <w:rPr>
                <w:rFonts w:cs="Arial"/>
              </w:rPr>
              <w:t>Tolerance (dB)</w:t>
            </w:r>
          </w:p>
        </w:tc>
        <w:tc>
          <w:tcPr>
            <w:tcW w:w="795" w:type="dxa"/>
          </w:tcPr>
          <w:p w14:paraId="3ACBD05E" w14:textId="77777777" w:rsidR="00F30FC0" w:rsidRDefault="00000000">
            <w:pPr>
              <w:pStyle w:val="TAH"/>
              <w:rPr>
                <w:rFonts w:cs="Arial"/>
              </w:rPr>
            </w:pPr>
            <w:r>
              <w:rPr>
                <w:rFonts w:cs="Arial"/>
              </w:rPr>
              <w:t>Class 3 (dBm)</w:t>
            </w:r>
          </w:p>
        </w:tc>
        <w:tc>
          <w:tcPr>
            <w:tcW w:w="1067" w:type="dxa"/>
          </w:tcPr>
          <w:p w14:paraId="380570B4" w14:textId="77777777" w:rsidR="00F30FC0" w:rsidRDefault="00000000">
            <w:pPr>
              <w:pStyle w:val="TAH"/>
              <w:rPr>
                <w:rFonts w:cs="Arial"/>
              </w:rPr>
            </w:pPr>
            <w:r>
              <w:rPr>
                <w:rFonts w:cs="Arial"/>
              </w:rPr>
              <w:t>Tolerance (dB)</w:t>
            </w:r>
          </w:p>
        </w:tc>
        <w:tc>
          <w:tcPr>
            <w:tcW w:w="795" w:type="dxa"/>
          </w:tcPr>
          <w:p w14:paraId="43C178F7" w14:textId="77777777" w:rsidR="00F30FC0" w:rsidRDefault="00000000">
            <w:pPr>
              <w:pStyle w:val="TAH"/>
              <w:rPr>
                <w:rFonts w:cs="Arial"/>
              </w:rPr>
            </w:pPr>
            <w:r>
              <w:rPr>
                <w:rFonts w:cs="Arial"/>
              </w:rPr>
              <w:t>Class 5 (dBm)</w:t>
            </w:r>
          </w:p>
        </w:tc>
        <w:tc>
          <w:tcPr>
            <w:tcW w:w="1067" w:type="dxa"/>
          </w:tcPr>
          <w:p w14:paraId="704A71D2" w14:textId="77777777" w:rsidR="00F30FC0" w:rsidRDefault="00000000">
            <w:pPr>
              <w:pStyle w:val="TAH"/>
              <w:rPr>
                <w:rFonts w:cs="Arial"/>
              </w:rPr>
            </w:pPr>
            <w:r>
              <w:rPr>
                <w:rFonts w:cs="Arial"/>
              </w:rPr>
              <w:t>Tolerance (dB)</w:t>
            </w:r>
          </w:p>
        </w:tc>
        <w:tc>
          <w:tcPr>
            <w:tcW w:w="1040" w:type="dxa"/>
          </w:tcPr>
          <w:p w14:paraId="72FD7A2D" w14:textId="77777777" w:rsidR="00F30FC0" w:rsidRDefault="00000000">
            <w:pPr>
              <w:pStyle w:val="TAH"/>
              <w:rPr>
                <w:rFonts w:cs="Arial"/>
              </w:rPr>
            </w:pPr>
            <w:r>
              <w:rPr>
                <w:rFonts w:cs="Arial"/>
              </w:rPr>
              <w:t>Class 6 (dBm)</w:t>
            </w:r>
          </w:p>
        </w:tc>
        <w:tc>
          <w:tcPr>
            <w:tcW w:w="1067" w:type="dxa"/>
          </w:tcPr>
          <w:p w14:paraId="0144F7FA" w14:textId="77777777" w:rsidR="00F30FC0" w:rsidRDefault="00000000">
            <w:pPr>
              <w:pStyle w:val="TAH"/>
              <w:rPr>
                <w:rFonts w:cs="Arial"/>
              </w:rPr>
            </w:pPr>
            <w:r>
              <w:rPr>
                <w:rFonts w:cs="Arial"/>
              </w:rPr>
              <w:t>Tolerance (dB)</w:t>
            </w:r>
          </w:p>
        </w:tc>
      </w:tr>
      <w:tr w:rsidR="00F30FC0" w14:paraId="72758662" w14:textId="77777777">
        <w:trPr>
          <w:jc w:val="center"/>
        </w:trPr>
        <w:tc>
          <w:tcPr>
            <w:tcW w:w="854" w:type="dxa"/>
            <w:vAlign w:val="center"/>
          </w:tcPr>
          <w:p w14:paraId="2244D851" w14:textId="77777777" w:rsidR="00F30FC0" w:rsidRDefault="00000000">
            <w:pPr>
              <w:pStyle w:val="TAC"/>
              <w:rPr>
                <w:rFonts w:cs="Arial"/>
              </w:rPr>
            </w:pPr>
            <w:r>
              <w:rPr>
                <w:rFonts w:cs="Arial" w:hint="eastAsia"/>
              </w:rPr>
              <w:t>2</w:t>
            </w:r>
            <w:r>
              <w:rPr>
                <w:rFonts w:cs="Arial"/>
              </w:rPr>
              <w:t>56</w:t>
            </w:r>
          </w:p>
        </w:tc>
        <w:tc>
          <w:tcPr>
            <w:tcW w:w="794" w:type="dxa"/>
          </w:tcPr>
          <w:p w14:paraId="462B6934" w14:textId="77777777" w:rsidR="00F30FC0" w:rsidRDefault="00F30FC0">
            <w:pPr>
              <w:pStyle w:val="TAC"/>
              <w:rPr>
                <w:rFonts w:cs="Arial"/>
              </w:rPr>
            </w:pPr>
          </w:p>
        </w:tc>
        <w:tc>
          <w:tcPr>
            <w:tcW w:w="1067" w:type="dxa"/>
          </w:tcPr>
          <w:p w14:paraId="0A6FB833" w14:textId="77777777" w:rsidR="00F30FC0" w:rsidRDefault="00F30FC0">
            <w:pPr>
              <w:pStyle w:val="TAC"/>
              <w:rPr>
                <w:rFonts w:cs="Arial"/>
              </w:rPr>
            </w:pPr>
          </w:p>
        </w:tc>
        <w:tc>
          <w:tcPr>
            <w:tcW w:w="795" w:type="dxa"/>
          </w:tcPr>
          <w:p w14:paraId="7AFA3ADD" w14:textId="77777777" w:rsidR="00F30FC0" w:rsidRDefault="00000000">
            <w:pPr>
              <w:pStyle w:val="TAC"/>
              <w:rPr>
                <w:rFonts w:cs="Arial"/>
              </w:rPr>
            </w:pPr>
            <w:r>
              <w:rPr>
                <w:rFonts w:cs="Arial"/>
              </w:rPr>
              <w:t>23</w:t>
            </w:r>
          </w:p>
        </w:tc>
        <w:tc>
          <w:tcPr>
            <w:tcW w:w="1067" w:type="dxa"/>
          </w:tcPr>
          <w:p w14:paraId="6CB13548" w14:textId="77777777" w:rsidR="00F30FC0" w:rsidRDefault="00000000">
            <w:pPr>
              <w:pStyle w:val="TAC"/>
              <w:rPr>
                <w:rFonts w:cs="Arial"/>
              </w:rPr>
            </w:pPr>
            <w:r>
              <w:rPr>
                <w:rFonts w:cs="Arial"/>
              </w:rPr>
              <w:t>±2.7</w:t>
            </w:r>
          </w:p>
        </w:tc>
        <w:tc>
          <w:tcPr>
            <w:tcW w:w="795" w:type="dxa"/>
          </w:tcPr>
          <w:p w14:paraId="6555F4E1" w14:textId="77777777" w:rsidR="00F30FC0" w:rsidRDefault="00000000">
            <w:pPr>
              <w:pStyle w:val="TAC"/>
              <w:rPr>
                <w:rFonts w:cs="Arial"/>
              </w:rPr>
            </w:pPr>
            <w:r>
              <w:rPr>
                <w:rFonts w:cs="Arial"/>
              </w:rPr>
              <w:t>20</w:t>
            </w:r>
          </w:p>
        </w:tc>
        <w:tc>
          <w:tcPr>
            <w:tcW w:w="1067" w:type="dxa"/>
          </w:tcPr>
          <w:p w14:paraId="2DA040F8" w14:textId="77777777" w:rsidR="00F30FC0" w:rsidRDefault="00000000">
            <w:pPr>
              <w:pStyle w:val="TAC"/>
              <w:rPr>
                <w:rFonts w:cs="Arial"/>
              </w:rPr>
            </w:pPr>
            <w:r>
              <w:rPr>
                <w:rFonts w:cs="Arial"/>
              </w:rPr>
              <w:t>±2.7</w:t>
            </w:r>
          </w:p>
        </w:tc>
        <w:tc>
          <w:tcPr>
            <w:tcW w:w="1040" w:type="dxa"/>
          </w:tcPr>
          <w:p w14:paraId="77E92CC7" w14:textId="77777777" w:rsidR="00F30FC0" w:rsidRDefault="00F30FC0">
            <w:pPr>
              <w:pStyle w:val="TAC"/>
              <w:rPr>
                <w:rFonts w:cs="Arial"/>
              </w:rPr>
            </w:pPr>
          </w:p>
        </w:tc>
        <w:tc>
          <w:tcPr>
            <w:tcW w:w="1067" w:type="dxa"/>
          </w:tcPr>
          <w:p w14:paraId="4767C175" w14:textId="77777777" w:rsidR="00F30FC0" w:rsidRDefault="00F30FC0">
            <w:pPr>
              <w:pStyle w:val="TAC"/>
              <w:rPr>
                <w:rFonts w:cs="Arial"/>
              </w:rPr>
            </w:pPr>
          </w:p>
        </w:tc>
      </w:tr>
      <w:tr w:rsidR="00F30FC0" w14:paraId="3FCFBC82" w14:textId="77777777">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1B1587C" w14:textId="77777777" w:rsidR="00F30FC0" w:rsidRDefault="0000000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2B9C62B1"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2EB61" w14:textId="77777777" w:rsidR="00F30FC0" w:rsidRDefault="00F30F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E8CC23B" w14:textId="77777777" w:rsidR="00F30FC0"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040AAE" w14:textId="77777777" w:rsidR="00F30FC0" w:rsidRDefault="0000000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B1A865C" w14:textId="77777777" w:rsidR="00F30FC0" w:rsidRDefault="00000000">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53A14665" w14:textId="77777777" w:rsidR="00F30FC0" w:rsidRDefault="00000000">
            <w:pPr>
              <w:pStyle w:val="TAC"/>
              <w:rPr>
                <w:rFonts w:cs="Arial"/>
              </w:rPr>
            </w:pPr>
            <w:r>
              <w:rPr>
                <w:rFonts w:cs="Arial"/>
              </w:rPr>
              <w:t>±2.7</w:t>
            </w:r>
          </w:p>
        </w:tc>
        <w:tc>
          <w:tcPr>
            <w:tcW w:w="1040" w:type="dxa"/>
            <w:tcBorders>
              <w:top w:val="single" w:sz="4" w:space="0" w:color="auto"/>
              <w:left w:val="single" w:sz="4" w:space="0" w:color="auto"/>
              <w:bottom w:val="single" w:sz="4" w:space="0" w:color="auto"/>
            </w:tcBorders>
          </w:tcPr>
          <w:p w14:paraId="6D167BC3"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tcBorders>
          </w:tcPr>
          <w:p w14:paraId="1296D756" w14:textId="77777777" w:rsidR="00F30FC0" w:rsidRDefault="00F30FC0">
            <w:pPr>
              <w:pStyle w:val="TAC"/>
              <w:rPr>
                <w:rFonts w:cs="Arial"/>
              </w:rPr>
            </w:pPr>
          </w:p>
        </w:tc>
      </w:tr>
      <w:tr w:rsidR="00F30FC0" w14:paraId="7DFF7E98" w14:textId="77777777">
        <w:trPr>
          <w:jc w:val="center"/>
        </w:trPr>
        <w:tc>
          <w:tcPr>
            <w:tcW w:w="8546" w:type="dxa"/>
            <w:gridSpan w:val="9"/>
            <w:tcBorders>
              <w:top w:val="single" w:sz="4" w:space="0" w:color="auto"/>
              <w:left w:val="single" w:sz="4" w:space="0" w:color="auto"/>
              <w:bottom w:val="single" w:sz="4" w:space="0" w:color="auto"/>
            </w:tcBorders>
            <w:vAlign w:val="center"/>
          </w:tcPr>
          <w:p w14:paraId="1F7F9EE5" w14:textId="77777777" w:rsidR="00F30FC0"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4DA89164" w14:textId="77777777" w:rsidR="00F30FC0" w:rsidRDefault="00F30FC0"/>
    <w:p w14:paraId="56DE930D" w14:textId="77777777" w:rsidR="00F30FC0" w:rsidRDefault="00000000">
      <w:pPr>
        <w:pStyle w:val="Heading3"/>
        <w:rPr>
          <w:lang w:eastAsia="zh-CN"/>
        </w:rPr>
      </w:pPr>
      <w:bookmarkStart w:id="213" w:name="_Toc21685"/>
      <w:bookmarkStart w:id="214" w:name="_Toc120570026"/>
      <w:bookmarkStart w:id="215" w:name="_Toc10022"/>
      <w:bookmarkStart w:id="216" w:name="_Toc121162818"/>
      <w:bookmarkStart w:id="217" w:name="_Toc108616986"/>
      <w:bookmarkStart w:id="218" w:name="_Toc111062032"/>
      <w:r>
        <w:t>6.2A.2</w:t>
      </w:r>
      <w:r>
        <w:rPr>
          <w:lang w:eastAsia="zh-CN"/>
        </w:rPr>
        <w:tab/>
      </w:r>
      <w:r>
        <w:t>UE m</w:t>
      </w:r>
      <w:r>
        <w:rPr>
          <w:lang w:eastAsia="zh-CN"/>
        </w:rPr>
        <w:t xml:space="preserve">aximum output power reduction </w:t>
      </w:r>
      <w:r>
        <w:t xml:space="preserve">for </w:t>
      </w:r>
      <w:r>
        <w:rPr>
          <w:lang w:eastAsia="zh-CN"/>
        </w:rPr>
        <w:t>category M1</w:t>
      </w:r>
      <w:bookmarkEnd w:id="213"/>
      <w:bookmarkEnd w:id="214"/>
      <w:bookmarkEnd w:id="215"/>
      <w:bookmarkEnd w:id="216"/>
      <w:bookmarkEnd w:id="217"/>
      <w:bookmarkEnd w:id="218"/>
    </w:p>
    <w:p w14:paraId="33BC3EE0" w14:textId="77777777" w:rsidR="00F30FC0" w:rsidRDefault="00000000">
      <w:pPr>
        <w:pStyle w:val="EditorsNote"/>
      </w:pPr>
      <w:bookmarkStart w:id="219" w:name="_Toc111062033"/>
      <w:r>
        <w:t>Editor’s Note: This clause is incomplete. The following aspects are either missing or not yet determined:</w:t>
      </w:r>
    </w:p>
    <w:p w14:paraId="57C4F974" w14:textId="77777777" w:rsidR="00F30FC0" w:rsidRDefault="00000000">
      <w:pPr>
        <w:pStyle w:val="EditorsNote"/>
      </w:pPr>
      <w:r>
        <w:t>- Addition to applicability spec is pending</w:t>
      </w:r>
    </w:p>
    <w:p w14:paraId="12D60C09" w14:textId="77777777" w:rsidR="00F30FC0" w:rsidRPr="000D11DA" w:rsidRDefault="00000000">
      <w:pPr>
        <w:pStyle w:val="EditorsNote"/>
      </w:pPr>
      <w:r>
        <w:t>- Annex F MU/TT is TBD</w:t>
      </w:r>
    </w:p>
    <w:p w14:paraId="38985FFB" w14:textId="6CEE3663" w:rsidR="00F30FC0" w:rsidRPr="000D11DA" w:rsidRDefault="00000000">
      <w:pPr>
        <w:pStyle w:val="EditorsNote"/>
      </w:pPr>
      <w:r w:rsidRPr="000D11DA">
        <w:t>-</w:t>
      </w:r>
      <w:r w:rsidR="006A03AC">
        <w:t xml:space="preserve"> </w:t>
      </w:r>
      <w:r w:rsidRPr="000D11DA">
        <w:t>Initial conditions and call setup procedure to support satellite access are TBD</w:t>
      </w:r>
    </w:p>
    <w:p w14:paraId="48A6E831" w14:textId="77777777" w:rsidR="00F30FC0" w:rsidRPr="000D11DA" w:rsidRDefault="00000000">
      <w:pPr>
        <w:pStyle w:val="EditorsNote"/>
      </w:pPr>
      <w:r>
        <w:t>- Message exceptions specific to satellite access is TBD</w:t>
      </w:r>
    </w:p>
    <w:p w14:paraId="462668A2" w14:textId="77777777" w:rsidR="00F30FC0" w:rsidRPr="000D11DA" w:rsidRDefault="00F30FC0">
      <w:pPr>
        <w:pStyle w:val="EditorsNote"/>
      </w:pPr>
    </w:p>
    <w:p w14:paraId="4A88D79B" w14:textId="77777777" w:rsidR="00F30FC0" w:rsidRDefault="00000000">
      <w:pPr>
        <w:pStyle w:val="H6"/>
      </w:pPr>
      <w:r>
        <w:t>6.2A.2.1</w:t>
      </w:r>
      <w:r>
        <w:tab/>
        <w:t>Test purpose</w:t>
      </w:r>
    </w:p>
    <w:p w14:paraId="7EC43D75"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49769DC6" w14:textId="77777777" w:rsidR="00F30FC0" w:rsidRDefault="00000000">
      <w:r>
        <w:t>An excess maximum output power has the possibility to interfere to other channels or other systems. A small maximum output power decreases the coverage area.</w:t>
      </w:r>
    </w:p>
    <w:p w14:paraId="668FA0E6" w14:textId="77777777" w:rsidR="00F30FC0" w:rsidRDefault="00000000">
      <w:pPr>
        <w:pStyle w:val="H6"/>
      </w:pPr>
      <w:r>
        <w:lastRenderedPageBreak/>
        <w:t>6.2A.2.2</w:t>
      </w:r>
      <w:r>
        <w:tab/>
        <w:t>Test applicability</w:t>
      </w:r>
    </w:p>
    <w:p w14:paraId="2F1C8DF1" w14:textId="77777777" w:rsidR="00F30FC0" w:rsidRDefault="00000000">
      <w:r>
        <w:t>The requirements of this test apply in test case 6.5A.3.4 Adjacent Channel Leakage Power Ratio for UE category M1 to all types of E-UTRA UE release 17 and forward of UE category M1 that support satellite access operation.</w:t>
      </w:r>
    </w:p>
    <w:p w14:paraId="757E3016" w14:textId="77777777" w:rsidR="00F30FC0" w:rsidRDefault="00000000">
      <w:pPr>
        <w:pStyle w:val="H6"/>
      </w:pPr>
      <w:r>
        <w:t>6.2A.2.3</w:t>
      </w:r>
      <w:r>
        <w:tab/>
        <w:t>Minimum conformance requirements</w:t>
      </w:r>
    </w:p>
    <w:p w14:paraId="0507BE85" w14:textId="77777777" w:rsidR="00F30FC0" w:rsidRDefault="00000000">
      <w:r>
        <w:t>For UE Power Class 3 and 5 the allowed Maximum Power Reduction (MPR) for the maximum output power due to higher order modulation and transmit bandwidth configuration (resource blocks) is specified in Table 6.2</w:t>
      </w:r>
      <w:r>
        <w:rPr>
          <w:lang w:eastAsia="ja-JP"/>
        </w:rPr>
        <w:t>A.2.3</w:t>
      </w:r>
      <w:r>
        <w:t>-1.</w:t>
      </w:r>
    </w:p>
    <w:p w14:paraId="1524B7FB" w14:textId="77777777" w:rsidR="00F30FC0" w:rsidRDefault="00000000">
      <w:pPr>
        <w:rPr>
          <w:snapToGrid w:val="0"/>
        </w:rPr>
      </w:pPr>
      <w:r>
        <w:rPr>
          <w:snapToGrid w:val="0"/>
        </w:rPr>
        <w:t>For subPRB allocation of category M1 UE of Power Class 3, there is no MPR applies.</w:t>
      </w:r>
    </w:p>
    <w:p w14:paraId="3CB2CC7C" w14:textId="77777777" w:rsidR="00F30FC0" w:rsidRDefault="00000000">
      <w:pPr>
        <w:pStyle w:val="TH"/>
      </w:pPr>
      <w:r>
        <w:t>Table 6.2A</w:t>
      </w:r>
      <w:r>
        <w:rPr>
          <w:lang w:val="en-US"/>
        </w:rPr>
        <w:t>.2.3</w:t>
      </w:r>
      <w:r>
        <w:t>-1: Maximum Power Reduction (MPR)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F30FC0" w14:paraId="08C6D3CF" w14:textId="77777777">
        <w:trPr>
          <w:trHeight w:val="584"/>
        </w:trPr>
        <w:tc>
          <w:tcPr>
            <w:tcW w:w="2871" w:type="dxa"/>
            <w:vMerge w:val="restart"/>
            <w:tcMar>
              <w:top w:w="0" w:type="dxa"/>
              <w:left w:w="108" w:type="dxa"/>
              <w:bottom w:w="0" w:type="dxa"/>
              <w:right w:w="108" w:type="dxa"/>
            </w:tcMar>
          </w:tcPr>
          <w:p w14:paraId="325B82A5" w14:textId="77777777" w:rsidR="00F30FC0" w:rsidRDefault="00000000">
            <w:pPr>
              <w:pStyle w:val="TAH"/>
              <w:rPr>
                <w:rFonts w:cs="Arial"/>
              </w:rPr>
            </w:pPr>
            <w:r>
              <w:rPr>
                <w:rFonts w:cs="Arial"/>
              </w:rPr>
              <w:t>Modulation</w:t>
            </w:r>
          </w:p>
        </w:tc>
        <w:tc>
          <w:tcPr>
            <w:tcW w:w="2810" w:type="dxa"/>
            <w:tcMar>
              <w:top w:w="0" w:type="dxa"/>
              <w:left w:w="108" w:type="dxa"/>
              <w:bottom w:w="0" w:type="dxa"/>
              <w:right w:w="108" w:type="dxa"/>
            </w:tcMar>
          </w:tcPr>
          <w:p w14:paraId="7BAFC65C" w14:textId="77777777" w:rsidR="00F30FC0" w:rsidRDefault="00000000">
            <w:pPr>
              <w:pStyle w:val="TAH"/>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14:paraId="2159B022" w14:textId="77777777" w:rsidR="00F30FC0" w:rsidRDefault="00000000">
            <w:pPr>
              <w:pStyle w:val="TAH"/>
              <w:rPr>
                <w:rFonts w:cs="Arial"/>
              </w:rPr>
            </w:pPr>
            <w:r>
              <w:rPr>
                <w:rFonts w:cs="Arial"/>
              </w:rPr>
              <w:t>MPR (dB)</w:t>
            </w:r>
          </w:p>
        </w:tc>
      </w:tr>
      <w:tr w:rsidR="00F30FC0" w14:paraId="4DB328DB" w14:textId="77777777">
        <w:trPr>
          <w:trHeight w:val="70"/>
        </w:trPr>
        <w:tc>
          <w:tcPr>
            <w:tcW w:w="0" w:type="auto"/>
            <w:vMerge/>
            <w:vAlign w:val="center"/>
          </w:tcPr>
          <w:p w14:paraId="4EB85C4D" w14:textId="77777777" w:rsidR="00F30FC0" w:rsidRDefault="00F30FC0">
            <w:pPr>
              <w:rPr>
                <w:rFonts w:cs="Arial"/>
                <w:b/>
                <w:bCs/>
              </w:rPr>
            </w:pPr>
          </w:p>
        </w:tc>
        <w:tc>
          <w:tcPr>
            <w:tcW w:w="2810" w:type="dxa"/>
            <w:tcMar>
              <w:top w:w="0" w:type="dxa"/>
              <w:left w:w="108" w:type="dxa"/>
              <w:bottom w:w="0" w:type="dxa"/>
              <w:right w:w="108" w:type="dxa"/>
            </w:tcMar>
          </w:tcPr>
          <w:p w14:paraId="11B9E758" w14:textId="77777777" w:rsidR="00F30FC0" w:rsidRDefault="00000000">
            <w:pPr>
              <w:pStyle w:val="TAH"/>
              <w:rPr>
                <w:rFonts w:cs="Arial"/>
              </w:rPr>
            </w:pPr>
            <w:r>
              <w:rPr>
                <w:rFonts w:cs="Arial"/>
              </w:rPr>
              <w:t>1.4 MHz</w:t>
            </w:r>
          </w:p>
        </w:tc>
        <w:tc>
          <w:tcPr>
            <w:tcW w:w="0" w:type="auto"/>
            <w:vMerge/>
            <w:vAlign w:val="center"/>
          </w:tcPr>
          <w:p w14:paraId="23ECC7A1" w14:textId="77777777" w:rsidR="00F30FC0" w:rsidRDefault="00F30FC0">
            <w:pPr>
              <w:rPr>
                <w:rFonts w:cs="Arial"/>
                <w:b/>
                <w:bCs/>
              </w:rPr>
            </w:pPr>
          </w:p>
        </w:tc>
      </w:tr>
      <w:tr w:rsidR="00F30FC0" w14:paraId="0E57E3EE" w14:textId="77777777">
        <w:trPr>
          <w:trHeight w:val="205"/>
        </w:trPr>
        <w:tc>
          <w:tcPr>
            <w:tcW w:w="2871" w:type="dxa"/>
            <w:tcMar>
              <w:top w:w="0" w:type="dxa"/>
              <w:left w:w="108" w:type="dxa"/>
              <w:bottom w:w="0" w:type="dxa"/>
              <w:right w:w="108" w:type="dxa"/>
            </w:tcMar>
          </w:tcPr>
          <w:p w14:paraId="6D332A54" w14:textId="77777777" w:rsidR="00F30FC0" w:rsidRDefault="00000000">
            <w:pPr>
              <w:pStyle w:val="TAC"/>
              <w:rPr>
                <w:rFonts w:cs="Arial"/>
              </w:rPr>
            </w:pPr>
            <w:r>
              <w:rPr>
                <w:rFonts w:cs="Arial"/>
              </w:rPr>
              <w:t>QPSK</w:t>
            </w:r>
          </w:p>
        </w:tc>
        <w:tc>
          <w:tcPr>
            <w:tcW w:w="2810" w:type="dxa"/>
            <w:tcMar>
              <w:top w:w="0" w:type="dxa"/>
              <w:left w:w="108" w:type="dxa"/>
              <w:bottom w:w="0" w:type="dxa"/>
              <w:right w:w="108" w:type="dxa"/>
            </w:tcMar>
          </w:tcPr>
          <w:p w14:paraId="5EEBD160" w14:textId="77777777" w:rsidR="00F30FC0" w:rsidRDefault="00000000">
            <w:pPr>
              <w:pStyle w:val="TAC"/>
              <w:rPr>
                <w:rFonts w:cs="Arial"/>
              </w:rPr>
            </w:pPr>
            <w:r>
              <w:rPr>
                <w:rFonts w:cs="Arial"/>
              </w:rPr>
              <w:t>&gt; 2</w:t>
            </w:r>
          </w:p>
        </w:tc>
        <w:tc>
          <w:tcPr>
            <w:tcW w:w="2297" w:type="dxa"/>
            <w:tcMar>
              <w:top w:w="0" w:type="dxa"/>
              <w:left w:w="108" w:type="dxa"/>
              <w:bottom w:w="0" w:type="dxa"/>
              <w:right w:w="108" w:type="dxa"/>
            </w:tcMar>
          </w:tcPr>
          <w:p w14:paraId="17CC2944" w14:textId="77777777" w:rsidR="00F30FC0" w:rsidRDefault="00000000">
            <w:pPr>
              <w:pStyle w:val="TAC"/>
              <w:rPr>
                <w:rFonts w:cs="Arial"/>
              </w:rPr>
            </w:pPr>
            <w:r>
              <w:rPr>
                <w:rFonts w:cs="Arial"/>
              </w:rPr>
              <w:t>≤ 1</w:t>
            </w:r>
          </w:p>
        </w:tc>
      </w:tr>
      <w:tr w:rsidR="00F30FC0" w14:paraId="72FD65FB" w14:textId="77777777">
        <w:trPr>
          <w:trHeight w:val="220"/>
        </w:trPr>
        <w:tc>
          <w:tcPr>
            <w:tcW w:w="2871" w:type="dxa"/>
            <w:tcMar>
              <w:top w:w="0" w:type="dxa"/>
              <w:left w:w="108" w:type="dxa"/>
              <w:bottom w:w="0" w:type="dxa"/>
              <w:right w:w="108" w:type="dxa"/>
            </w:tcMar>
          </w:tcPr>
          <w:p w14:paraId="5CCFED36" w14:textId="77777777" w:rsidR="00F30FC0" w:rsidRDefault="00000000">
            <w:pPr>
              <w:pStyle w:val="TAC"/>
              <w:rPr>
                <w:rFonts w:cs="Arial"/>
              </w:rPr>
            </w:pPr>
            <w:r>
              <w:rPr>
                <w:rFonts w:cs="Arial"/>
              </w:rPr>
              <w:t>QPSK</w:t>
            </w:r>
          </w:p>
        </w:tc>
        <w:tc>
          <w:tcPr>
            <w:tcW w:w="2810" w:type="dxa"/>
            <w:tcMar>
              <w:top w:w="0" w:type="dxa"/>
              <w:left w:w="108" w:type="dxa"/>
              <w:bottom w:w="0" w:type="dxa"/>
              <w:right w:w="108" w:type="dxa"/>
            </w:tcMar>
          </w:tcPr>
          <w:p w14:paraId="2FCC22F6" w14:textId="77777777" w:rsidR="00F30FC0" w:rsidRDefault="00000000">
            <w:pPr>
              <w:pStyle w:val="TAC"/>
              <w:rPr>
                <w:rFonts w:cs="Arial"/>
              </w:rPr>
            </w:pPr>
            <w:r>
              <w:rPr>
                <w:rFonts w:cs="Arial"/>
              </w:rPr>
              <w:t>&gt; 5</w:t>
            </w:r>
          </w:p>
        </w:tc>
        <w:tc>
          <w:tcPr>
            <w:tcW w:w="2297" w:type="dxa"/>
            <w:tcMar>
              <w:top w:w="0" w:type="dxa"/>
              <w:left w:w="108" w:type="dxa"/>
              <w:bottom w:w="0" w:type="dxa"/>
              <w:right w:w="108" w:type="dxa"/>
            </w:tcMar>
          </w:tcPr>
          <w:p w14:paraId="4565F1E3" w14:textId="77777777" w:rsidR="00F30FC0" w:rsidRDefault="00000000">
            <w:pPr>
              <w:pStyle w:val="TAC"/>
              <w:rPr>
                <w:rFonts w:cs="Arial"/>
              </w:rPr>
            </w:pPr>
            <w:r>
              <w:rPr>
                <w:rFonts w:cs="Arial"/>
              </w:rPr>
              <w:t>≤ 2</w:t>
            </w:r>
          </w:p>
        </w:tc>
      </w:tr>
      <w:tr w:rsidR="00F30FC0" w14:paraId="36B104F4" w14:textId="77777777">
        <w:trPr>
          <w:trHeight w:val="205"/>
        </w:trPr>
        <w:tc>
          <w:tcPr>
            <w:tcW w:w="7978" w:type="dxa"/>
            <w:gridSpan w:val="3"/>
            <w:tcMar>
              <w:top w:w="0" w:type="dxa"/>
              <w:left w:w="108" w:type="dxa"/>
              <w:bottom w:w="0" w:type="dxa"/>
              <w:right w:w="108" w:type="dxa"/>
            </w:tcMar>
          </w:tcPr>
          <w:p w14:paraId="7E3E4A30" w14:textId="77777777" w:rsidR="00F30FC0" w:rsidRDefault="00000000">
            <w:pPr>
              <w:pStyle w:val="TAN"/>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14:paraId="4017E5AC" w14:textId="77777777" w:rsidR="00F30FC0" w:rsidRDefault="00F30FC0"/>
    <w:p w14:paraId="6FD2D9F0" w14:textId="77777777" w:rsidR="00F30FC0" w:rsidRDefault="00000000">
      <w:r>
        <w:t>For PRACH, PUCCH and SRS transmissions, the allowed MPR is according to that specified for PUSCH QPSK modulation for the corresponding transmission bandwidth.</w:t>
      </w:r>
    </w:p>
    <w:p w14:paraId="06FFBFF5" w14:textId="77777777" w:rsidR="00F30FC0" w:rsidRDefault="00000000">
      <w:pPr>
        <w:jc w:val="both"/>
      </w:pPr>
      <w:r>
        <w:t>For each subframe, the MPR is evaluated per slot and given by the maximum value taken over the transmission(s) within the slot; the maximum MPR over the two slots is then applied for the entire subframe.</w:t>
      </w:r>
    </w:p>
    <w:p w14:paraId="1C73BF8C" w14:textId="77777777" w:rsidR="00F30FC0" w:rsidRDefault="00000000">
      <w:r>
        <w:t>For the UE maximum output power modified by MPR, the power limits specified in subclause 6.2</w:t>
      </w:r>
      <w:r>
        <w:rPr>
          <w:lang w:eastAsia="ja-JP"/>
        </w:rPr>
        <w:t>A.4</w:t>
      </w:r>
      <w:r>
        <w:t xml:space="preserve"> apply.</w:t>
      </w:r>
    </w:p>
    <w:p w14:paraId="1F88116A" w14:textId="77777777" w:rsidR="00F30FC0" w:rsidRDefault="00000000">
      <w:pPr>
        <w:rPr>
          <w:lang w:eastAsia="zh-CN"/>
        </w:rPr>
      </w:pPr>
      <w:r>
        <w:t>The normative reference for this requirement is TS 36.102 [11] clause 6.2.A.</w:t>
      </w:r>
    </w:p>
    <w:p w14:paraId="4210C1C9" w14:textId="77777777" w:rsidR="00F30FC0" w:rsidRDefault="00000000">
      <w:pPr>
        <w:pStyle w:val="H6"/>
      </w:pPr>
      <w:r>
        <w:t>6.2A.2.4</w:t>
      </w:r>
      <w:r>
        <w:tab/>
        <w:t>Test description</w:t>
      </w:r>
    </w:p>
    <w:p w14:paraId="17E7114A" w14:textId="77777777" w:rsidR="00F30FC0" w:rsidRDefault="00000000">
      <w:pPr>
        <w:pStyle w:val="H6"/>
      </w:pPr>
      <w:r>
        <w:t>6.2A.2.4.1</w:t>
      </w:r>
      <w:r>
        <w:tab/>
        <w:t>Initial condition</w:t>
      </w:r>
    </w:p>
    <w:p w14:paraId="168F127C" w14:textId="77777777" w:rsidR="00F30FC0" w:rsidRDefault="00000000">
      <w:r>
        <w:t>Initial conditions are a set of test configurations the UE needs to be tested in and the steps for the SS to take with the UE to reach the correct measurement state.</w:t>
      </w:r>
    </w:p>
    <w:p w14:paraId="09C4E748" w14:textId="77777777" w:rsidR="00F30FC0" w:rsidRDefault="00000000">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61E96C87" w14:textId="77777777" w:rsidR="00F30FC0" w:rsidRDefault="00000000">
      <w:pPr>
        <w:pStyle w:val="TH"/>
        <w:rPr>
          <w:lang w:eastAsia="zh-CN"/>
        </w:rPr>
      </w:pPr>
      <w:r>
        <w:t>Table 6.2A.2.4.1-1: Test Configuration T</w:t>
      </w:r>
      <w:r>
        <w:rPr>
          <w:lang w:eastAsia="zh-CN"/>
        </w:rPr>
        <w:t>able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F30FC0" w14:paraId="2982D063" w14:textId="77777777">
        <w:tc>
          <w:tcPr>
            <w:tcW w:w="9554" w:type="dxa"/>
            <w:gridSpan w:val="5"/>
            <w:shd w:val="clear" w:color="auto" w:fill="auto"/>
            <w:vAlign w:val="center"/>
          </w:tcPr>
          <w:p w14:paraId="52F559CC" w14:textId="77777777" w:rsidR="00F30FC0" w:rsidRDefault="00000000">
            <w:pPr>
              <w:pStyle w:val="TAH"/>
            </w:pPr>
            <w:r>
              <w:t>Initial Conditions</w:t>
            </w:r>
          </w:p>
        </w:tc>
      </w:tr>
      <w:tr w:rsidR="00F30FC0" w14:paraId="5502E819" w14:textId="77777777">
        <w:tc>
          <w:tcPr>
            <w:tcW w:w="5080" w:type="dxa"/>
            <w:gridSpan w:val="3"/>
            <w:shd w:val="clear" w:color="auto" w:fill="auto"/>
            <w:vAlign w:val="center"/>
          </w:tcPr>
          <w:p w14:paraId="1A812150" w14:textId="77777777" w:rsidR="00F30FC0" w:rsidRDefault="00000000">
            <w:pPr>
              <w:pStyle w:val="TAL"/>
            </w:pPr>
            <w:r>
              <w:t>Test Environment as specified in</w:t>
            </w:r>
          </w:p>
          <w:p w14:paraId="66E7A824" w14:textId="77777777" w:rsidR="00F30FC0" w:rsidRDefault="00000000">
            <w:pPr>
              <w:pStyle w:val="TAL"/>
            </w:pPr>
            <w:r>
              <w:t>TS 36.508 [12] subclause 4.1</w:t>
            </w:r>
          </w:p>
        </w:tc>
        <w:tc>
          <w:tcPr>
            <w:tcW w:w="4474" w:type="dxa"/>
            <w:gridSpan w:val="2"/>
            <w:shd w:val="clear" w:color="auto" w:fill="auto"/>
            <w:vAlign w:val="center"/>
          </w:tcPr>
          <w:p w14:paraId="602A621D" w14:textId="77777777" w:rsidR="00F30FC0" w:rsidRDefault="00000000">
            <w:pPr>
              <w:pStyle w:val="TAL"/>
            </w:pPr>
            <w:r>
              <w:t>Normal</w:t>
            </w:r>
          </w:p>
        </w:tc>
      </w:tr>
      <w:tr w:rsidR="00F30FC0" w14:paraId="7851EF78" w14:textId="77777777">
        <w:tc>
          <w:tcPr>
            <w:tcW w:w="5080" w:type="dxa"/>
            <w:gridSpan w:val="3"/>
            <w:shd w:val="clear" w:color="auto" w:fill="auto"/>
            <w:vAlign w:val="center"/>
          </w:tcPr>
          <w:p w14:paraId="6B8EE0B2" w14:textId="77777777" w:rsidR="00F30FC0" w:rsidRDefault="00000000">
            <w:pPr>
              <w:pStyle w:val="TAL"/>
            </w:pPr>
            <w:r>
              <w:rPr>
                <w:bCs/>
              </w:rPr>
              <w:t>Test Frequencies as specified in</w:t>
            </w:r>
          </w:p>
          <w:p w14:paraId="634EEFCB" w14:textId="77777777" w:rsidR="00F30FC0" w:rsidRDefault="00000000">
            <w:pPr>
              <w:pStyle w:val="TAL"/>
            </w:pPr>
            <w:r>
              <w:t>TS 36.508 [12] subclause 4.3.1</w:t>
            </w:r>
          </w:p>
        </w:tc>
        <w:tc>
          <w:tcPr>
            <w:tcW w:w="4474" w:type="dxa"/>
            <w:gridSpan w:val="2"/>
            <w:shd w:val="clear" w:color="auto" w:fill="auto"/>
            <w:vAlign w:val="center"/>
          </w:tcPr>
          <w:p w14:paraId="66522492" w14:textId="77777777" w:rsidR="00F30FC0" w:rsidRDefault="00000000">
            <w:pPr>
              <w:pStyle w:val="TAL"/>
            </w:pPr>
            <w:r>
              <w:t>Low range, Mid range, High range</w:t>
            </w:r>
          </w:p>
        </w:tc>
      </w:tr>
      <w:tr w:rsidR="00F30FC0" w14:paraId="5B91FAAA" w14:textId="77777777">
        <w:tc>
          <w:tcPr>
            <w:tcW w:w="5080" w:type="dxa"/>
            <w:gridSpan w:val="3"/>
            <w:shd w:val="clear" w:color="auto" w:fill="auto"/>
            <w:vAlign w:val="center"/>
          </w:tcPr>
          <w:p w14:paraId="7A5CC726" w14:textId="77777777" w:rsidR="00F30FC0" w:rsidRDefault="00000000">
            <w:pPr>
              <w:pStyle w:val="TAL"/>
            </w:pPr>
            <w:r>
              <w:rPr>
                <w:bCs/>
              </w:rPr>
              <w:t>Test Channel Bandwidths as specified in</w:t>
            </w:r>
          </w:p>
          <w:p w14:paraId="5451070C" w14:textId="77777777" w:rsidR="00F30FC0" w:rsidRDefault="00000000">
            <w:pPr>
              <w:pStyle w:val="TAL"/>
            </w:pPr>
            <w:r>
              <w:t>TS 36.508 [12] subclause 4.3.1</w:t>
            </w:r>
          </w:p>
        </w:tc>
        <w:tc>
          <w:tcPr>
            <w:tcW w:w="4474" w:type="dxa"/>
            <w:gridSpan w:val="2"/>
            <w:shd w:val="clear" w:color="auto" w:fill="auto"/>
            <w:vAlign w:val="center"/>
          </w:tcPr>
          <w:p w14:paraId="43883625" w14:textId="77777777" w:rsidR="00F30FC0" w:rsidRDefault="00000000">
            <w:pPr>
              <w:pStyle w:val="TAL"/>
            </w:pPr>
            <w:r>
              <w:t>1.4MHz</w:t>
            </w:r>
          </w:p>
        </w:tc>
      </w:tr>
      <w:tr w:rsidR="00F30FC0" w14:paraId="58FBB6FA" w14:textId="77777777">
        <w:tc>
          <w:tcPr>
            <w:tcW w:w="9554" w:type="dxa"/>
            <w:gridSpan w:val="5"/>
            <w:shd w:val="clear" w:color="auto" w:fill="auto"/>
            <w:vAlign w:val="center"/>
          </w:tcPr>
          <w:p w14:paraId="0A4A21B4" w14:textId="77777777" w:rsidR="00F30FC0" w:rsidRDefault="00000000">
            <w:pPr>
              <w:pStyle w:val="TAH"/>
            </w:pPr>
            <w:r>
              <w:t>Test Parameters for Channel Bandwidths and Narrowband positions</w:t>
            </w:r>
          </w:p>
        </w:tc>
      </w:tr>
      <w:tr w:rsidR="00F30FC0" w14:paraId="5FE5DC06" w14:textId="77777777">
        <w:tc>
          <w:tcPr>
            <w:tcW w:w="1212" w:type="dxa"/>
            <w:tcBorders>
              <w:bottom w:val="single" w:sz="4" w:space="0" w:color="auto"/>
            </w:tcBorders>
            <w:shd w:val="clear" w:color="auto" w:fill="auto"/>
            <w:vAlign w:val="center"/>
          </w:tcPr>
          <w:p w14:paraId="4BA784B0" w14:textId="77777777" w:rsidR="00F30FC0" w:rsidRDefault="00F30FC0">
            <w:pPr>
              <w:pStyle w:val="TAH"/>
            </w:pPr>
          </w:p>
        </w:tc>
        <w:tc>
          <w:tcPr>
            <w:tcW w:w="1134" w:type="dxa"/>
            <w:tcBorders>
              <w:bottom w:val="single" w:sz="4" w:space="0" w:color="auto"/>
            </w:tcBorders>
            <w:shd w:val="clear" w:color="auto" w:fill="auto"/>
            <w:vAlign w:val="center"/>
          </w:tcPr>
          <w:p w14:paraId="749A350B" w14:textId="77777777" w:rsidR="00F30FC0" w:rsidRDefault="00F30FC0">
            <w:pPr>
              <w:pStyle w:val="TAH"/>
            </w:pPr>
          </w:p>
        </w:tc>
        <w:tc>
          <w:tcPr>
            <w:tcW w:w="2734" w:type="dxa"/>
            <w:tcBorders>
              <w:bottom w:val="single" w:sz="4" w:space="0" w:color="auto"/>
            </w:tcBorders>
            <w:shd w:val="clear" w:color="auto" w:fill="auto"/>
            <w:vAlign w:val="center"/>
          </w:tcPr>
          <w:p w14:paraId="5AF1D06B" w14:textId="77777777" w:rsidR="00F30FC0" w:rsidRDefault="00000000">
            <w:pPr>
              <w:pStyle w:val="TAH"/>
            </w:pPr>
            <w:r>
              <w:t>Downlink Configuration</w:t>
            </w:r>
          </w:p>
        </w:tc>
        <w:tc>
          <w:tcPr>
            <w:tcW w:w="4474" w:type="dxa"/>
            <w:gridSpan w:val="2"/>
            <w:shd w:val="clear" w:color="auto" w:fill="auto"/>
            <w:vAlign w:val="center"/>
          </w:tcPr>
          <w:p w14:paraId="09D58898" w14:textId="77777777" w:rsidR="00F30FC0" w:rsidRDefault="00000000">
            <w:pPr>
              <w:pStyle w:val="TAH"/>
            </w:pPr>
            <w:r>
              <w:t>Uplink Configuration</w:t>
            </w:r>
          </w:p>
        </w:tc>
      </w:tr>
      <w:tr w:rsidR="00F30FC0" w14:paraId="25B9FDF5" w14:textId="77777777">
        <w:trPr>
          <w:trHeight w:val="20"/>
        </w:trPr>
        <w:tc>
          <w:tcPr>
            <w:tcW w:w="1212" w:type="dxa"/>
            <w:tcBorders>
              <w:bottom w:val="nil"/>
            </w:tcBorders>
            <w:shd w:val="clear" w:color="auto" w:fill="auto"/>
            <w:vAlign w:val="center"/>
          </w:tcPr>
          <w:p w14:paraId="1036C3D9" w14:textId="77777777" w:rsidR="00F30FC0" w:rsidRDefault="00000000">
            <w:pPr>
              <w:pStyle w:val="TAH"/>
            </w:pPr>
            <w:r>
              <w:t>Configuration ID</w:t>
            </w:r>
          </w:p>
        </w:tc>
        <w:tc>
          <w:tcPr>
            <w:tcW w:w="1134" w:type="dxa"/>
            <w:tcBorders>
              <w:bottom w:val="nil"/>
            </w:tcBorders>
            <w:shd w:val="clear" w:color="auto" w:fill="auto"/>
            <w:vAlign w:val="center"/>
          </w:tcPr>
          <w:p w14:paraId="2004245D" w14:textId="77777777" w:rsidR="00F30FC0" w:rsidRDefault="00000000">
            <w:pPr>
              <w:pStyle w:val="TAH"/>
            </w:pPr>
            <w:r>
              <w:t>Ch BW</w:t>
            </w:r>
          </w:p>
        </w:tc>
        <w:tc>
          <w:tcPr>
            <w:tcW w:w="2734" w:type="dxa"/>
            <w:tcBorders>
              <w:bottom w:val="nil"/>
            </w:tcBorders>
            <w:shd w:val="clear" w:color="auto" w:fill="auto"/>
            <w:vAlign w:val="center"/>
          </w:tcPr>
          <w:p w14:paraId="59F3D707" w14:textId="77777777" w:rsidR="00F30FC0" w:rsidRDefault="00000000">
            <w:pPr>
              <w:pStyle w:val="TAC"/>
            </w:pPr>
            <w:r>
              <w:t>N/A for Maximum Power Reduction (MPR) test case</w:t>
            </w:r>
          </w:p>
        </w:tc>
        <w:tc>
          <w:tcPr>
            <w:tcW w:w="1304" w:type="dxa"/>
            <w:tcBorders>
              <w:bottom w:val="nil"/>
            </w:tcBorders>
            <w:shd w:val="clear" w:color="auto" w:fill="auto"/>
            <w:vAlign w:val="center"/>
          </w:tcPr>
          <w:p w14:paraId="7A8D202D" w14:textId="77777777" w:rsidR="00F30FC0" w:rsidRDefault="00000000">
            <w:pPr>
              <w:pStyle w:val="TAH"/>
            </w:pPr>
            <w:r>
              <w:t>Mod'n</w:t>
            </w:r>
          </w:p>
        </w:tc>
        <w:tc>
          <w:tcPr>
            <w:tcW w:w="3170" w:type="dxa"/>
            <w:shd w:val="clear" w:color="auto" w:fill="auto"/>
            <w:vAlign w:val="center"/>
          </w:tcPr>
          <w:p w14:paraId="13184920" w14:textId="77777777" w:rsidR="00F30FC0" w:rsidRDefault="00000000">
            <w:pPr>
              <w:pStyle w:val="TAH"/>
            </w:pPr>
            <w:r>
              <w:t>RB allocation</w:t>
            </w:r>
          </w:p>
        </w:tc>
      </w:tr>
      <w:tr w:rsidR="00F30FC0" w14:paraId="6E811210" w14:textId="77777777">
        <w:trPr>
          <w:trHeight w:val="20"/>
        </w:trPr>
        <w:tc>
          <w:tcPr>
            <w:tcW w:w="1212" w:type="dxa"/>
            <w:tcBorders>
              <w:top w:val="nil"/>
            </w:tcBorders>
            <w:shd w:val="clear" w:color="auto" w:fill="auto"/>
            <w:vAlign w:val="center"/>
          </w:tcPr>
          <w:p w14:paraId="6B5075B8" w14:textId="77777777" w:rsidR="00F30FC0" w:rsidRDefault="00F30FC0">
            <w:pPr>
              <w:pStyle w:val="TAH"/>
            </w:pPr>
          </w:p>
        </w:tc>
        <w:tc>
          <w:tcPr>
            <w:tcW w:w="1134" w:type="dxa"/>
            <w:tcBorders>
              <w:top w:val="nil"/>
            </w:tcBorders>
            <w:shd w:val="clear" w:color="auto" w:fill="auto"/>
            <w:vAlign w:val="center"/>
          </w:tcPr>
          <w:p w14:paraId="08C10C42" w14:textId="77777777" w:rsidR="00F30FC0" w:rsidRDefault="00F30FC0">
            <w:pPr>
              <w:pStyle w:val="TAH"/>
            </w:pPr>
          </w:p>
        </w:tc>
        <w:tc>
          <w:tcPr>
            <w:tcW w:w="2734" w:type="dxa"/>
            <w:tcBorders>
              <w:top w:val="nil"/>
              <w:bottom w:val="nil"/>
            </w:tcBorders>
            <w:shd w:val="clear" w:color="auto" w:fill="auto"/>
            <w:vAlign w:val="center"/>
          </w:tcPr>
          <w:p w14:paraId="70FFEF8E" w14:textId="77777777" w:rsidR="00F30FC0" w:rsidRDefault="00F30FC0">
            <w:pPr>
              <w:pStyle w:val="TAC"/>
            </w:pPr>
          </w:p>
        </w:tc>
        <w:tc>
          <w:tcPr>
            <w:tcW w:w="1304" w:type="dxa"/>
            <w:tcBorders>
              <w:top w:val="nil"/>
            </w:tcBorders>
            <w:shd w:val="clear" w:color="auto" w:fill="auto"/>
            <w:vAlign w:val="center"/>
          </w:tcPr>
          <w:p w14:paraId="2596018A" w14:textId="77777777" w:rsidR="00F30FC0" w:rsidRDefault="00F30FC0">
            <w:pPr>
              <w:pStyle w:val="TAH"/>
            </w:pPr>
          </w:p>
        </w:tc>
        <w:tc>
          <w:tcPr>
            <w:tcW w:w="3170" w:type="dxa"/>
            <w:shd w:val="clear" w:color="auto" w:fill="auto"/>
            <w:vAlign w:val="center"/>
          </w:tcPr>
          <w:p w14:paraId="06C5D4CB" w14:textId="77777777" w:rsidR="00F30FC0" w:rsidRDefault="00000000">
            <w:pPr>
              <w:pStyle w:val="TAH"/>
            </w:pPr>
            <w:r>
              <w:t>FDD and HD-FDD</w:t>
            </w:r>
          </w:p>
        </w:tc>
      </w:tr>
      <w:tr w:rsidR="00F30FC0" w14:paraId="08BBBCD0" w14:textId="77777777">
        <w:trPr>
          <w:trHeight w:val="20"/>
        </w:trPr>
        <w:tc>
          <w:tcPr>
            <w:tcW w:w="1212" w:type="dxa"/>
            <w:shd w:val="clear" w:color="auto" w:fill="auto"/>
            <w:vAlign w:val="center"/>
          </w:tcPr>
          <w:p w14:paraId="689ED0FE" w14:textId="77777777" w:rsidR="00F30FC0" w:rsidRDefault="00000000">
            <w:pPr>
              <w:pStyle w:val="TAC"/>
            </w:pPr>
            <w:r>
              <w:t>1</w:t>
            </w:r>
          </w:p>
        </w:tc>
        <w:tc>
          <w:tcPr>
            <w:tcW w:w="1134" w:type="dxa"/>
            <w:shd w:val="clear" w:color="auto" w:fill="auto"/>
            <w:vAlign w:val="center"/>
          </w:tcPr>
          <w:p w14:paraId="2FC490BE" w14:textId="77777777" w:rsidR="00F30FC0" w:rsidRDefault="00000000">
            <w:pPr>
              <w:pStyle w:val="TAC"/>
            </w:pPr>
            <w:r>
              <w:t>1.4MHz</w:t>
            </w:r>
          </w:p>
        </w:tc>
        <w:tc>
          <w:tcPr>
            <w:tcW w:w="2734" w:type="dxa"/>
            <w:tcBorders>
              <w:top w:val="nil"/>
              <w:bottom w:val="nil"/>
            </w:tcBorders>
            <w:shd w:val="clear" w:color="auto" w:fill="auto"/>
            <w:vAlign w:val="center"/>
          </w:tcPr>
          <w:p w14:paraId="22F19527" w14:textId="77777777" w:rsidR="00F30FC0" w:rsidRDefault="00F30FC0">
            <w:pPr>
              <w:pStyle w:val="TAC"/>
            </w:pPr>
          </w:p>
        </w:tc>
        <w:tc>
          <w:tcPr>
            <w:tcW w:w="1304" w:type="dxa"/>
            <w:shd w:val="clear" w:color="auto" w:fill="auto"/>
            <w:vAlign w:val="center"/>
          </w:tcPr>
          <w:p w14:paraId="28F3C1A0" w14:textId="77777777" w:rsidR="00F30FC0" w:rsidRDefault="00000000">
            <w:pPr>
              <w:pStyle w:val="TAC"/>
            </w:pPr>
            <w:r>
              <w:rPr>
                <w:rFonts w:hint="eastAsia"/>
              </w:rPr>
              <w:t>QPSK</w:t>
            </w:r>
          </w:p>
        </w:tc>
        <w:tc>
          <w:tcPr>
            <w:tcW w:w="3170" w:type="dxa"/>
            <w:shd w:val="clear" w:color="auto" w:fill="auto"/>
            <w:vAlign w:val="center"/>
          </w:tcPr>
          <w:p w14:paraId="2A57E367" w14:textId="77777777" w:rsidR="00F30FC0" w:rsidRDefault="00000000">
            <w:pPr>
              <w:pStyle w:val="TAC"/>
            </w:pPr>
            <w:r>
              <w:rPr>
                <w:rFonts w:hint="eastAsia"/>
              </w:rPr>
              <w:t>2</w:t>
            </w:r>
          </w:p>
        </w:tc>
      </w:tr>
      <w:tr w:rsidR="00F30FC0" w14:paraId="6EEDE795" w14:textId="77777777">
        <w:trPr>
          <w:trHeight w:val="20"/>
        </w:trPr>
        <w:tc>
          <w:tcPr>
            <w:tcW w:w="1212" w:type="dxa"/>
            <w:shd w:val="clear" w:color="auto" w:fill="auto"/>
            <w:vAlign w:val="center"/>
          </w:tcPr>
          <w:p w14:paraId="25473B99" w14:textId="77777777" w:rsidR="00F30FC0" w:rsidRDefault="00000000">
            <w:pPr>
              <w:pStyle w:val="TAC"/>
            </w:pPr>
            <w:r>
              <w:t>2</w:t>
            </w:r>
          </w:p>
        </w:tc>
        <w:tc>
          <w:tcPr>
            <w:tcW w:w="1134" w:type="dxa"/>
            <w:shd w:val="clear" w:color="auto" w:fill="auto"/>
            <w:vAlign w:val="center"/>
          </w:tcPr>
          <w:p w14:paraId="38C633B9" w14:textId="77777777" w:rsidR="00F30FC0" w:rsidRDefault="00000000">
            <w:pPr>
              <w:pStyle w:val="TAC"/>
            </w:pPr>
            <w:r>
              <w:t>1.4MHz</w:t>
            </w:r>
          </w:p>
        </w:tc>
        <w:tc>
          <w:tcPr>
            <w:tcW w:w="2734" w:type="dxa"/>
            <w:tcBorders>
              <w:top w:val="nil"/>
              <w:bottom w:val="nil"/>
            </w:tcBorders>
            <w:shd w:val="clear" w:color="auto" w:fill="auto"/>
            <w:vAlign w:val="center"/>
          </w:tcPr>
          <w:p w14:paraId="26BB2390" w14:textId="77777777" w:rsidR="00F30FC0" w:rsidRDefault="00F30FC0">
            <w:pPr>
              <w:pStyle w:val="TAC"/>
            </w:pPr>
          </w:p>
        </w:tc>
        <w:tc>
          <w:tcPr>
            <w:tcW w:w="1304" w:type="dxa"/>
            <w:shd w:val="clear" w:color="auto" w:fill="auto"/>
            <w:vAlign w:val="center"/>
          </w:tcPr>
          <w:p w14:paraId="74501F9B" w14:textId="77777777" w:rsidR="00F30FC0" w:rsidRDefault="00000000">
            <w:pPr>
              <w:pStyle w:val="TAC"/>
            </w:pPr>
            <w:r>
              <w:rPr>
                <w:rFonts w:hint="eastAsia"/>
              </w:rPr>
              <w:t>QPSK</w:t>
            </w:r>
          </w:p>
        </w:tc>
        <w:tc>
          <w:tcPr>
            <w:tcW w:w="3170" w:type="dxa"/>
            <w:shd w:val="clear" w:color="auto" w:fill="auto"/>
            <w:vAlign w:val="center"/>
          </w:tcPr>
          <w:p w14:paraId="40D96469" w14:textId="77777777" w:rsidR="00F30FC0" w:rsidRDefault="00000000">
            <w:pPr>
              <w:pStyle w:val="TAC"/>
            </w:pPr>
            <w:r>
              <w:rPr>
                <w:rFonts w:hint="eastAsia"/>
              </w:rPr>
              <w:t>5</w:t>
            </w:r>
          </w:p>
        </w:tc>
      </w:tr>
      <w:tr w:rsidR="00F30FC0" w14:paraId="59C14BA6" w14:textId="77777777">
        <w:trPr>
          <w:trHeight w:val="20"/>
        </w:trPr>
        <w:tc>
          <w:tcPr>
            <w:tcW w:w="1212" w:type="dxa"/>
            <w:shd w:val="clear" w:color="auto" w:fill="auto"/>
            <w:vAlign w:val="center"/>
          </w:tcPr>
          <w:p w14:paraId="37DA3E5C" w14:textId="77777777" w:rsidR="00F30FC0" w:rsidRDefault="00000000">
            <w:pPr>
              <w:pStyle w:val="TAC"/>
            </w:pPr>
            <w:r>
              <w:t>3</w:t>
            </w:r>
          </w:p>
        </w:tc>
        <w:tc>
          <w:tcPr>
            <w:tcW w:w="1134" w:type="dxa"/>
            <w:shd w:val="clear" w:color="auto" w:fill="auto"/>
            <w:vAlign w:val="center"/>
          </w:tcPr>
          <w:p w14:paraId="4A971362" w14:textId="77777777" w:rsidR="00F30FC0" w:rsidRDefault="00000000">
            <w:pPr>
              <w:pStyle w:val="TAC"/>
            </w:pPr>
            <w:r>
              <w:t>1.4MHz</w:t>
            </w:r>
          </w:p>
        </w:tc>
        <w:tc>
          <w:tcPr>
            <w:tcW w:w="2734" w:type="dxa"/>
            <w:tcBorders>
              <w:top w:val="nil"/>
            </w:tcBorders>
            <w:shd w:val="clear" w:color="auto" w:fill="auto"/>
            <w:vAlign w:val="center"/>
          </w:tcPr>
          <w:p w14:paraId="20CF66C7" w14:textId="77777777" w:rsidR="00F30FC0" w:rsidRDefault="00F30FC0">
            <w:pPr>
              <w:pStyle w:val="TAC"/>
            </w:pPr>
          </w:p>
        </w:tc>
        <w:tc>
          <w:tcPr>
            <w:tcW w:w="1304" w:type="dxa"/>
            <w:shd w:val="clear" w:color="auto" w:fill="auto"/>
            <w:vAlign w:val="center"/>
          </w:tcPr>
          <w:p w14:paraId="4FA6A168" w14:textId="77777777" w:rsidR="00F30FC0" w:rsidRDefault="00000000">
            <w:pPr>
              <w:pStyle w:val="TAC"/>
            </w:pPr>
            <w:r>
              <w:rPr>
                <w:rFonts w:hint="eastAsia"/>
              </w:rPr>
              <w:t>QPSK</w:t>
            </w:r>
          </w:p>
        </w:tc>
        <w:tc>
          <w:tcPr>
            <w:tcW w:w="3170" w:type="dxa"/>
            <w:shd w:val="clear" w:color="auto" w:fill="auto"/>
            <w:vAlign w:val="center"/>
          </w:tcPr>
          <w:p w14:paraId="468AE6B3" w14:textId="77777777" w:rsidR="00F30FC0" w:rsidRDefault="00000000">
            <w:pPr>
              <w:pStyle w:val="TAC"/>
            </w:pPr>
            <w:r>
              <w:rPr>
                <w:rFonts w:hint="eastAsia"/>
              </w:rPr>
              <w:t>6</w:t>
            </w:r>
          </w:p>
        </w:tc>
      </w:tr>
    </w:tbl>
    <w:p w14:paraId="67800B59" w14:textId="77777777" w:rsidR="00F30FC0" w:rsidRDefault="00F30FC0"/>
    <w:p w14:paraId="364052B0" w14:textId="77777777" w:rsidR="00F30FC0" w:rsidRDefault="00000000">
      <w:pPr>
        <w:pStyle w:val="TH"/>
        <w:rPr>
          <w:lang w:eastAsia="zh-CN"/>
        </w:rPr>
      </w:pPr>
      <w:r>
        <w:lastRenderedPageBreak/>
        <w:t>Table 6.2A.2.4.1-2: Test Configuration T</w:t>
      </w:r>
      <w:r>
        <w:rPr>
          <w:lang w:eastAsia="zh-CN"/>
        </w:rPr>
        <w:t>able, subPRB allocation</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F30FC0" w14:paraId="0D412299"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B0FF5B" w14:textId="77777777" w:rsidR="00F30FC0" w:rsidRDefault="00000000">
            <w:pPr>
              <w:pStyle w:val="TAH"/>
            </w:pPr>
            <w:r>
              <w:t>Initial Conditions</w:t>
            </w:r>
          </w:p>
        </w:tc>
      </w:tr>
      <w:tr w:rsidR="00F30FC0" w14:paraId="14B32CC2"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90793" w14:textId="77777777" w:rsidR="00F30FC0" w:rsidRDefault="00000000">
            <w:pPr>
              <w:pStyle w:val="TAL"/>
            </w:pPr>
            <w:r>
              <w:t>Test Environment as specified in</w:t>
            </w:r>
          </w:p>
          <w:p w14:paraId="1F044A87" w14:textId="77777777" w:rsidR="00F30FC0" w:rsidRDefault="00000000">
            <w:pPr>
              <w:pStyle w:val="TAL"/>
            </w:pPr>
            <w:r>
              <w:t>TS 36.508 [12]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D265" w14:textId="77777777" w:rsidR="00F30FC0" w:rsidRDefault="00000000">
            <w:pPr>
              <w:pStyle w:val="TAL"/>
            </w:pPr>
            <w:r>
              <w:t>Normal</w:t>
            </w:r>
          </w:p>
        </w:tc>
      </w:tr>
      <w:tr w:rsidR="00F30FC0" w14:paraId="5361313A"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8CD92" w14:textId="77777777" w:rsidR="00F30FC0" w:rsidRDefault="00000000">
            <w:pPr>
              <w:pStyle w:val="TAL"/>
            </w:pPr>
            <w:r>
              <w:rPr>
                <w:bCs/>
              </w:rPr>
              <w:t>Test Frequencies as specified in</w:t>
            </w:r>
          </w:p>
          <w:p w14:paraId="0A832246" w14:textId="77777777" w:rsidR="00F30FC0"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8ECD" w14:textId="77777777" w:rsidR="00F30FC0" w:rsidRDefault="00000000">
            <w:pPr>
              <w:pStyle w:val="TAL"/>
            </w:pPr>
            <w:r>
              <w:t>Low range, Mid range, High range</w:t>
            </w:r>
          </w:p>
        </w:tc>
      </w:tr>
      <w:tr w:rsidR="00F30FC0" w14:paraId="10A28500"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A6758" w14:textId="77777777" w:rsidR="00F30FC0" w:rsidRDefault="00000000">
            <w:pPr>
              <w:pStyle w:val="TAL"/>
            </w:pPr>
            <w:r>
              <w:rPr>
                <w:bCs/>
              </w:rPr>
              <w:t>Test Channel Bandwidths as specified in</w:t>
            </w:r>
          </w:p>
          <w:p w14:paraId="6E4B7CAC" w14:textId="77777777" w:rsidR="00F30FC0"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ACD4A" w14:textId="77777777" w:rsidR="00F30FC0" w:rsidRDefault="00000000">
            <w:pPr>
              <w:pStyle w:val="TAL"/>
            </w:pPr>
            <w:r>
              <w:rPr>
                <w:lang w:val="en-US"/>
              </w:rPr>
              <w:t>1.4</w:t>
            </w:r>
            <w:r>
              <w:t>MHz</w:t>
            </w:r>
          </w:p>
        </w:tc>
      </w:tr>
      <w:tr w:rsidR="00F30FC0" w14:paraId="178CB455"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D500CE" w14:textId="77777777" w:rsidR="00F30FC0" w:rsidRDefault="00000000">
            <w:pPr>
              <w:pStyle w:val="TAH"/>
            </w:pPr>
            <w:r>
              <w:t>Test Parameters for Channel Bandwidths and Narrowband positions</w:t>
            </w:r>
          </w:p>
        </w:tc>
      </w:tr>
      <w:tr w:rsidR="00F30FC0" w14:paraId="0DACD098"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EEDE06" w14:textId="77777777" w:rsidR="00F30FC0" w:rsidRDefault="00F30FC0">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8480C" w14:textId="77777777" w:rsidR="00F30FC0" w:rsidRDefault="00F30FC0">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F80D338" w14:textId="77777777" w:rsidR="00F30FC0" w:rsidRDefault="00000000">
            <w:pPr>
              <w:pStyle w:val="TAH"/>
            </w:pPr>
            <w:r>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E389" w14:textId="77777777" w:rsidR="00F30FC0" w:rsidRDefault="00000000">
            <w:pPr>
              <w:pStyle w:val="TAH"/>
            </w:pPr>
            <w:r>
              <w:t>Uplink Configuration</w:t>
            </w:r>
          </w:p>
        </w:tc>
      </w:tr>
      <w:tr w:rsidR="00F30FC0" w14:paraId="59129EF4" w14:textId="77777777">
        <w:tc>
          <w:tcPr>
            <w:tcW w:w="1212" w:type="dxa"/>
            <w:tcBorders>
              <w:top w:val="single" w:sz="4" w:space="0" w:color="auto"/>
              <w:left w:val="single" w:sz="4" w:space="0" w:color="auto"/>
              <w:right w:val="single" w:sz="4" w:space="0" w:color="auto"/>
            </w:tcBorders>
            <w:shd w:val="clear" w:color="auto" w:fill="auto"/>
            <w:vAlign w:val="center"/>
          </w:tcPr>
          <w:p w14:paraId="39CB182F" w14:textId="77777777" w:rsidR="00F30FC0" w:rsidRDefault="00000000">
            <w:pPr>
              <w:pStyle w:val="TAH"/>
            </w:pPr>
            <w:r>
              <w:t>Configuration ID</w:t>
            </w:r>
          </w:p>
        </w:tc>
        <w:tc>
          <w:tcPr>
            <w:tcW w:w="1134" w:type="dxa"/>
            <w:tcBorders>
              <w:top w:val="single" w:sz="4" w:space="0" w:color="auto"/>
              <w:left w:val="single" w:sz="4" w:space="0" w:color="auto"/>
              <w:right w:val="single" w:sz="4" w:space="0" w:color="auto"/>
            </w:tcBorders>
            <w:shd w:val="clear" w:color="auto" w:fill="auto"/>
            <w:vAlign w:val="center"/>
          </w:tcPr>
          <w:p w14:paraId="3F6B890F" w14:textId="77777777" w:rsidR="00F30FC0" w:rsidRDefault="00000000">
            <w:pPr>
              <w:pStyle w:val="TAH"/>
            </w:pPr>
            <w:r>
              <w:t>Ch BW</w:t>
            </w:r>
          </w:p>
        </w:tc>
        <w:tc>
          <w:tcPr>
            <w:tcW w:w="2734" w:type="dxa"/>
            <w:tcBorders>
              <w:top w:val="single" w:sz="4" w:space="0" w:color="auto"/>
              <w:left w:val="single" w:sz="4" w:space="0" w:color="auto"/>
              <w:right w:val="single" w:sz="4" w:space="0" w:color="auto"/>
            </w:tcBorders>
            <w:shd w:val="clear" w:color="auto" w:fill="auto"/>
            <w:vAlign w:val="center"/>
          </w:tcPr>
          <w:p w14:paraId="1B75D0F4" w14:textId="77777777" w:rsidR="00F30FC0" w:rsidRDefault="00000000">
            <w:pPr>
              <w:pStyle w:val="TAC"/>
            </w:pPr>
            <w:r>
              <w:t>N/A for Maximum Power Reduction (MPR) test case</w:t>
            </w:r>
          </w:p>
        </w:tc>
        <w:tc>
          <w:tcPr>
            <w:tcW w:w="1304" w:type="dxa"/>
            <w:tcBorders>
              <w:top w:val="single" w:sz="4" w:space="0" w:color="auto"/>
              <w:left w:val="single" w:sz="4" w:space="0" w:color="auto"/>
              <w:right w:val="single" w:sz="4" w:space="0" w:color="auto"/>
            </w:tcBorders>
            <w:shd w:val="clear" w:color="auto" w:fill="auto"/>
            <w:vAlign w:val="center"/>
          </w:tcPr>
          <w:p w14:paraId="11DDE594" w14:textId="77777777" w:rsidR="00F30FC0" w:rsidRDefault="00000000">
            <w:pPr>
              <w:pStyle w:val="TAH"/>
            </w:pPr>
            <w:r>
              <w:t>Mod'n</w:t>
            </w:r>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1671" w14:textId="77777777" w:rsidR="00F30FC0" w:rsidRDefault="00000000">
            <w:pPr>
              <w:pStyle w:val="TAH"/>
            </w:pPr>
            <w:r>
              <w:t>RB allocation</w:t>
            </w:r>
          </w:p>
        </w:tc>
      </w:tr>
      <w:tr w:rsidR="00F30FC0" w14:paraId="7EC4A606" w14:textId="77777777">
        <w:tc>
          <w:tcPr>
            <w:tcW w:w="1212" w:type="dxa"/>
            <w:tcBorders>
              <w:left w:val="single" w:sz="4" w:space="0" w:color="auto"/>
              <w:bottom w:val="single" w:sz="4" w:space="0" w:color="auto"/>
              <w:right w:val="single" w:sz="4" w:space="0" w:color="auto"/>
            </w:tcBorders>
            <w:shd w:val="clear" w:color="auto" w:fill="auto"/>
            <w:vAlign w:val="center"/>
          </w:tcPr>
          <w:p w14:paraId="3A68CF6E" w14:textId="77777777" w:rsidR="00F30FC0" w:rsidRDefault="00F30FC0">
            <w:pPr>
              <w:pStyle w:val="TAC"/>
            </w:pPr>
          </w:p>
        </w:tc>
        <w:tc>
          <w:tcPr>
            <w:tcW w:w="1134" w:type="dxa"/>
            <w:tcBorders>
              <w:left w:val="single" w:sz="4" w:space="0" w:color="auto"/>
              <w:bottom w:val="single" w:sz="4" w:space="0" w:color="auto"/>
              <w:right w:val="single" w:sz="4" w:space="0" w:color="auto"/>
            </w:tcBorders>
            <w:shd w:val="clear" w:color="auto" w:fill="auto"/>
            <w:vAlign w:val="center"/>
          </w:tcPr>
          <w:p w14:paraId="61EA922A" w14:textId="77777777" w:rsidR="00F30FC0" w:rsidRDefault="00F30FC0">
            <w:pPr>
              <w:pStyle w:val="TAC"/>
            </w:pPr>
          </w:p>
        </w:tc>
        <w:tc>
          <w:tcPr>
            <w:tcW w:w="2734" w:type="dxa"/>
            <w:tcBorders>
              <w:left w:val="single" w:sz="4" w:space="0" w:color="auto"/>
              <w:right w:val="single" w:sz="4" w:space="0" w:color="auto"/>
            </w:tcBorders>
            <w:shd w:val="clear" w:color="auto" w:fill="auto"/>
            <w:vAlign w:val="center"/>
          </w:tcPr>
          <w:p w14:paraId="7EF641FA" w14:textId="77777777" w:rsidR="00F30FC0" w:rsidRDefault="00F30FC0">
            <w:pPr>
              <w:pStyle w:val="TAC"/>
            </w:pPr>
          </w:p>
        </w:tc>
        <w:tc>
          <w:tcPr>
            <w:tcW w:w="1304" w:type="dxa"/>
            <w:tcBorders>
              <w:left w:val="single" w:sz="4" w:space="0" w:color="auto"/>
              <w:bottom w:val="single" w:sz="4" w:space="0" w:color="auto"/>
              <w:right w:val="single" w:sz="4" w:space="0" w:color="auto"/>
            </w:tcBorders>
            <w:shd w:val="clear" w:color="auto" w:fill="auto"/>
            <w:vAlign w:val="center"/>
          </w:tcPr>
          <w:p w14:paraId="484E032A" w14:textId="77777777" w:rsidR="00F30FC0" w:rsidRDefault="00F30FC0">
            <w:pPr>
              <w:pStyle w:val="TAC"/>
            </w:pP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73DC3919" w14:textId="77777777" w:rsidR="00F30FC0" w:rsidRDefault="00000000">
            <w:pPr>
              <w:pStyle w:val="TAH"/>
            </w:pPr>
            <w:r>
              <w:t>FDD and HD-FDD</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628761ED" w14:textId="77777777" w:rsidR="00F30FC0" w:rsidRDefault="00000000">
            <w:pPr>
              <w:pStyle w:val="TAH"/>
            </w:pPr>
            <w:r>
              <w:t>Narrowband index (Note 1)</w:t>
            </w:r>
          </w:p>
        </w:tc>
      </w:tr>
      <w:tr w:rsidR="00F30FC0" w14:paraId="0E5A9B48"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2227B8" w14:textId="77777777" w:rsidR="00F30FC0" w:rsidRDefault="00000000">
            <w:pPr>
              <w:pStyle w:val="TAH"/>
            </w:pPr>
            <w:r>
              <w:t>Low range, Mid range</w:t>
            </w:r>
          </w:p>
        </w:tc>
      </w:tr>
      <w:tr w:rsidR="00F30FC0" w14:paraId="6D9E0C11"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03E00A" w14:textId="77777777" w:rsidR="00F30FC0" w:rsidRDefault="00000000">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6B307" w14:textId="77777777" w:rsidR="00F30FC0"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3BFEF3C0" w14:textId="77777777" w:rsidR="00F30FC0" w:rsidRDefault="00F30FC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D9EF48" w14:textId="77777777" w:rsidR="00F30FC0"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49BD7186" w14:textId="77777777" w:rsidR="00F30FC0"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03B90FC1" w14:textId="77777777" w:rsidR="00F30FC0" w:rsidRDefault="00000000">
            <w:pPr>
              <w:pStyle w:val="TAC"/>
            </w:pPr>
            <w:r>
              <w:t>0</w:t>
            </w:r>
          </w:p>
        </w:tc>
      </w:tr>
      <w:tr w:rsidR="00F30FC0" w14:paraId="7265A404"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41E7C7" w14:textId="77777777" w:rsidR="00F30FC0" w:rsidRDefault="00000000">
            <w:pPr>
              <w:pStyle w:val="TAH"/>
            </w:pPr>
            <w:r>
              <w:rPr>
                <w:lang w:eastAsia="zh-CN"/>
              </w:rPr>
              <w:t>High range</w:t>
            </w:r>
          </w:p>
        </w:tc>
      </w:tr>
      <w:tr w:rsidR="00F30FC0" w14:paraId="183DC5C9"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522EC8" w14:textId="77777777" w:rsidR="00F30FC0" w:rsidRDefault="00000000">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75EA" w14:textId="77777777" w:rsidR="00F30FC0"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508D61E1" w14:textId="77777777" w:rsidR="00F30FC0" w:rsidRDefault="00F30FC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AF0E6B4" w14:textId="77777777" w:rsidR="00F30FC0"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66CF6BCB" w14:textId="77777777" w:rsidR="00F30FC0"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3E6733DF" w14:textId="77777777" w:rsidR="00F30FC0" w:rsidRDefault="00000000">
            <w:pPr>
              <w:pStyle w:val="TAC"/>
            </w:pPr>
            <w:r>
              <w:t>3</w:t>
            </w:r>
          </w:p>
        </w:tc>
      </w:tr>
      <w:tr w:rsidR="00F30FC0" w14:paraId="07284CDD"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D96658" w14:textId="77777777" w:rsidR="00F30FC0" w:rsidRDefault="00000000">
            <w:pPr>
              <w:pStyle w:val="TAN"/>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73380BE4" w14:textId="77777777" w:rsidR="00F30FC0" w:rsidRDefault="00000000">
            <w:pPr>
              <w:pStyle w:val="TAN"/>
            </w:pPr>
            <w:r>
              <w:t>N</w:t>
            </w:r>
            <w:r>
              <w:rPr>
                <w:szCs w:val="18"/>
              </w:rPr>
              <w:t>OTE</w:t>
            </w:r>
            <w:r>
              <w:t xml:space="preserve"> 2:</w:t>
            </w:r>
            <w:r>
              <w:tab/>
              <w:t>Test Channel Bandwidths are checked separately for each E-UTRA band, the applicable channel bandwidths are specified in Table 5.4.2.1-1.</w:t>
            </w:r>
          </w:p>
          <w:p w14:paraId="482D266F" w14:textId="77777777" w:rsidR="00F30FC0" w:rsidRDefault="00000000">
            <w:pPr>
              <w:pStyle w:val="TAN"/>
            </w:pPr>
            <w:r>
              <w:rPr>
                <w:lang w:eastAsia="sv-SE"/>
              </w:rPr>
              <w:t>N</w:t>
            </w:r>
            <w:r>
              <w:rPr>
                <w:szCs w:val="18"/>
              </w:rPr>
              <w:t>OTE</w:t>
            </w:r>
            <w:r>
              <w:rPr>
                <w:lang w:eastAsia="sv-SE"/>
              </w:rPr>
              <w:t xml:space="preserve"> 3:</w:t>
            </w:r>
            <w:r>
              <w:rPr>
                <w:lang w:eastAsia="sv-SE"/>
              </w:rPr>
              <w:tab/>
              <w:t>The SC</w:t>
            </w:r>
            <w:r>
              <w:rPr>
                <w:vertAlign w:val="subscript"/>
                <w:lang w:eastAsia="sv-SE"/>
              </w:rPr>
              <w:t>start</w:t>
            </w:r>
            <w:r>
              <w:rPr>
                <w:lang w:eastAsia="sv-SE"/>
              </w:rPr>
              <w:t xml:space="preserve"> shall be SC#0 and SC# (72 – RB allocation) of the narrowband, when RB allocation is defined as #SCs</w:t>
            </w:r>
          </w:p>
        </w:tc>
      </w:tr>
    </w:tbl>
    <w:p w14:paraId="30197A46" w14:textId="77777777" w:rsidR="00F30FC0" w:rsidRDefault="00F30FC0"/>
    <w:p w14:paraId="5C74ADEA"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340C5B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6EE0A4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50CDE8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69C182E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FC80261" w14:textId="77777777" w:rsidR="00F30FC0" w:rsidRDefault="00000000">
      <w:pPr>
        <w:pStyle w:val="B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771025F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t>For UE supporting subPRB allocation, repeat step 1-6 with UL RMC according to Table 6.2A.2.4.1-2</w:t>
      </w:r>
    </w:p>
    <w:p w14:paraId="418E6A8C" w14:textId="77777777" w:rsidR="00F30FC0" w:rsidRDefault="00000000">
      <w:pPr>
        <w:pStyle w:val="H6"/>
      </w:pPr>
      <w:r>
        <w:t>6.2A.2.4.2</w:t>
      </w:r>
      <w:r>
        <w:tab/>
        <w:t>Test procedure</w:t>
      </w:r>
    </w:p>
    <w:p w14:paraId="0F9A5EA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302D94F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5FB99ED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6F0EFA96" w14:textId="77777777" w:rsidR="00F30FC0" w:rsidRDefault="00000000">
      <w:pPr>
        <w:pStyle w:val="H6"/>
      </w:pPr>
      <w:r>
        <w:t>6.2A.2.4.3</w:t>
      </w:r>
      <w:r>
        <w:tab/>
      </w:r>
      <w:r>
        <w:rPr>
          <w:snapToGrid w:val="0"/>
        </w:rPr>
        <w:t>Message contents</w:t>
      </w:r>
    </w:p>
    <w:p w14:paraId="2CB048F3" w14:textId="77777777" w:rsidR="00F30FC0" w:rsidRDefault="00000000">
      <w:r>
        <w:t>Message contents are according to TS 36.508 [12] subclause 4.6 with the condition CEModeA.</w:t>
      </w:r>
    </w:p>
    <w:p w14:paraId="01EB60E2" w14:textId="77777777" w:rsidR="00F30FC0" w:rsidRDefault="00000000">
      <w:pPr>
        <w:pStyle w:val="H6"/>
      </w:pPr>
      <w:r>
        <w:lastRenderedPageBreak/>
        <w:t>6.2A.2.4.4</w:t>
      </w:r>
      <w:r>
        <w:tab/>
        <w:t>Test requirements</w:t>
      </w:r>
    </w:p>
    <w:p w14:paraId="3DF05FF8" w14:textId="77777777" w:rsidR="00F30FC0" w:rsidRDefault="00000000">
      <w:r>
        <w:t xml:space="preserve">The maximum output power, derived in step </w:t>
      </w:r>
      <w:r>
        <w:rPr>
          <w:lang w:eastAsia="ja-JP"/>
        </w:rPr>
        <w:t>3</w:t>
      </w:r>
      <w:r>
        <w:t xml:space="preserve"> shall be within the range prescribed by the nominal maximum output power and tolerance in Table 6.2A.2.4.4-1</w:t>
      </w:r>
    </w:p>
    <w:p w14:paraId="499E8AD5" w14:textId="77777777" w:rsidR="00F30FC0" w:rsidRDefault="00000000">
      <w:pPr>
        <w:pStyle w:val="TH"/>
      </w:pPr>
      <w:r>
        <w:t>Table 6.2A.2.4.4-1: UE Power Class 3 and 5 test requirements</w:t>
      </w:r>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F30FC0" w14:paraId="0D9A8E56"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0E0C6" w14:textId="77777777" w:rsidR="00F30FC0"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6DFBEC23" w14:textId="77777777" w:rsidR="00F30FC0" w:rsidRDefault="00000000">
            <w:pPr>
              <w:pStyle w:val="TAH"/>
            </w:pPr>
            <w:r>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749EDD3E" w14:textId="77777777" w:rsidR="00F30FC0" w:rsidRDefault="00000000">
            <w:pPr>
              <w:pStyle w:val="TAH"/>
            </w:pPr>
            <w:r>
              <w:t>Power class 5</w:t>
            </w:r>
          </w:p>
        </w:tc>
      </w:tr>
      <w:tr w:rsidR="00F30FC0" w14:paraId="2DF2EDBD"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321A0" w14:textId="77777777" w:rsidR="00F30FC0" w:rsidRDefault="00F30FC0">
            <w:pPr>
              <w:pStyle w:val="TAH"/>
            </w:pPr>
          </w:p>
        </w:tc>
        <w:tc>
          <w:tcPr>
            <w:tcW w:w="917" w:type="dxa"/>
            <w:tcBorders>
              <w:top w:val="single" w:sz="4" w:space="0" w:color="auto"/>
              <w:left w:val="single" w:sz="4" w:space="0" w:color="auto"/>
              <w:bottom w:val="single" w:sz="4" w:space="0" w:color="auto"/>
              <w:right w:val="single" w:sz="4" w:space="0" w:color="auto"/>
            </w:tcBorders>
          </w:tcPr>
          <w:p w14:paraId="793DF3A7" w14:textId="77777777" w:rsidR="00F30FC0"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8B949AC" w14:textId="77777777" w:rsidR="00F30FC0"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74C3D00"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2CD09F6" w14:textId="77777777" w:rsidR="00F30FC0"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F03D77E" w14:textId="77777777" w:rsidR="00F30FC0" w:rsidRDefault="00000000">
            <w:pPr>
              <w:pStyle w:val="TAH"/>
            </w:pPr>
            <w:r>
              <w:t>Lower limit (dBm)</w:t>
            </w:r>
          </w:p>
        </w:tc>
        <w:tc>
          <w:tcPr>
            <w:tcW w:w="944" w:type="dxa"/>
            <w:tcBorders>
              <w:top w:val="single" w:sz="4" w:space="0" w:color="auto"/>
              <w:left w:val="single" w:sz="4" w:space="0" w:color="auto"/>
              <w:bottom w:val="single" w:sz="4" w:space="0" w:color="auto"/>
              <w:right w:val="single" w:sz="4" w:space="0" w:color="auto"/>
            </w:tcBorders>
          </w:tcPr>
          <w:p w14:paraId="416ECE4C" w14:textId="77777777" w:rsidR="00F30FC0" w:rsidRDefault="00000000">
            <w:pPr>
              <w:pStyle w:val="TAH"/>
            </w:pPr>
            <w:r>
              <w:t>MPR (dB)</w:t>
            </w:r>
          </w:p>
        </w:tc>
        <w:tc>
          <w:tcPr>
            <w:tcW w:w="943" w:type="dxa"/>
            <w:tcBorders>
              <w:top w:val="single" w:sz="4" w:space="0" w:color="auto"/>
              <w:left w:val="single" w:sz="4" w:space="0" w:color="auto"/>
              <w:bottom w:val="single" w:sz="4" w:space="0" w:color="auto"/>
              <w:right w:val="single" w:sz="4" w:space="0" w:color="auto"/>
            </w:tcBorders>
            <w:vAlign w:val="center"/>
          </w:tcPr>
          <w:p w14:paraId="52ED0510" w14:textId="77777777" w:rsidR="00F30FC0" w:rsidRDefault="00000000">
            <w:pPr>
              <w:pStyle w:val="TAH"/>
            </w:pPr>
            <w:r>
              <w:t>P</w:t>
            </w:r>
            <w:r>
              <w:rPr>
                <w:vertAlign w:val="subscript"/>
              </w:rPr>
              <w:t>CMAX_L,c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9E80D47" w14:textId="77777777" w:rsidR="00F30FC0" w:rsidRDefault="00000000">
            <w:pPr>
              <w:pStyle w:val="TAH"/>
            </w:pPr>
            <w:r>
              <w:t>T(P</w:t>
            </w:r>
            <w:r>
              <w:rPr>
                <w:vertAlign w:val="subscript"/>
              </w:rPr>
              <w:t>CMAX_L,c</w:t>
            </w:r>
            <w:r>
              <w:t>) (dB)</w:t>
            </w:r>
          </w:p>
        </w:tc>
        <w:tc>
          <w:tcPr>
            <w:tcW w:w="851" w:type="dxa"/>
            <w:tcBorders>
              <w:top w:val="single" w:sz="4" w:space="0" w:color="auto"/>
              <w:left w:val="single" w:sz="4" w:space="0" w:color="auto"/>
              <w:bottom w:val="single" w:sz="4" w:space="0" w:color="auto"/>
              <w:right w:val="single" w:sz="4" w:space="0" w:color="auto"/>
            </w:tcBorders>
            <w:vAlign w:val="center"/>
          </w:tcPr>
          <w:p w14:paraId="06524E2A" w14:textId="77777777" w:rsidR="00F30FC0" w:rsidRDefault="00000000">
            <w:pPr>
              <w:pStyle w:val="TAH"/>
            </w:pPr>
            <w:r>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1E8D4DEB" w14:textId="77777777" w:rsidR="00F30FC0" w:rsidRDefault="00000000">
            <w:pPr>
              <w:pStyle w:val="TAH"/>
            </w:pPr>
            <w:r>
              <w:t>Lower limit (dBm)</w:t>
            </w:r>
          </w:p>
        </w:tc>
      </w:tr>
      <w:tr w:rsidR="00F30FC0" w14:paraId="73BAFFA9"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B973C6E" w14:textId="77777777" w:rsidR="00F30FC0"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53F640D2"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21919B"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DBAE92"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1C4C08D"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1BACD3" w14:textId="77777777" w:rsidR="00F30FC0" w:rsidRDefault="00000000">
            <w:pPr>
              <w:pStyle w:val="TAC"/>
            </w:pPr>
            <w:r>
              <w:t>20.3</w:t>
            </w:r>
          </w:p>
        </w:tc>
        <w:tc>
          <w:tcPr>
            <w:tcW w:w="944" w:type="dxa"/>
            <w:tcBorders>
              <w:top w:val="single" w:sz="4" w:space="0" w:color="auto"/>
              <w:left w:val="single" w:sz="4" w:space="0" w:color="auto"/>
              <w:bottom w:val="single" w:sz="4" w:space="0" w:color="auto"/>
              <w:right w:val="single" w:sz="4" w:space="0" w:color="auto"/>
            </w:tcBorders>
          </w:tcPr>
          <w:p w14:paraId="74C1FF0E" w14:textId="77777777" w:rsidR="00F30FC0" w:rsidRDefault="00000000">
            <w:pPr>
              <w:pStyle w:val="TAC"/>
            </w:pPr>
            <w:r>
              <w:t>0</w:t>
            </w:r>
          </w:p>
        </w:tc>
        <w:tc>
          <w:tcPr>
            <w:tcW w:w="943" w:type="dxa"/>
            <w:tcBorders>
              <w:top w:val="single" w:sz="4" w:space="0" w:color="auto"/>
              <w:left w:val="single" w:sz="4" w:space="0" w:color="auto"/>
              <w:bottom w:val="single" w:sz="4" w:space="0" w:color="auto"/>
              <w:right w:val="single" w:sz="4" w:space="0" w:color="auto"/>
            </w:tcBorders>
          </w:tcPr>
          <w:p w14:paraId="5162A536" w14:textId="77777777" w:rsidR="00F30FC0" w:rsidRDefault="00000000">
            <w:pPr>
              <w:pStyle w:val="TAC"/>
            </w:pPr>
            <w:r>
              <w:t>20</w:t>
            </w:r>
          </w:p>
        </w:tc>
        <w:tc>
          <w:tcPr>
            <w:tcW w:w="1134" w:type="dxa"/>
            <w:tcBorders>
              <w:top w:val="single" w:sz="4" w:space="0" w:color="auto"/>
              <w:left w:val="single" w:sz="4" w:space="0" w:color="auto"/>
              <w:bottom w:val="single" w:sz="4" w:space="0" w:color="auto"/>
              <w:right w:val="single" w:sz="4" w:space="0" w:color="auto"/>
            </w:tcBorders>
          </w:tcPr>
          <w:p w14:paraId="5068DC76" w14:textId="77777777" w:rsidR="00F30FC0" w:rsidRDefault="00000000">
            <w:pPr>
              <w:pStyle w:val="TAC"/>
            </w:pPr>
            <w:r>
              <w:t>2.0</w:t>
            </w:r>
          </w:p>
        </w:tc>
        <w:tc>
          <w:tcPr>
            <w:tcW w:w="851" w:type="dxa"/>
            <w:tcBorders>
              <w:top w:val="single" w:sz="4" w:space="0" w:color="auto"/>
              <w:left w:val="single" w:sz="4" w:space="0" w:color="auto"/>
              <w:bottom w:val="single" w:sz="4" w:space="0" w:color="auto"/>
              <w:right w:val="single" w:sz="4" w:space="0" w:color="auto"/>
            </w:tcBorders>
          </w:tcPr>
          <w:p w14:paraId="61DE7E85"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2FA8A47C" w14:textId="77777777" w:rsidR="00F30FC0" w:rsidRDefault="00000000">
            <w:pPr>
              <w:pStyle w:val="TAC"/>
            </w:pPr>
            <w:r>
              <w:t>17.3</w:t>
            </w:r>
          </w:p>
        </w:tc>
      </w:tr>
      <w:tr w:rsidR="00F30FC0" w14:paraId="0B1ACBAB"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7EEF5B2" w14:textId="77777777" w:rsidR="00F30FC0"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55549EE1" w14:textId="77777777" w:rsidR="00F30FC0" w:rsidRDefault="00000000">
            <w:pPr>
              <w:pStyle w:val="TAC"/>
            </w:pPr>
            <w: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A600930" w14:textId="77777777" w:rsidR="00F30FC0" w:rsidRDefault="00000000">
            <w:pPr>
              <w:pStyle w:val="TAC"/>
            </w:pPr>
            <w:r>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4D3C0C"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B056862"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9825124" w14:textId="77777777" w:rsidR="00F30FC0" w:rsidRDefault="00000000">
            <w:pPr>
              <w:pStyle w:val="TAC"/>
            </w:pPr>
            <w:r>
              <w:t>19.3</w:t>
            </w:r>
          </w:p>
        </w:tc>
        <w:tc>
          <w:tcPr>
            <w:tcW w:w="944" w:type="dxa"/>
            <w:tcBorders>
              <w:top w:val="single" w:sz="4" w:space="0" w:color="auto"/>
              <w:left w:val="single" w:sz="4" w:space="0" w:color="auto"/>
              <w:bottom w:val="single" w:sz="4" w:space="0" w:color="auto"/>
              <w:right w:val="single" w:sz="4" w:space="0" w:color="auto"/>
            </w:tcBorders>
          </w:tcPr>
          <w:p w14:paraId="076FAE3E" w14:textId="77777777" w:rsidR="00F30FC0" w:rsidRDefault="00000000">
            <w:pPr>
              <w:pStyle w:val="TAC"/>
            </w:pPr>
            <w:r>
              <w:t>1</w:t>
            </w:r>
          </w:p>
        </w:tc>
        <w:tc>
          <w:tcPr>
            <w:tcW w:w="943" w:type="dxa"/>
            <w:tcBorders>
              <w:top w:val="single" w:sz="4" w:space="0" w:color="auto"/>
              <w:left w:val="single" w:sz="4" w:space="0" w:color="auto"/>
              <w:bottom w:val="single" w:sz="4" w:space="0" w:color="auto"/>
              <w:right w:val="single" w:sz="4" w:space="0" w:color="auto"/>
            </w:tcBorders>
          </w:tcPr>
          <w:p w14:paraId="627C4408" w14:textId="77777777" w:rsidR="00F30FC0" w:rsidRDefault="00000000">
            <w:pPr>
              <w:pStyle w:val="TAC"/>
            </w:pPr>
            <w:r>
              <w:t>19</w:t>
            </w:r>
          </w:p>
        </w:tc>
        <w:tc>
          <w:tcPr>
            <w:tcW w:w="1134" w:type="dxa"/>
            <w:tcBorders>
              <w:top w:val="single" w:sz="4" w:space="0" w:color="auto"/>
              <w:left w:val="single" w:sz="4" w:space="0" w:color="auto"/>
              <w:bottom w:val="single" w:sz="4" w:space="0" w:color="auto"/>
              <w:right w:val="single" w:sz="4" w:space="0" w:color="auto"/>
            </w:tcBorders>
          </w:tcPr>
          <w:p w14:paraId="544AD9FF" w14:textId="77777777" w:rsidR="00F30FC0" w:rsidRDefault="00000000">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5699E57A"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69054AFD" w14:textId="77777777" w:rsidR="00F30FC0" w:rsidRDefault="00000000">
            <w:pPr>
              <w:pStyle w:val="TAC"/>
            </w:pPr>
            <w:r>
              <w:t>14.8</w:t>
            </w:r>
          </w:p>
        </w:tc>
      </w:tr>
      <w:tr w:rsidR="00F30FC0" w14:paraId="00F4FBA8"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E0406FC" w14:textId="77777777" w:rsidR="00F30FC0" w:rsidRDefault="00000000">
            <w:pPr>
              <w:pStyle w:val="TAC"/>
            </w:pPr>
            <w:r>
              <w:t>3</w:t>
            </w:r>
          </w:p>
        </w:tc>
        <w:tc>
          <w:tcPr>
            <w:tcW w:w="917" w:type="dxa"/>
            <w:tcBorders>
              <w:top w:val="single" w:sz="4" w:space="0" w:color="auto"/>
              <w:left w:val="single" w:sz="4" w:space="0" w:color="auto"/>
              <w:bottom w:val="single" w:sz="4" w:space="0" w:color="auto"/>
              <w:right w:val="single" w:sz="4" w:space="0" w:color="auto"/>
            </w:tcBorders>
          </w:tcPr>
          <w:p w14:paraId="1B8CBD4D" w14:textId="77777777" w:rsidR="00F30FC0" w:rsidRDefault="00000000">
            <w:pPr>
              <w:pStyle w:val="TAC"/>
            </w:pPr>
            <w:r>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146FEF4" w14:textId="77777777" w:rsidR="00F30FC0" w:rsidRDefault="00000000">
            <w:pPr>
              <w:pStyle w:val="TAC"/>
            </w:pPr>
            <w:r>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AF912A"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960A66A"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BDD11A7" w14:textId="77777777" w:rsidR="00F30FC0" w:rsidRDefault="00000000">
            <w:pPr>
              <w:pStyle w:val="TAC"/>
            </w:pPr>
            <w:r>
              <w:t>18.3</w:t>
            </w:r>
          </w:p>
        </w:tc>
        <w:tc>
          <w:tcPr>
            <w:tcW w:w="944" w:type="dxa"/>
            <w:tcBorders>
              <w:top w:val="single" w:sz="4" w:space="0" w:color="auto"/>
              <w:left w:val="single" w:sz="4" w:space="0" w:color="auto"/>
              <w:bottom w:val="single" w:sz="4" w:space="0" w:color="auto"/>
              <w:right w:val="single" w:sz="4" w:space="0" w:color="auto"/>
            </w:tcBorders>
          </w:tcPr>
          <w:p w14:paraId="7AFB0D6E" w14:textId="77777777" w:rsidR="00F30FC0" w:rsidRDefault="00000000">
            <w:pPr>
              <w:pStyle w:val="TAC"/>
            </w:pPr>
            <w:r>
              <w:t>2</w:t>
            </w:r>
          </w:p>
        </w:tc>
        <w:tc>
          <w:tcPr>
            <w:tcW w:w="943" w:type="dxa"/>
            <w:tcBorders>
              <w:top w:val="single" w:sz="4" w:space="0" w:color="auto"/>
              <w:left w:val="single" w:sz="4" w:space="0" w:color="auto"/>
              <w:bottom w:val="single" w:sz="4" w:space="0" w:color="auto"/>
              <w:right w:val="single" w:sz="4" w:space="0" w:color="auto"/>
            </w:tcBorders>
          </w:tcPr>
          <w:p w14:paraId="0C3F2608" w14:textId="77777777" w:rsidR="00F30FC0" w:rsidRDefault="0000000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DA2B820" w14:textId="77777777" w:rsidR="00F30FC0" w:rsidRDefault="00000000">
            <w:pPr>
              <w:pStyle w:val="TAC"/>
            </w:pPr>
            <w:r>
              <w:t>4.0</w:t>
            </w:r>
          </w:p>
        </w:tc>
        <w:tc>
          <w:tcPr>
            <w:tcW w:w="851" w:type="dxa"/>
            <w:tcBorders>
              <w:top w:val="single" w:sz="4" w:space="0" w:color="auto"/>
              <w:left w:val="single" w:sz="4" w:space="0" w:color="auto"/>
              <w:bottom w:val="single" w:sz="4" w:space="0" w:color="auto"/>
              <w:right w:val="single" w:sz="4" w:space="0" w:color="auto"/>
            </w:tcBorders>
          </w:tcPr>
          <w:p w14:paraId="167E9ECF"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129F365B" w14:textId="77777777" w:rsidR="00F30FC0" w:rsidRDefault="00000000">
            <w:pPr>
              <w:pStyle w:val="TAC"/>
            </w:pPr>
            <w:r>
              <w:t>13.3</w:t>
            </w:r>
          </w:p>
        </w:tc>
      </w:tr>
      <w:tr w:rsidR="00F30FC0" w14:paraId="7A09FD0D" w14:textId="77777777">
        <w:trPr>
          <w:trHeight w:val="2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1671128"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r>
              <w:rPr>
                <w:rFonts w:hint="eastAsia"/>
              </w:rPr>
              <w:t>.</w:t>
            </w:r>
          </w:p>
        </w:tc>
      </w:tr>
    </w:tbl>
    <w:p w14:paraId="6C3DD900" w14:textId="77777777" w:rsidR="00F30FC0" w:rsidRDefault="00F30FC0"/>
    <w:p w14:paraId="1BBAC9D1" w14:textId="77777777" w:rsidR="00F30FC0" w:rsidRDefault="00000000">
      <w:pPr>
        <w:pStyle w:val="TH"/>
      </w:pPr>
      <w:r>
        <w:t>Table 6.2A.2.4.4-1a: UE Power Class 3 test requirements for bands, subPRB allocation</w:t>
      </w:r>
    </w:p>
    <w:tbl>
      <w:tblPr>
        <w:tblW w:w="5713" w:type="dxa"/>
        <w:tblInd w:w="2077"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F30FC0" w14:paraId="7A36D0AF"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D114B" w14:textId="77777777" w:rsidR="00F30FC0"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26ED5732" w14:textId="77777777" w:rsidR="00F30FC0" w:rsidRDefault="00000000">
            <w:pPr>
              <w:pStyle w:val="TAH"/>
            </w:pPr>
            <w:r>
              <w:t>Power class 3</w:t>
            </w:r>
          </w:p>
        </w:tc>
      </w:tr>
      <w:tr w:rsidR="00F30FC0" w14:paraId="34E40CB5"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F0BA45" w14:textId="77777777" w:rsidR="00F30FC0" w:rsidRDefault="00F30FC0">
            <w:pPr>
              <w:pStyle w:val="TAH"/>
            </w:pPr>
          </w:p>
        </w:tc>
        <w:tc>
          <w:tcPr>
            <w:tcW w:w="917" w:type="dxa"/>
            <w:tcBorders>
              <w:top w:val="single" w:sz="4" w:space="0" w:color="auto"/>
              <w:left w:val="single" w:sz="4" w:space="0" w:color="auto"/>
              <w:bottom w:val="single" w:sz="4" w:space="0" w:color="auto"/>
              <w:right w:val="single" w:sz="4" w:space="0" w:color="auto"/>
            </w:tcBorders>
          </w:tcPr>
          <w:p w14:paraId="6526A3BC" w14:textId="77777777" w:rsidR="00F30FC0"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66445C1" w14:textId="77777777" w:rsidR="00F30FC0"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D4CA84"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169F5C8" w14:textId="77777777" w:rsidR="00F30FC0"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906CC9B" w14:textId="77777777" w:rsidR="00F30FC0" w:rsidRDefault="00000000">
            <w:pPr>
              <w:pStyle w:val="TAH"/>
            </w:pPr>
            <w:r>
              <w:t>Lower limit (dBm)</w:t>
            </w:r>
          </w:p>
        </w:tc>
      </w:tr>
      <w:tr w:rsidR="00F30FC0" w14:paraId="148D59E7"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2BC850A6" w14:textId="77777777" w:rsidR="00F30FC0"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3ECAC26D"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391AC70"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90FA31"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2DAD171"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A192E7" w14:textId="77777777" w:rsidR="00F30FC0" w:rsidRDefault="00000000">
            <w:pPr>
              <w:pStyle w:val="TAC"/>
            </w:pPr>
            <w:r>
              <w:t>20.3</w:t>
            </w:r>
          </w:p>
        </w:tc>
      </w:tr>
      <w:tr w:rsidR="00F30FC0" w14:paraId="44E5C4A6"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DBE9CF5" w14:textId="77777777" w:rsidR="00F30FC0"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649812A8"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910A4F4"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94EA06"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1E2C9A9"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5F3E4C" w14:textId="77777777" w:rsidR="00F30FC0" w:rsidRDefault="00000000">
            <w:pPr>
              <w:pStyle w:val="TAC"/>
            </w:pPr>
            <w:r>
              <w:t>20.3</w:t>
            </w:r>
          </w:p>
        </w:tc>
      </w:tr>
      <w:tr w:rsidR="00F30FC0" w14:paraId="05BA876C" w14:textId="77777777">
        <w:trPr>
          <w:trHeight w:val="20"/>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
          <w:p w14:paraId="3DB5E261"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p>
        </w:tc>
      </w:tr>
    </w:tbl>
    <w:p w14:paraId="5FE9E817" w14:textId="77777777" w:rsidR="00F30FC0" w:rsidRDefault="00F30FC0"/>
    <w:p w14:paraId="2B799A7D" w14:textId="77777777" w:rsidR="00F30FC0" w:rsidRDefault="00000000">
      <w:pPr>
        <w:pStyle w:val="Heading3"/>
      </w:pPr>
      <w:bookmarkStart w:id="220" w:name="_Toc10474"/>
      <w:bookmarkStart w:id="221" w:name="_Toc120570027"/>
      <w:bookmarkStart w:id="222" w:name="_Toc121162819"/>
      <w:bookmarkStart w:id="223" w:name="_Toc17731"/>
      <w:r>
        <w:t>6.2A.3</w:t>
      </w:r>
      <w:r>
        <w:tab/>
        <w:t>UE additional maximum output power reduction for category M1 UE</w:t>
      </w:r>
      <w:bookmarkEnd w:id="220"/>
      <w:bookmarkEnd w:id="221"/>
      <w:bookmarkEnd w:id="222"/>
      <w:bookmarkEnd w:id="223"/>
    </w:p>
    <w:p w14:paraId="732888F8" w14:textId="77777777" w:rsidR="00F30FC0" w:rsidRDefault="00000000">
      <w:pPr>
        <w:pStyle w:val="EditorsNote"/>
      </w:pPr>
      <w:r>
        <w:t>Editor’s Note: This clause is incomplete. The following aspects are either missing or not yet determined:</w:t>
      </w:r>
    </w:p>
    <w:p w14:paraId="751B90F2" w14:textId="77777777" w:rsidR="00F30FC0" w:rsidRDefault="00000000">
      <w:pPr>
        <w:pStyle w:val="EditorsNote"/>
      </w:pPr>
      <w:r>
        <w:t>- Test Points analysis is TBD</w:t>
      </w:r>
    </w:p>
    <w:p w14:paraId="3D9481AF" w14:textId="77777777" w:rsidR="00F30FC0" w:rsidRDefault="00000000">
      <w:pPr>
        <w:pStyle w:val="EditorsNote"/>
      </w:pPr>
      <w:r>
        <w:t>- Addition to applicability spec is pending</w:t>
      </w:r>
    </w:p>
    <w:p w14:paraId="053FF477" w14:textId="77777777" w:rsidR="00F30FC0" w:rsidRDefault="00000000">
      <w:pPr>
        <w:pStyle w:val="EditorsNote"/>
      </w:pPr>
      <w:r>
        <w:t>- Test configuration is TBD</w:t>
      </w:r>
    </w:p>
    <w:p w14:paraId="01921D33" w14:textId="77777777" w:rsidR="00F30FC0" w:rsidRPr="000D11DA" w:rsidRDefault="00000000">
      <w:pPr>
        <w:pStyle w:val="EditorsNote"/>
      </w:pPr>
      <w:r>
        <w:t>- Annex F MU/TT is TBD</w:t>
      </w:r>
    </w:p>
    <w:p w14:paraId="5D76E832" w14:textId="77777777" w:rsidR="00F30FC0" w:rsidRDefault="00F30FC0">
      <w:pPr>
        <w:pStyle w:val="EditorsNote"/>
      </w:pPr>
    </w:p>
    <w:p w14:paraId="35B6A89F" w14:textId="77777777" w:rsidR="00F30FC0" w:rsidRDefault="00000000">
      <w:pPr>
        <w:pStyle w:val="H6"/>
      </w:pPr>
      <w:r>
        <w:t>6.2A.3.1</w:t>
      </w:r>
      <w:r>
        <w:tab/>
        <w:t>Test purpose</w:t>
      </w:r>
    </w:p>
    <w:p w14:paraId="3B6FB4A1" w14:textId="77777777" w:rsidR="00F30FC0" w:rsidRDefault="00000000">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14:paraId="4771484C" w14:textId="77777777" w:rsidR="00F30FC0" w:rsidRDefault="00000000">
      <w:pPr>
        <w:pStyle w:val="H6"/>
      </w:pPr>
      <w:r>
        <w:t>6.2A.3.2</w:t>
      </w:r>
      <w:r>
        <w:tab/>
        <w:t>Test applicability</w:t>
      </w:r>
    </w:p>
    <w:p w14:paraId="5FEF7435" w14:textId="77777777" w:rsidR="00F30FC0" w:rsidRDefault="00000000">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satellite access operation.</w:t>
      </w:r>
    </w:p>
    <w:p w14:paraId="004A04FA" w14:textId="77777777" w:rsidR="00F30FC0" w:rsidRDefault="00000000">
      <w:r>
        <w:t>The requirements of this test apply in test case 6.5A.4.4 Additional Spurious Emissions for network signalled values NS_02N and NS_24 to all types of E-UTRA UE release 17 and forward of UE category M1 that support satellite access operation.</w:t>
      </w:r>
    </w:p>
    <w:p w14:paraId="32AD97A1" w14:textId="77777777" w:rsidR="00F30FC0" w:rsidRDefault="00000000">
      <w:pPr>
        <w:pStyle w:val="H6"/>
      </w:pPr>
      <w:r>
        <w:t>6.2A.3.3</w:t>
      </w:r>
      <w:r>
        <w:tab/>
        <w:t>Minimum conformance requirements</w:t>
      </w:r>
    </w:p>
    <w:p w14:paraId="489EC6CB" w14:textId="77777777" w:rsidR="00F30FC0" w:rsidRDefault="00000000">
      <w:r>
        <w:t xml:space="preserve">Additional ACLR and spectrum emission requirements can be signalled by the network to indicate that the UE shall also meet additional requirements in a specific deployment scenario. To meet these additional requirements, Additional </w:t>
      </w:r>
      <w:r>
        <w:lastRenderedPageBreak/>
        <w:t>Maximum Power Reduction (A-MPR) is allowed for the output power as specified in Table 6.2A.1-1. Unless stated otherwise, an A-MPR of 0 dB shall be used.</w:t>
      </w:r>
    </w:p>
    <w:p w14:paraId="0E3D30AB" w14:textId="77777777" w:rsidR="00F30FC0" w:rsidRDefault="00000000">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C80B835" w14:textId="77777777" w:rsidR="00F30FC0" w:rsidRDefault="00000000">
      <w:pPr>
        <w:pStyle w:val="TH"/>
      </w:pPr>
      <w:r>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1417"/>
      </w:tblGrid>
      <w:tr w:rsidR="00F30FC0" w14:paraId="497D5AB6" w14:textId="77777777">
        <w:trPr>
          <w:trHeight w:val="248"/>
        </w:trPr>
        <w:tc>
          <w:tcPr>
            <w:tcW w:w="1100" w:type="dxa"/>
          </w:tcPr>
          <w:p w14:paraId="5127A9E9" w14:textId="77777777" w:rsidR="00F30FC0" w:rsidRDefault="00000000">
            <w:pPr>
              <w:pStyle w:val="TAH"/>
              <w:rPr>
                <w:rFonts w:cs="Arial"/>
              </w:rPr>
            </w:pPr>
            <w:r>
              <w:rPr>
                <w:rFonts w:cs="Arial"/>
              </w:rPr>
              <w:t>Network Signalling value</w:t>
            </w:r>
          </w:p>
        </w:tc>
        <w:tc>
          <w:tcPr>
            <w:tcW w:w="1509" w:type="dxa"/>
            <w:shd w:val="clear" w:color="auto" w:fill="auto"/>
          </w:tcPr>
          <w:p w14:paraId="79AE359E" w14:textId="77777777" w:rsidR="00F30FC0" w:rsidRDefault="00000000">
            <w:pPr>
              <w:pStyle w:val="TAH"/>
              <w:rPr>
                <w:rFonts w:cs="Arial"/>
              </w:rPr>
            </w:pPr>
            <w:r>
              <w:rPr>
                <w:rFonts w:cs="Arial"/>
              </w:rPr>
              <w:t>Requirements (subclause)</w:t>
            </w:r>
          </w:p>
        </w:tc>
        <w:tc>
          <w:tcPr>
            <w:tcW w:w="1644" w:type="dxa"/>
            <w:shd w:val="clear" w:color="auto" w:fill="auto"/>
          </w:tcPr>
          <w:p w14:paraId="2B4BF6C5" w14:textId="77777777" w:rsidR="00F30FC0" w:rsidRDefault="00000000">
            <w:pPr>
              <w:pStyle w:val="TAH"/>
              <w:rPr>
                <w:rFonts w:cs="Arial"/>
              </w:rPr>
            </w:pPr>
            <w:r>
              <w:rPr>
                <w:rFonts w:cs="Arial"/>
              </w:rPr>
              <w:t>E-UTRA Band</w:t>
            </w:r>
          </w:p>
        </w:tc>
        <w:tc>
          <w:tcPr>
            <w:tcW w:w="1446" w:type="dxa"/>
            <w:shd w:val="clear" w:color="auto" w:fill="auto"/>
          </w:tcPr>
          <w:p w14:paraId="1C46AD86" w14:textId="77777777" w:rsidR="00F30FC0" w:rsidRDefault="00000000">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14:paraId="5E7BABDE" w14:textId="77777777" w:rsidR="00F30FC0" w:rsidRDefault="00000000">
            <w:pPr>
              <w:pStyle w:val="TAH"/>
              <w:rPr>
                <w:rFonts w:cs="Arial"/>
              </w:rPr>
            </w:pPr>
            <w:r>
              <w:rPr>
                <w:rFonts w:cs="Arial"/>
              </w:rPr>
              <w:t>A-MPR (dB)</w:t>
            </w:r>
          </w:p>
        </w:tc>
      </w:tr>
      <w:tr w:rsidR="00F30FC0" w14:paraId="2A9155B1" w14:textId="77777777">
        <w:tc>
          <w:tcPr>
            <w:tcW w:w="1100" w:type="dxa"/>
            <w:vAlign w:val="center"/>
          </w:tcPr>
          <w:p w14:paraId="690DC3A5" w14:textId="77777777" w:rsidR="00F30FC0" w:rsidRDefault="00000000">
            <w:pPr>
              <w:pStyle w:val="TAC"/>
              <w:rPr>
                <w:rFonts w:cs="Arial"/>
              </w:rPr>
            </w:pPr>
            <w:r>
              <w:rPr>
                <w:rFonts w:cs="Arial"/>
              </w:rPr>
              <w:t>NS_01</w:t>
            </w:r>
          </w:p>
        </w:tc>
        <w:tc>
          <w:tcPr>
            <w:tcW w:w="1509" w:type="dxa"/>
            <w:shd w:val="clear" w:color="auto" w:fill="auto"/>
            <w:vAlign w:val="center"/>
          </w:tcPr>
          <w:p w14:paraId="50176E60" w14:textId="77777777" w:rsidR="00F30FC0" w:rsidRDefault="00000000">
            <w:pPr>
              <w:pStyle w:val="TAC"/>
              <w:rPr>
                <w:rFonts w:cs="Arial"/>
              </w:rPr>
            </w:pPr>
            <w:r>
              <w:t>6.5A.4.2</w:t>
            </w:r>
          </w:p>
        </w:tc>
        <w:tc>
          <w:tcPr>
            <w:tcW w:w="1644" w:type="dxa"/>
            <w:shd w:val="clear" w:color="auto" w:fill="auto"/>
            <w:vAlign w:val="center"/>
          </w:tcPr>
          <w:p w14:paraId="2DF2461F" w14:textId="77777777" w:rsidR="00F30FC0" w:rsidRDefault="00000000">
            <w:pPr>
              <w:pStyle w:val="TAC"/>
              <w:rPr>
                <w:rFonts w:cs="Arial"/>
              </w:rPr>
            </w:pPr>
            <w:r>
              <w:t>Table 5.2-1</w:t>
            </w:r>
          </w:p>
        </w:tc>
        <w:tc>
          <w:tcPr>
            <w:tcW w:w="1446" w:type="dxa"/>
            <w:shd w:val="clear" w:color="auto" w:fill="auto"/>
            <w:vAlign w:val="center"/>
          </w:tcPr>
          <w:p w14:paraId="4278E6A8" w14:textId="77777777" w:rsidR="00F30FC0" w:rsidRDefault="00000000">
            <w:pPr>
              <w:pStyle w:val="TAC"/>
              <w:rPr>
                <w:rFonts w:cs="Arial"/>
              </w:rPr>
            </w:pPr>
            <w:r>
              <w:rPr>
                <w:rFonts w:cs="Arial"/>
              </w:rPr>
              <w:t>Table 5.3.1-1</w:t>
            </w:r>
          </w:p>
        </w:tc>
        <w:tc>
          <w:tcPr>
            <w:tcW w:w="1417" w:type="dxa"/>
            <w:vAlign w:val="center"/>
          </w:tcPr>
          <w:p w14:paraId="33359B3E" w14:textId="77777777" w:rsidR="00F30FC0" w:rsidRDefault="00000000">
            <w:pPr>
              <w:pStyle w:val="TAC"/>
              <w:rPr>
                <w:rFonts w:cs="Arial"/>
              </w:rPr>
            </w:pPr>
            <w:r>
              <w:rPr>
                <w:rFonts w:cs="Arial"/>
              </w:rPr>
              <w:t>N/A</w:t>
            </w:r>
          </w:p>
        </w:tc>
      </w:tr>
      <w:tr w:rsidR="00F30FC0" w14:paraId="28FA9F50" w14:textId="77777777">
        <w:tc>
          <w:tcPr>
            <w:tcW w:w="1100" w:type="dxa"/>
            <w:vAlign w:val="center"/>
          </w:tcPr>
          <w:p w14:paraId="24913BAC" w14:textId="77777777" w:rsidR="00F30FC0" w:rsidRDefault="00000000">
            <w:pPr>
              <w:pStyle w:val="TAC"/>
              <w:rPr>
                <w:rFonts w:cs="Arial"/>
              </w:rPr>
            </w:pPr>
            <w:r>
              <w:rPr>
                <w:rFonts w:cs="Arial"/>
              </w:rPr>
              <w:t>NS_02N</w:t>
            </w:r>
          </w:p>
        </w:tc>
        <w:tc>
          <w:tcPr>
            <w:tcW w:w="1509" w:type="dxa"/>
            <w:vAlign w:val="center"/>
          </w:tcPr>
          <w:p w14:paraId="72AAFD30" w14:textId="77777777" w:rsidR="00F30FC0" w:rsidRDefault="00000000">
            <w:pPr>
              <w:pStyle w:val="TAC"/>
              <w:rPr>
                <w:rFonts w:cs="Arial"/>
              </w:rPr>
            </w:pPr>
            <w:r>
              <w:rPr>
                <w:rFonts w:cs="Arial"/>
              </w:rPr>
              <w:t>6.5A.4.4.2</w:t>
            </w:r>
          </w:p>
        </w:tc>
        <w:tc>
          <w:tcPr>
            <w:tcW w:w="1644" w:type="dxa"/>
            <w:vAlign w:val="center"/>
          </w:tcPr>
          <w:p w14:paraId="24C0141F" w14:textId="77777777" w:rsidR="00F30FC0" w:rsidRDefault="00000000">
            <w:pPr>
              <w:pStyle w:val="TAC"/>
              <w:rPr>
                <w:rFonts w:cs="Arial"/>
              </w:rPr>
            </w:pPr>
            <w:r>
              <w:rPr>
                <w:rFonts w:cs="Arial"/>
              </w:rPr>
              <w:t>255</w:t>
            </w:r>
          </w:p>
        </w:tc>
        <w:tc>
          <w:tcPr>
            <w:tcW w:w="1446" w:type="dxa"/>
            <w:vAlign w:val="center"/>
          </w:tcPr>
          <w:p w14:paraId="77D0C280" w14:textId="77777777" w:rsidR="00F30FC0" w:rsidRDefault="00000000">
            <w:pPr>
              <w:pStyle w:val="TAC"/>
              <w:rPr>
                <w:rFonts w:cs="Arial"/>
              </w:rPr>
            </w:pPr>
            <w:r>
              <w:rPr>
                <w:rFonts w:cs="Arial"/>
              </w:rPr>
              <w:t>Table 5.3.1-1</w:t>
            </w:r>
          </w:p>
        </w:tc>
        <w:tc>
          <w:tcPr>
            <w:tcW w:w="1417" w:type="dxa"/>
            <w:vAlign w:val="center"/>
          </w:tcPr>
          <w:p w14:paraId="1EC28F27" w14:textId="77777777" w:rsidR="00F30FC0" w:rsidRDefault="00000000">
            <w:pPr>
              <w:pStyle w:val="TAC"/>
              <w:rPr>
                <w:rFonts w:cs="Arial"/>
              </w:rPr>
            </w:pPr>
            <w:r>
              <w:rPr>
                <w:rFonts w:cs="Arial"/>
              </w:rPr>
              <w:t>N/A</w:t>
            </w:r>
          </w:p>
        </w:tc>
      </w:tr>
      <w:tr w:rsidR="00F30FC0" w14:paraId="1A3FB9B4" w14:textId="77777777">
        <w:tc>
          <w:tcPr>
            <w:tcW w:w="1100" w:type="dxa"/>
            <w:vAlign w:val="center"/>
          </w:tcPr>
          <w:p w14:paraId="31BE993A" w14:textId="77777777" w:rsidR="00F30FC0" w:rsidRDefault="00000000">
            <w:pPr>
              <w:pStyle w:val="TAC"/>
              <w:rPr>
                <w:rFonts w:cs="Arial"/>
              </w:rPr>
            </w:pPr>
            <w:r>
              <w:rPr>
                <w:rFonts w:cs="Arial"/>
              </w:rPr>
              <w:t>NS_24</w:t>
            </w:r>
          </w:p>
        </w:tc>
        <w:tc>
          <w:tcPr>
            <w:tcW w:w="1509" w:type="dxa"/>
            <w:vAlign w:val="center"/>
          </w:tcPr>
          <w:p w14:paraId="780925C0" w14:textId="77777777" w:rsidR="00F30FC0" w:rsidRDefault="00000000">
            <w:pPr>
              <w:pStyle w:val="TAC"/>
              <w:rPr>
                <w:rFonts w:cs="Arial"/>
              </w:rPr>
            </w:pPr>
            <w:r>
              <w:rPr>
                <w:rFonts w:cs="Arial"/>
              </w:rPr>
              <w:t>6.5A.4.4.3</w:t>
            </w:r>
          </w:p>
        </w:tc>
        <w:tc>
          <w:tcPr>
            <w:tcW w:w="1644" w:type="dxa"/>
            <w:vAlign w:val="center"/>
          </w:tcPr>
          <w:p w14:paraId="11FA353B" w14:textId="77777777" w:rsidR="00F30FC0" w:rsidRDefault="00000000">
            <w:pPr>
              <w:pStyle w:val="TAC"/>
              <w:rPr>
                <w:rFonts w:cs="Arial"/>
              </w:rPr>
            </w:pPr>
            <w:r>
              <w:t>256</w:t>
            </w:r>
          </w:p>
        </w:tc>
        <w:tc>
          <w:tcPr>
            <w:tcW w:w="1446" w:type="dxa"/>
            <w:vAlign w:val="center"/>
          </w:tcPr>
          <w:p w14:paraId="46D8E349" w14:textId="77777777" w:rsidR="00F30FC0" w:rsidRDefault="00000000">
            <w:pPr>
              <w:pStyle w:val="TAC"/>
            </w:pPr>
            <w:r>
              <w:rPr>
                <w:rFonts w:cs="Arial"/>
              </w:rPr>
              <w:t>Table 5.3.1-1</w:t>
            </w:r>
          </w:p>
        </w:tc>
        <w:tc>
          <w:tcPr>
            <w:tcW w:w="1417" w:type="dxa"/>
            <w:vAlign w:val="center"/>
          </w:tcPr>
          <w:p w14:paraId="099452F8" w14:textId="77777777" w:rsidR="00F30FC0" w:rsidRDefault="00000000">
            <w:pPr>
              <w:pStyle w:val="TAC"/>
            </w:pPr>
            <w:r>
              <w:rPr>
                <w:rFonts w:cs="Arial"/>
              </w:rPr>
              <w:t>[3.5]</w:t>
            </w:r>
          </w:p>
        </w:tc>
      </w:tr>
    </w:tbl>
    <w:p w14:paraId="19C3FE6B" w14:textId="77777777" w:rsidR="00F30FC0" w:rsidRDefault="00F30FC0"/>
    <w:p w14:paraId="0F04020D" w14:textId="77777777" w:rsidR="00F30FC0" w:rsidRDefault="00000000">
      <w:r>
        <w:t>For subPRB allocation, the allowed A-MPR values specified below in Table 6.2A.3-2 for category M1 UE are in addition to the allowed MPR requirements specified in subclause 6.2A.2.</w:t>
      </w:r>
    </w:p>
    <w:p w14:paraId="27CF6286" w14:textId="77777777" w:rsidR="00F30FC0" w:rsidRDefault="00000000">
      <w:pPr>
        <w:pStyle w:val="TH"/>
      </w:pPr>
      <w:r>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1804"/>
      </w:tblGrid>
      <w:tr w:rsidR="00F30FC0" w14:paraId="1D099252" w14:textId="77777777">
        <w:trPr>
          <w:trHeight w:val="248"/>
        </w:trPr>
        <w:tc>
          <w:tcPr>
            <w:tcW w:w="1100" w:type="dxa"/>
          </w:tcPr>
          <w:p w14:paraId="5A037230" w14:textId="77777777" w:rsidR="00F30FC0" w:rsidRDefault="00000000">
            <w:pPr>
              <w:pStyle w:val="TAH"/>
            </w:pPr>
            <w:r>
              <w:t>Network Signalling value</w:t>
            </w:r>
          </w:p>
        </w:tc>
        <w:tc>
          <w:tcPr>
            <w:tcW w:w="1510" w:type="dxa"/>
            <w:shd w:val="clear" w:color="auto" w:fill="auto"/>
          </w:tcPr>
          <w:p w14:paraId="51408E87" w14:textId="77777777" w:rsidR="00F30FC0" w:rsidRDefault="00000000">
            <w:pPr>
              <w:pStyle w:val="TAH"/>
            </w:pPr>
            <w:r>
              <w:t>Requirements (subclause)</w:t>
            </w:r>
          </w:p>
        </w:tc>
        <w:tc>
          <w:tcPr>
            <w:tcW w:w="1645" w:type="dxa"/>
            <w:shd w:val="clear" w:color="auto" w:fill="auto"/>
          </w:tcPr>
          <w:p w14:paraId="34A8AAE2" w14:textId="77777777" w:rsidR="00F30FC0" w:rsidRDefault="00000000">
            <w:pPr>
              <w:pStyle w:val="TAH"/>
            </w:pPr>
            <w:r>
              <w:t>E-UTRA Band</w:t>
            </w:r>
          </w:p>
        </w:tc>
        <w:tc>
          <w:tcPr>
            <w:tcW w:w="1804" w:type="dxa"/>
          </w:tcPr>
          <w:p w14:paraId="45B071C6" w14:textId="77777777" w:rsidR="00F30FC0" w:rsidRDefault="00000000">
            <w:pPr>
              <w:pStyle w:val="TAH"/>
            </w:pPr>
            <w:r>
              <w:t>A-MPR (dB)</w:t>
            </w:r>
          </w:p>
        </w:tc>
      </w:tr>
      <w:tr w:rsidR="00F30FC0" w14:paraId="5B87AFB0" w14:textId="77777777">
        <w:tc>
          <w:tcPr>
            <w:tcW w:w="1100" w:type="dxa"/>
            <w:vAlign w:val="center"/>
          </w:tcPr>
          <w:p w14:paraId="133F2204" w14:textId="77777777" w:rsidR="00F30FC0" w:rsidRDefault="00000000">
            <w:pPr>
              <w:pStyle w:val="TAC"/>
            </w:pPr>
            <w:r>
              <w:rPr>
                <w:rFonts w:cs="Arial"/>
              </w:rPr>
              <w:t>NS_01</w:t>
            </w:r>
          </w:p>
        </w:tc>
        <w:tc>
          <w:tcPr>
            <w:tcW w:w="1510" w:type="dxa"/>
            <w:shd w:val="clear" w:color="auto" w:fill="auto"/>
            <w:vAlign w:val="center"/>
          </w:tcPr>
          <w:p w14:paraId="7808BF34" w14:textId="77777777" w:rsidR="00F30FC0" w:rsidRDefault="00000000">
            <w:pPr>
              <w:pStyle w:val="TAC"/>
            </w:pPr>
            <w:r>
              <w:t>6.5A.4.2</w:t>
            </w:r>
          </w:p>
        </w:tc>
        <w:tc>
          <w:tcPr>
            <w:tcW w:w="1645" w:type="dxa"/>
            <w:shd w:val="clear" w:color="auto" w:fill="auto"/>
            <w:vAlign w:val="center"/>
          </w:tcPr>
          <w:p w14:paraId="029C203C" w14:textId="77777777" w:rsidR="00F30FC0" w:rsidRDefault="00000000">
            <w:pPr>
              <w:pStyle w:val="TAC"/>
            </w:pPr>
            <w:r>
              <w:t>Table 5.2-1</w:t>
            </w:r>
          </w:p>
        </w:tc>
        <w:tc>
          <w:tcPr>
            <w:tcW w:w="1804" w:type="dxa"/>
            <w:vAlign w:val="center"/>
          </w:tcPr>
          <w:p w14:paraId="3A8D5877" w14:textId="77777777" w:rsidR="00F30FC0" w:rsidRDefault="00000000">
            <w:pPr>
              <w:pStyle w:val="TAC"/>
            </w:pPr>
            <w:r>
              <w:t>N/A</w:t>
            </w:r>
          </w:p>
        </w:tc>
      </w:tr>
      <w:tr w:rsidR="00F30FC0" w14:paraId="3FF79715" w14:textId="77777777">
        <w:tc>
          <w:tcPr>
            <w:tcW w:w="1100" w:type="dxa"/>
            <w:vAlign w:val="center"/>
          </w:tcPr>
          <w:p w14:paraId="7F6BD756" w14:textId="77777777" w:rsidR="00F30FC0" w:rsidRDefault="00000000">
            <w:pPr>
              <w:pStyle w:val="TAC"/>
              <w:rPr>
                <w:rFonts w:cs="Arial"/>
              </w:rPr>
            </w:pPr>
            <w:r>
              <w:rPr>
                <w:rFonts w:cs="Arial"/>
              </w:rPr>
              <w:t>NS_02N</w:t>
            </w:r>
          </w:p>
        </w:tc>
        <w:tc>
          <w:tcPr>
            <w:tcW w:w="1510" w:type="dxa"/>
            <w:shd w:val="clear" w:color="auto" w:fill="auto"/>
            <w:vAlign w:val="center"/>
          </w:tcPr>
          <w:p w14:paraId="67310DBA" w14:textId="77777777" w:rsidR="00F30FC0" w:rsidRDefault="00000000">
            <w:pPr>
              <w:pStyle w:val="TAC"/>
              <w:rPr>
                <w:rFonts w:cs="Arial"/>
              </w:rPr>
            </w:pPr>
            <w:r>
              <w:rPr>
                <w:rFonts w:cs="Arial"/>
              </w:rPr>
              <w:t>6.5A.4.4.2</w:t>
            </w:r>
          </w:p>
        </w:tc>
        <w:tc>
          <w:tcPr>
            <w:tcW w:w="1645" w:type="dxa"/>
            <w:shd w:val="clear" w:color="auto" w:fill="auto"/>
            <w:vAlign w:val="center"/>
          </w:tcPr>
          <w:p w14:paraId="5FE892C7" w14:textId="77777777" w:rsidR="00F30FC0" w:rsidRDefault="00000000">
            <w:pPr>
              <w:pStyle w:val="TAC"/>
              <w:rPr>
                <w:rFonts w:cs="Arial"/>
              </w:rPr>
            </w:pPr>
            <w:r>
              <w:rPr>
                <w:rFonts w:cs="Arial"/>
              </w:rPr>
              <w:t>255</w:t>
            </w:r>
          </w:p>
        </w:tc>
        <w:tc>
          <w:tcPr>
            <w:tcW w:w="1804" w:type="dxa"/>
            <w:vAlign w:val="center"/>
          </w:tcPr>
          <w:p w14:paraId="7853BFF2" w14:textId="77777777" w:rsidR="00F30FC0" w:rsidRDefault="00000000">
            <w:pPr>
              <w:pStyle w:val="TAC"/>
            </w:pPr>
            <w:r>
              <w:t>N/A</w:t>
            </w:r>
          </w:p>
        </w:tc>
      </w:tr>
      <w:tr w:rsidR="00F30FC0" w14:paraId="29E77D0B" w14:textId="77777777">
        <w:tc>
          <w:tcPr>
            <w:tcW w:w="1100" w:type="dxa"/>
            <w:vAlign w:val="center"/>
          </w:tcPr>
          <w:p w14:paraId="186BD753" w14:textId="77777777" w:rsidR="00F30FC0" w:rsidRDefault="00000000">
            <w:pPr>
              <w:pStyle w:val="TAC"/>
              <w:rPr>
                <w:rFonts w:cs="Arial"/>
              </w:rPr>
            </w:pPr>
            <w:r>
              <w:rPr>
                <w:rFonts w:cs="Arial"/>
              </w:rPr>
              <w:t>NS_24</w:t>
            </w:r>
          </w:p>
        </w:tc>
        <w:tc>
          <w:tcPr>
            <w:tcW w:w="1510" w:type="dxa"/>
            <w:shd w:val="clear" w:color="auto" w:fill="auto"/>
            <w:vAlign w:val="center"/>
          </w:tcPr>
          <w:p w14:paraId="7C3044B2" w14:textId="77777777" w:rsidR="00F30FC0" w:rsidRDefault="00000000">
            <w:pPr>
              <w:pStyle w:val="TAC"/>
              <w:rPr>
                <w:rFonts w:cs="Arial"/>
              </w:rPr>
            </w:pPr>
            <w:r>
              <w:rPr>
                <w:rFonts w:cs="Arial"/>
              </w:rPr>
              <w:t>6.5A.4.4.3</w:t>
            </w:r>
          </w:p>
        </w:tc>
        <w:tc>
          <w:tcPr>
            <w:tcW w:w="1645" w:type="dxa"/>
            <w:shd w:val="clear" w:color="auto" w:fill="auto"/>
            <w:vAlign w:val="center"/>
          </w:tcPr>
          <w:p w14:paraId="62C84DAF" w14:textId="77777777" w:rsidR="00F30FC0" w:rsidRDefault="00000000">
            <w:pPr>
              <w:pStyle w:val="TAC"/>
              <w:rPr>
                <w:rFonts w:cs="Arial"/>
              </w:rPr>
            </w:pPr>
            <w:r>
              <w:t>256</w:t>
            </w:r>
          </w:p>
        </w:tc>
        <w:tc>
          <w:tcPr>
            <w:tcW w:w="1804" w:type="dxa"/>
            <w:vAlign w:val="center"/>
          </w:tcPr>
          <w:p w14:paraId="39591781" w14:textId="77777777" w:rsidR="00F30FC0" w:rsidRDefault="00000000">
            <w:pPr>
              <w:pStyle w:val="TAC"/>
            </w:pPr>
            <w:r>
              <w:rPr>
                <w:rFonts w:cs="Arial"/>
              </w:rPr>
              <w:t>[3.5]</w:t>
            </w:r>
          </w:p>
        </w:tc>
      </w:tr>
    </w:tbl>
    <w:p w14:paraId="30B4C5EB" w14:textId="77777777" w:rsidR="00F30FC0" w:rsidRDefault="00F30FC0"/>
    <w:p w14:paraId="2219A7AF" w14:textId="77777777" w:rsidR="00F30FC0" w:rsidRDefault="00000000">
      <w:pPr>
        <w:rPr>
          <w:lang w:eastAsia="zh-CN"/>
        </w:rPr>
      </w:pPr>
      <w:r>
        <w:t>The normative reference for this requirement is TS 36.102 [11] subclause 6.2A.3</w:t>
      </w:r>
    </w:p>
    <w:p w14:paraId="4D4299D9" w14:textId="77777777" w:rsidR="00F30FC0" w:rsidRDefault="00000000">
      <w:pPr>
        <w:pStyle w:val="H6"/>
      </w:pPr>
      <w:r>
        <w:t>6.2A.3.4</w:t>
      </w:r>
      <w:r>
        <w:tab/>
        <w:t>Test description</w:t>
      </w:r>
    </w:p>
    <w:p w14:paraId="0F14F94B" w14:textId="77777777" w:rsidR="00F30FC0" w:rsidRDefault="00000000">
      <w:pPr>
        <w:pStyle w:val="H6"/>
      </w:pPr>
      <w:r>
        <w:t>6.2A.3.4.1</w:t>
      </w:r>
      <w:r>
        <w:tab/>
        <w:t>Initial condition</w:t>
      </w:r>
    </w:p>
    <w:p w14:paraId="32AC7575" w14:textId="77777777" w:rsidR="00F30FC0" w:rsidRDefault="00000000">
      <w:r>
        <w:t>Initial conditions are a set of test configurations the UE needs to be tested in and the steps for the SS to take with the UE to reach the correct measurement state.</w:t>
      </w:r>
    </w:p>
    <w:p w14:paraId="1D22E0B9" w14:textId="77777777" w:rsidR="00F30FC0" w:rsidRDefault="00000000">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14:paraId="5E13DD2A" w14:textId="77777777" w:rsidR="00F30FC0" w:rsidRDefault="00000000">
      <w:pPr>
        <w:pStyle w:val="TH"/>
      </w:pPr>
      <w:r>
        <w:t>Table 6.2A.3.4.1-1: Test Configuration Table (network signalled value “NS_02N”)</w:t>
      </w:r>
    </w:p>
    <w:p w14:paraId="3B188ACC" w14:textId="77777777" w:rsidR="00F30FC0" w:rsidRDefault="00000000">
      <w:pPr>
        <w:jc w:val="center"/>
      </w:pPr>
      <w:r>
        <w:rPr>
          <w:rFonts w:hint="eastAsia"/>
        </w:rPr>
        <w:t>F</w:t>
      </w:r>
      <w:r>
        <w:t>FS</w:t>
      </w:r>
    </w:p>
    <w:p w14:paraId="37917539" w14:textId="77777777" w:rsidR="00F30FC0" w:rsidRDefault="00F30FC0"/>
    <w:p w14:paraId="624ADFA0" w14:textId="77777777" w:rsidR="00F30FC0" w:rsidRDefault="00000000">
      <w:pPr>
        <w:pStyle w:val="TH"/>
      </w:pPr>
      <w:r>
        <w:t>Table 6.2A.3.4.1-1a: Test Configuration Table, subPRB allocation (network signalled value “NS_02N”)</w:t>
      </w:r>
    </w:p>
    <w:p w14:paraId="6D71E7BF" w14:textId="77777777" w:rsidR="00F30FC0" w:rsidRDefault="00000000">
      <w:pPr>
        <w:jc w:val="center"/>
      </w:pPr>
      <w:r>
        <w:rPr>
          <w:rFonts w:hint="eastAsia"/>
        </w:rPr>
        <w:t>F</w:t>
      </w:r>
      <w:r>
        <w:t>FS</w:t>
      </w:r>
    </w:p>
    <w:p w14:paraId="45D4766F" w14:textId="77777777" w:rsidR="00F30FC0" w:rsidRDefault="00F30FC0"/>
    <w:p w14:paraId="02D05778" w14:textId="77777777" w:rsidR="00F30FC0" w:rsidRDefault="00000000">
      <w:pPr>
        <w:pStyle w:val="TH"/>
      </w:pPr>
      <w:r>
        <w:t>Table 6.2A.3.4.1-2: Test Configuration Table (network signalled value "NS_24")</w:t>
      </w:r>
    </w:p>
    <w:p w14:paraId="0DB85397" w14:textId="77777777" w:rsidR="00F30FC0" w:rsidRDefault="00000000">
      <w:pPr>
        <w:jc w:val="center"/>
      </w:pPr>
      <w:r>
        <w:rPr>
          <w:rFonts w:hint="eastAsia"/>
        </w:rPr>
        <w:t>F</w:t>
      </w:r>
      <w:r>
        <w:t>FS</w:t>
      </w:r>
    </w:p>
    <w:p w14:paraId="736B75C9" w14:textId="77777777" w:rsidR="00F30FC0" w:rsidRDefault="00F30FC0">
      <w:pPr>
        <w:rPr>
          <w:lang w:eastAsia="zh-CN"/>
        </w:rPr>
      </w:pPr>
    </w:p>
    <w:p w14:paraId="7C929E1F" w14:textId="77777777" w:rsidR="00F30FC0" w:rsidRDefault="00000000">
      <w:pPr>
        <w:pStyle w:val="TH"/>
      </w:pPr>
      <w:r>
        <w:lastRenderedPageBreak/>
        <w:t>Table 6.2A.3.4.1-2a: Test Configuration Table, subPRB allocation (network signalled value "NS_24")</w:t>
      </w:r>
    </w:p>
    <w:p w14:paraId="1FC90014" w14:textId="77777777" w:rsidR="00F30FC0" w:rsidRDefault="00000000">
      <w:pPr>
        <w:jc w:val="center"/>
      </w:pPr>
      <w:r>
        <w:rPr>
          <w:rFonts w:hint="eastAsia"/>
        </w:rPr>
        <w:t>F</w:t>
      </w:r>
      <w:r>
        <w:t>FS</w:t>
      </w:r>
    </w:p>
    <w:p w14:paraId="7D14B9A2" w14:textId="77777777" w:rsidR="00F30FC0" w:rsidRDefault="00F30FC0">
      <w:pPr>
        <w:rPr>
          <w:lang w:eastAsia="zh-CN"/>
        </w:rPr>
      </w:pPr>
    </w:p>
    <w:p w14:paraId="1F2268CD"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61B382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D45BBB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73EE78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2345A2B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17F99C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6.2A.3.4.3.</w:t>
      </w:r>
    </w:p>
    <w:p w14:paraId="573A23BB" w14:textId="77777777" w:rsidR="00F30FC0" w:rsidRDefault="00000000">
      <w:pPr>
        <w:pStyle w:val="H6"/>
      </w:pPr>
      <w:r>
        <w:t>6.2A.3.4.2</w:t>
      </w:r>
      <w:r>
        <w:tab/>
        <w:t>Test procedure</w:t>
      </w:r>
    </w:p>
    <w:p w14:paraId="6C7993A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0F21410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14:paraId="09C8BCE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7504B4F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For UE supporting subPRB allocation, repeat step 1-3 with UL RMC according to applicable Table from Table 6.2A.3.4.1-1a to Table 6.2A.3.4.1-2a.</w:t>
      </w:r>
    </w:p>
    <w:p w14:paraId="509EBAD9" w14:textId="77777777" w:rsidR="00F30FC0" w:rsidRDefault="00000000">
      <w:pPr>
        <w:pStyle w:val="H6"/>
        <w:rPr>
          <w:snapToGrid w:val="0"/>
        </w:rPr>
      </w:pPr>
      <w:r>
        <w:t>6.2A.3.4.3</w:t>
      </w:r>
      <w:r>
        <w:tab/>
      </w:r>
      <w:r>
        <w:rPr>
          <w:snapToGrid w:val="0"/>
        </w:rPr>
        <w:t>Message contents</w:t>
      </w:r>
    </w:p>
    <w:p w14:paraId="7472F850" w14:textId="77777777" w:rsidR="00F30FC0" w:rsidRDefault="00000000">
      <w:r>
        <w:t>Message contents are according to TS 36.508 [12] subclause 4.6 with the condition CEModeA and with the following exceptions for each network signalled value.</w:t>
      </w:r>
    </w:p>
    <w:p w14:paraId="79ACFAF6" w14:textId="77777777" w:rsidR="00F30FC0" w:rsidRDefault="00000000">
      <w:pPr>
        <w:pStyle w:val="H6"/>
      </w:pPr>
      <w:r>
        <w:t>6.2A.3.4.3.1</w:t>
      </w:r>
      <w:r>
        <w:tab/>
        <w:t>Message contents exceptions (network signalled value “NS_02N”)</w:t>
      </w:r>
    </w:p>
    <w:p w14:paraId="7C24B0C4" w14:textId="77777777" w:rsidR="00F30FC0" w:rsidRDefault="00000000">
      <w:pPr>
        <w:pStyle w:val="B1"/>
      </w:pPr>
      <w:r>
        <w:t>1.</w:t>
      </w:r>
      <w:r>
        <w:tab/>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69E43B8" w14:textId="77777777" w:rsidR="00F30FC0" w:rsidRDefault="00000000">
      <w:pPr>
        <w:pStyle w:val="TH"/>
      </w:pPr>
      <w:r>
        <w:t xml:space="preserve">Table </w:t>
      </w:r>
      <w:r>
        <w:rPr>
          <w:snapToGrid w:val="0"/>
        </w:rPr>
        <w:t>6.2A.3.4.3.1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1C730676" w14:textId="77777777">
        <w:tc>
          <w:tcPr>
            <w:tcW w:w="9527" w:type="dxa"/>
            <w:gridSpan w:val="4"/>
          </w:tcPr>
          <w:p w14:paraId="2098AEB5" w14:textId="77777777" w:rsidR="00F30FC0" w:rsidRDefault="00000000">
            <w:pPr>
              <w:pStyle w:val="TAL"/>
            </w:pPr>
            <w:r>
              <w:t>Derivation Path: TS 36.508 [12] clause 4.4.3.3, Table 4.4.3.3-1</w:t>
            </w:r>
          </w:p>
        </w:tc>
      </w:tr>
      <w:tr w:rsidR="00F30FC0" w14:paraId="78F52916" w14:textId="77777777">
        <w:tc>
          <w:tcPr>
            <w:tcW w:w="4427" w:type="dxa"/>
          </w:tcPr>
          <w:p w14:paraId="03CB92E5" w14:textId="77777777" w:rsidR="00F30FC0" w:rsidRDefault="00000000">
            <w:pPr>
              <w:pStyle w:val="TAH"/>
            </w:pPr>
            <w:r>
              <w:t>Information Element</w:t>
            </w:r>
          </w:p>
        </w:tc>
        <w:tc>
          <w:tcPr>
            <w:tcW w:w="2267" w:type="dxa"/>
          </w:tcPr>
          <w:p w14:paraId="33CF0D3F" w14:textId="77777777" w:rsidR="00F30FC0" w:rsidRDefault="00000000">
            <w:pPr>
              <w:pStyle w:val="TAH"/>
            </w:pPr>
            <w:r>
              <w:t>Value/remark</w:t>
            </w:r>
          </w:p>
        </w:tc>
        <w:tc>
          <w:tcPr>
            <w:tcW w:w="1700" w:type="dxa"/>
          </w:tcPr>
          <w:p w14:paraId="293BEA40" w14:textId="77777777" w:rsidR="00F30FC0" w:rsidRDefault="00000000">
            <w:pPr>
              <w:pStyle w:val="TAH"/>
            </w:pPr>
            <w:r>
              <w:t>Comment</w:t>
            </w:r>
          </w:p>
        </w:tc>
        <w:tc>
          <w:tcPr>
            <w:tcW w:w="1133" w:type="dxa"/>
          </w:tcPr>
          <w:p w14:paraId="7A967436" w14:textId="77777777" w:rsidR="00F30FC0" w:rsidRDefault="00000000">
            <w:pPr>
              <w:pStyle w:val="TAH"/>
            </w:pPr>
            <w:r>
              <w:t>Condition</w:t>
            </w:r>
          </w:p>
        </w:tc>
      </w:tr>
      <w:tr w:rsidR="00F30FC0" w14:paraId="2F64C946" w14:textId="77777777">
        <w:tc>
          <w:tcPr>
            <w:tcW w:w="4427" w:type="dxa"/>
          </w:tcPr>
          <w:p w14:paraId="7036195D" w14:textId="77777777" w:rsidR="00F30FC0" w:rsidRDefault="00000000">
            <w:pPr>
              <w:pStyle w:val="TAL"/>
            </w:pPr>
            <w:r>
              <w:t xml:space="preserve">    additionalSpectrumEmission</w:t>
            </w:r>
          </w:p>
        </w:tc>
        <w:tc>
          <w:tcPr>
            <w:tcW w:w="2267" w:type="dxa"/>
          </w:tcPr>
          <w:p w14:paraId="66780609" w14:textId="77777777" w:rsidR="00F30FC0" w:rsidRDefault="00000000">
            <w:pPr>
              <w:pStyle w:val="TAL"/>
            </w:pPr>
            <w:r>
              <w:t>2N</w:t>
            </w:r>
          </w:p>
        </w:tc>
        <w:tc>
          <w:tcPr>
            <w:tcW w:w="1700" w:type="dxa"/>
          </w:tcPr>
          <w:p w14:paraId="258C6DD9" w14:textId="77777777" w:rsidR="00F30FC0" w:rsidRDefault="00F30FC0"/>
        </w:tc>
        <w:tc>
          <w:tcPr>
            <w:tcW w:w="1133" w:type="dxa"/>
          </w:tcPr>
          <w:p w14:paraId="175EEADC" w14:textId="77777777" w:rsidR="00F30FC0" w:rsidRDefault="00F30FC0">
            <w:pPr>
              <w:pStyle w:val="TAL"/>
            </w:pPr>
          </w:p>
        </w:tc>
      </w:tr>
    </w:tbl>
    <w:p w14:paraId="488A439E" w14:textId="77777777" w:rsidR="00F30FC0" w:rsidRDefault="00F30FC0"/>
    <w:p w14:paraId="7B50DF48" w14:textId="77777777" w:rsidR="00F30FC0" w:rsidRDefault="00000000">
      <w:pPr>
        <w:pStyle w:val="H6"/>
      </w:pPr>
      <w:r>
        <w:t>6.2A.3.4.3.2</w:t>
      </w:r>
      <w:r>
        <w:tab/>
        <w:t>Message contents exceptions (network signalled value "NS_24")</w:t>
      </w:r>
    </w:p>
    <w:p w14:paraId="6892DA05" w14:textId="77777777" w:rsidR="00F30FC0" w:rsidRDefault="00000000">
      <w:pPr>
        <w:pStyle w:val="B1"/>
      </w:pPr>
      <w:r>
        <w:t>1.</w:t>
      </w:r>
      <w:r>
        <w:tab/>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4C2DE3C" w14:textId="77777777" w:rsidR="00F30FC0" w:rsidRDefault="00000000">
      <w:pPr>
        <w:pStyle w:val="TH"/>
      </w:pPr>
      <w:r>
        <w:lastRenderedPageBreak/>
        <w:t xml:space="preserve">Table </w:t>
      </w:r>
      <w:r>
        <w:rPr>
          <w:snapToGrid w:val="0"/>
        </w:rPr>
        <w:t>6.2A.3.4.3.2</w:t>
      </w:r>
      <w:r>
        <w:t xml:space="preserve">-1: </w:t>
      </w:r>
      <w:r>
        <w:rPr>
          <w:i/>
        </w:rPr>
        <w:t>SystemInformationBlockType2</w:t>
      </w:r>
      <w:r>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51B010AA" w14:textId="77777777">
        <w:tc>
          <w:tcPr>
            <w:tcW w:w="9527" w:type="dxa"/>
            <w:gridSpan w:val="4"/>
          </w:tcPr>
          <w:p w14:paraId="22D49DA2" w14:textId="77777777" w:rsidR="00F30FC0" w:rsidRDefault="00000000">
            <w:pPr>
              <w:pStyle w:val="TAL"/>
            </w:pPr>
            <w:r>
              <w:t>Derivation Path: TS 36.508 [12] clause 4.4.3.3, Table 4.4.3.3-1</w:t>
            </w:r>
          </w:p>
        </w:tc>
      </w:tr>
      <w:tr w:rsidR="00F30FC0" w14:paraId="2DF33F1E" w14:textId="77777777">
        <w:tc>
          <w:tcPr>
            <w:tcW w:w="4427" w:type="dxa"/>
          </w:tcPr>
          <w:p w14:paraId="6A7C282A" w14:textId="77777777" w:rsidR="00F30FC0" w:rsidRDefault="00000000">
            <w:pPr>
              <w:pStyle w:val="TAH"/>
            </w:pPr>
            <w:r>
              <w:t>Information Element</w:t>
            </w:r>
          </w:p>
        </w:tc>
        <w:tc>
          <w:tcPr>
            <w:tcW w:w="2267" w:type="dxa"/>
          </w:tcPr>
          <w:p w14:paraId="381DCE5E" w14:textId="77777777" w:rsidR="00F30FC0" w:rsidRDefault="00000000">
            <w:pPr>
              <w:pStyle w:val="TAH"/>
            </w:pPr>
            <w:r>
              <w:t>Value/remark</w:t>
            </w:r>
          </w:p>
        </w:tc>
        <w:tc>
          <w:tcPr>
            <w:tcW w:w="1700" w:type="dxa"/>
          </w:tcPr>
          <w:p w14:paraId="6A82B055" w14:textId="77777777" w:rsidR="00F30FC0" w:rsidRDefault="00000000">
            <w:pPr>
              <w:pStyle w:val="TAH"/>
            </w:pPr>
            <w:r>
              <w:t>Comment</w:t>
            </w:r>
          </w:p>
        </w:tc>
        <w:tc>
          <w:tcPr>
            <w:tcW w:w="1133" w:type="dxa"/>
          </w:tcPr>
          <w:p w14:paraId="32B391F5" w14:textId="77777777" w:rsidR="00F30FC0" w:rsidRDefault="00000000">
            <w:pPr>
              <w:pStyle w:val="TAH"/>
            </w:pPr>
            <w:r>
              <w:t>Condition</w:t>
            </w:r>
          </w:p>
        </w:tc>
      </w:tr>
      <w:tr w:rsidR="00F30FC0" w14:paraId="38914762" w14:textId="77777777">
        <w:tc>
          <w:tcPr>
            <w:tcW w:w="4427" w:type="dxa"/>
          </w:tcPr>
          <w:p w14:paraId="67C936F1" w14:textId="77777777" w:rsidR="00F30FC0" w:rsidRDefault="00000000">
            <w:pPr>
              <w:pStyle w:val="TAL"/>
            </w:pPr>
            <w:r>
              <w:t xml:space="preserve">    additionalSpectrumEmission</w:t>
            </w:r>
          </w:p>
        </w:tc>
        <w:tc>
          <w:tcPr>
            <w:tcW w:w="2267" w:type="dxa"/>
          </w:tcPr>
          <w:p w14:paraId="2D4D9B9C" w14:textId="77777777" w:rsidR="00F30FC0" w:rsidRDefault="00000000">
            <w:pPr>
              <w:pStyle w:val="TAL"/>
            </w:pPr>
            <w:r>
              <w:t>24 (NS_24)</w:t>
            </w:r>
          </w:p>
        </w:tc>
        <w:tc>
          <w:tcPr>
            <w:tcW w:w="1700" w:type="dxa"/>
          </w:tcPr>
          <w:p w14:paraId="15578445" w14:textId="77777777" w:rsidR="00F30FC0" w:rsidRDefault="00F30FC0"/>
        </w:tc>
        <w:tc>
          <w:tcPr>
            <w:tcW w:w="1133" w:type="dxa"/>
          </w:tcPr>
          <w:p w14:paraId="597A0150" w14:textId="77777777" w:rsidR="00F30FC0" w:rsidRDefault="00F30FC0">
            <w:pPr>
              <w:pStyle w:val="TAL"/>
            </w:pPr>
          </w:p>
        </w:tc>
      </w:tr>
    </w:tbl>
    <w:p w14:paraId="386C54F7" w14:textId="77777777" w:rsidR="00F30FC0" w:rsidRDefault="00F30FC0"/>
    <w:p w14:paraId="2F0463D2" w14:textId="77777777" w:rsidR="00F30FC0" w:rsidRDefault="00000000">
      <w:pPr>
        <w:pStyle w:val="H6"/>
      </w:pPr>
      <w:r>
        <w:t>6.2A.3.5</w:t>
      </w:r>
      <w:r>
        <w:tab/>
        <w:t>Test requirements</w:t>
      </w:r>
    </w:p>
    <w:p w14:paraId="56762BD5" w14:textId="77777777" w:rsidR="00F30FC0" w:rsidRDefault="00000000">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14:paraId="0E7C5B3B" w14:textId="77777777" w:rsidR="00F30FC0" w:rsidRDefault="00000000">
      <w:pPr>
        <w:pStyle w:val="TH"/>
      </w:pPr>
      <w:r>
        <w:rPr>
          <w:rFonts w:cs="v5.0.0"/>
        </w:rPr>
        <w:t>Table 6.2A.3.5-</w:t>
      </w:r>
      <w:r>
        <w:t>1</w:t>
      </w:r>
      <w:r>
        <w:rPr>
          <w:rFonts w:cs="v5.0.0"/>
        </w:rPr>
        <w:t xml:space="preserve">: UE Power Class test requirements </w:t>
      </w:r>
      <w:r>
        <w:t>(network signalled value “NS_02N”)</w:t>
      </w:r>
    </w:p>
    <w:p w14:paraId="53C49989" w14:textId="77777777" w:rsidR="00F30FC0" w:rsidRDefault="00000000">
      <w:pPr>
        <w:jc w:val="center"/>
      </w:pPr>
      <w:r>
        <w:rPr>
          <w:rFonts w:hint="eastAsia"/>
        </w:rPr>
        <w:t>F</w:t>
      </w:r>
      <w:r>
        <w:t>FS</w:t>
      </w:r>
    </w:p>
    <w:p w14:paraId="3842F1F7" w14:textId="77777777" w:rsidR="00F30FC0" w:rsidRDefault="00F30FC0">
      <w:pPr>
        <w:rPr>
          <w:lang w:eastAsia="zh-CN"/>
        </w:rPr>
      </w:pPr>
    </w:p>
    <w:p w14:paraId="7B49585C" w14:textId="77777777" w:rsidR="00F30FC0" w:rsidRDefault="00000000">
      <w:pPr>
        <w:pStyle w:val="TH"/>
      </w:pPr>
      <w:r>
        <w:rPr>
          <w:rFonts w:cs="v5.0.0"/>
        </w:rPr>
        <w:t>Table 6.2A.3.5-</w:t>
      </w:r>
      <w:r>
        <w:t>1a</w:t>
      </w:r>
      <w:r>
        <w:rPr>
          <w:rFonts w:cs="v5.0.0"/>
        </w:rPr>
        <w:t xml:space="preserve">: UE Power Class test requirements, subPRB allocation </w:t>
      </w:r>
      <w:r>
        <w:t>(network signalled value “NS_02N”)</w:t>
      </w:r>
    </w:p>
    <w:p w14:paraId="47CFB423" w14:textId="77777777" w:rsidR="00F30FC0" w:rsidRDefault="00000000">
      <w:pPr>
        <w:jc w:val="center"/>
      </w:pPr>
      <w:r>
        <w:rPr>
          <w:rFonts w:hint="eastAsia"/>
        </w:rPr>
        <w:t>F</w:t>
      </w:r>
      <w:r>
        <w:t>FS</w:t>
      </w:r>
    </w:p>
    <w:p w14:paraId="063E8027" w14:textId="77777777" w:rsidR="00F30FC0" w:rsidRDefault="00F30FC0">
      <w:pPr>
        <w:rPr>
          <w:lang w:eastAsia="zh-CN"/>
        </w:rPr>
      </w:pPr>
    </w:p>
    <w:p w14:paraId="26C71F0D" w14:textId="77777777" w:rsidR="00F30FC0" w:rsidRDefault="00000000">
      <w:pPr>
        <w:pStyle w:val="TH"/>
      </w:pPr>
      <w:r>
        <w:rPr>
          <w:rFonts w:cs="v5.0.0"/>
        </w:rPr>
        <w:t>Table 6.2A.3.5-</w:t>
      </w:r>
      <w:r>
        <w:t>2</w:t>
      </w:r>
      <w:r>
        <w:rPr>
          <w:rFonts w:cs="v5.0.0"/>
        </w:rPr>
        <w:t xml:space="preserve">: UE Power Class test requirements </w:t>
      </w:r>
      <w:r>
        <w:t>(network signalled value "NS_24")</w:t>
      </w:r>
    </w:p>
    <w:p w14:paraId="3FFF091E" w14:textId="77777777" w:rsidR="00F30FC0" w:rsidRDefault="00000000">
      <w:pPr>
        <w:jc w:val="center"/>
      </w:pPr>
      <w:r>
        <w:rPr>
          <w:rFonts w:hint="eastAsia"/>
        </w:rPr>
        <w:t>F</w:t>
      </w:r>
      <w:r>
        <w:t>FS</w:t>
      </w:r>
    </w:p>
    <w:p w14:paraId="360DA41B" w14:textId="77777777" w:rsidR="00F30FC0" w:rsidRDefault="00F30FC0">
      <w:pPr>
        <w:rPr>
          <w:lang w:eastAsia="zh-CN"/>
        </w:rPr>
      </w:pPr>
    </w:p>
    <w:p w14:paraId="445D8257" w14:textId="77777777" w:rsidR="00F30FC0" w:rsidRDefault="00000000">
      <w:pPr>
        <w:pStyle w:val="TH"/>
      </w:pPr>
      <w:r>
        <w:rPr>
          <w:rFonts w:cs="v5.0.0"/>
        </w:rPr>
        <w:t>Table 6.2A.3.5-</w:t>
      </w:r>
      <w:r>
        <w:t>1a</w:t>
      </w:r>
      <w:r>
        <w:rPr>
          <w:rFonts w:cs="v5.0.0"/>
        </w:rPr>
        <w:t xml:space="preserve">: UE Power Class test requirements, subPRB allocation </w:t>
      </w:r>
      <w:r>
        <w:t>(network signalled value "NS_24")</w:t>
      </w:r>
    </w:p>
    <w:p w14:paraId="525E17F9" w14:textId="77777777" w:rsidR="00F30FC0" w:rsidRDefault="00000000">
      <w:pPr>
        <w:jc w:val="center"/>
      </w:pPr>
      <w:r>
        <w:rPr>
          <w:rFonts w:hint="eastAsia"/>
        </w:rPr>
        <w:t>F</w:t>
      </w:r>
      <w:r>
        <w:t>FS</w:t>
      </w:r>
    </w:p>
    <w:p w14:paraId="7ECA9986" w14:textId="77777777" w:rsidR="00F30FC0" w:rsidRDefault="00F30FC0">
      <w:pPr>
        <w:rPr>
          <w:i/>
          <w:lang w:eastAsia="zh-TW"/>
        </w:rPr>
      </w:pPr>
    </w:p>
    <w:p w14:paraId="3D70A35D" w14:textId="77777777" w:rsidR="00F30FC0" w:rsidRDefault="00000000">
      <w:pPr>
        <w:pStyle w:val="Heading3"/>
      </w:pPr>
      <w:bookmarkStart w:id="224" w:name="_Toc121162820"/>
      <w:bookmarkStart w:id="225" w:name="_Toc14966"/>
      <w:bookmarkStart w:id="226" w:name="_Toc19533"/>
      <w:bookmarkStart w:id="227" w:name="_Toc120570028"/>
      <w:bookmarkStart w:id="228" w:name="_Toc111062035"/>
      <w:bookmarkStart w:id="229" w:name="_Toc108616989"/>
      <w:bookmarkEnd w:id="219"/>
      <w:r>
        <w:t>6.2A.4</w:t>
      </w:r>
      <w:r>
        <w:tab/>
        <w:t>Configured transmitted Power for category M1</w:t>
      </w:r>
      <w:bookmarkEnd w:id="224"/>
      <w:bookmarkEnd w:id="225"/>
      <w:bookmarkEnd w:id="226"/>
      <w:bookmarkEnd w:id="227"/>
    </w:p>
    <w:p w14:paraId="25380007" w14:textId="77777777" w:rsidR="00F30FC0" w:rsidRPr="000D11DA" w:rsidRDefault="00000000">
      <w:pPr>
        <w:pStyle w:val="EditorsNote"/>
      </w:pPr>
      <w:r w:rsidRPr="000D11DA">
        <w:t>Editor’s Note: This clause is incomplete. The following aspects are either missing or not yet determined:</w:t>
      </w:r>
    </w:p>
    <w:p w14:paraId="7065CCD4" w14:textId="77777777" w:rsidR="00F30FC0" w:rsidRPr="000D11DA" w:rsidRDefault="00000000">
      <w:pPr>
        <w:pStyle w:val="EditorsNote"/>
      </w:pPr>
      <w:r w:rsidRPr="000D11DA">
        <w:t>- Addition to applicability spec is pending</w:t>
      </w:r>
    </w:p>
    <w:p w14:paraId="3A3FBD2E" w14:textId="77777777" w:rsidR="00F30FC0" w:rsidRPr="000D11DA" w:rsidRDefault="00000000">
      <w:pPr>
        <w:pStyle w:val="EditorsNote"/>
      </w:pPr>
      <w:r>
        <w:t>- Annex F MU/TT is TBD</w:t>
      </w:r>
    </w:p>
    <w:p w14:paraId="3A49563E" w14:textId="7AA3F0D5" w:rsidR="00F30FC0" w:rsidRPr="000D11DA" w:rsidRDefault="00000000">
      <w:pPr>
        <w:pStyle w:val="EditorsNote"/>
      </w:pPr>
      <w:r w:rsidRPr="000D11DA">
        <w:t>-</w:t>
      </w:r>
      <w:r w:rsidR="00457754">
        <w:t xml:space="preserve"> </w:t>
      </w:r>
      <w:r w:rsidRPr="000D11DA">
        <w:t>Initial conditions and call setup procedure to support satellite access are TBD</w:t>
      </w:r>
    </w:p>
    <w:p w14:paraId="2A7E5BC5" w14:textId="77777777" w:rsidR="00F30FC0" w:rsidRDefault="00000000">
      <w:pPr>
        <w:pStyle w:val="EditorsNote"/>
      </w:pPr>
      <w:r>
        <w:t>- Message exceptions specific to satellite access is TBD</w:t>
      </w:r>
    </w:p>
    <w:p w14:paraId="4C9366D6" w14:textId="77777777" w:rsidR="00F30FC0" w:rsidRPr="000D11DA" w:rsidRDefault="00F30FC0">
      <w:pPr>
        <w:pStyle w:val="EditorsNote"/>
      </w:pPr>
    </w:p>
    <w:p w14:paraId="4DDD0A84" w14:textId="77777777" w:rsidR="00F30FC0" w:rsidRDefault="00000000">
      <w:pPr>
        <w:pStyle w:val="H6"/>
      </w:pPr>
      <w:r>
        <w:t>6.2A.4.1</w:t>
      </w:r>
      <w:r>
        <w:tab/>
        <w:t>Test purpose</w:t>
      </w:r>
    </w:p>
    <w:p w14:paraId="33E93D93" w14:textId="77777777" w:rsidR="00F30FC0"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14:paraId="15EBFF28" w14:textId="77777777" w:rsidR="00F30FC0" w:rsidRDefault="00000000">
      <w:pPr>
        <w:pStyle w:val="H6"/>
      </w:pPr>
      <w:bookmarkStart w:id="230" w:name="_Toc350971757"/>
      <w:r>
        <w:lastRenderedPageBreak/>
        <w:t>6.2A.4.2</w:t>
      </w:r>
      <w:r>
        <w:tab/>
        <w:t>Test applicability</w:t>
      </w:r>
      <w:bookmarkEnd w:id="230"/>
    </w:p>
    <w:p w14:paraId="19A85157" w14:textId="77777777" w:rsidR="00F30FC0" w:rsidRDefault="00000000">
      <w:r>
        <w:t>This test applies to all types of E-UTRA UE release 17 and forward that support satellite access operation.</w:t>
      </w:r>
    </w:p>
    <w:p w14:paraId="694525BC" w14:textId="77777777" w:rsidR="00F30FC0" w:rsidRDefault="00000000">
      <w:pPr>
        <w:pStyle w:val="H6"/>
      </w:pPr>
      <w:bookmarkStart w:id="231" w:name="_Toc350971758"/>
      <w:r>
        <w:t>6.2A.</w:t>
      </w:r>
      <w:r>
        <w:rPr>
          <w:rFonts w:hint="eastAsia"/>
        </w:rPr>
        <w:t>4</w:t>
      </w:r>
      <w:r>
        <w:t>.3</w:t>
      </w:r>
      <w:r>
        <w:tab/>
        <w:t>Minimum conformance requirements</w:t>
      </w:r>
      <w:bookmarkEnd w:id="231"/>
    </w:p>
    <w:p w14:paraId="1CC580CE" w14:textId="77777777" w:rsidR="00F30FC0" w:rsidRDefault="00000000">
      <w:bookmarkStart w:id="232" w:name="_Hlk128124445"/>
      <w:r>
        <w:t>The configured transmitted power requirements in clause 6.2.5 of TS 36.101 [7] shall apply, wherein</w:t>
      </w:r>
    </w:p>
    <w:p w14:paraId="5FEB1AB4" w14:textId="77777777" w:rsidR="00F30FC0" w:rsidRDefault="00000000">
      <w:pPr>
        <w:pStyle w:val="B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14:paraId="596C4A40" w14:textId="77777777" w:rsidR="00F30FC0" w:rsidRDefault="00000000">
      <w:pPr>
        <w:pStyle w:val="B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14:paraId="2A695171" w14:textId="77777777" w:rsidR="00F30FC0" w:rsidRDefault="00000000">
      <w:pPr>
        <w:pStyle w:val="B1"/>
        <w:rPr>
          <w:lang w:eastAsia="zh-CN"/>
        </w:rPr>
      </w:pPr>
      <w:r>
        <w:rPr>
          <w:lang w:eastAsia="zh-CN"/>
        </w:rPr>
        <w:t>-</w:t>
      </w:r>
      <w:r>
        <w:rPr>
          <w:lang w:eastAsia="zh-CN"/>
        </w:rPr>
        <w:tab/>
        <w:t xml:space="preserve">The A-MPR requirements are specified in </w:t>
      </w:r>
      <w:r>
        <w:t>TS 36.102 [11] </w:t>
      </w:r>
      <w:r>
        <w:rPr>
          <w:lang w:eastAsia="zh-CN"/>
        </w:rPr>
        <w:t>subclause 6.2</w:t>
      </w:r>
      <w:r>
        <w:rPr>
          <w:lang w:eastAsia="zh-TW"/>
        </w:rPr>
        <w:t>A</w:t>
      </w:r>
      <w:r>
        <w:rPr>
          <w:lang w:eastAsia="zh-CN"/>
        </w:rPr>
        <w:t>.3.</w:t>
      </w:r>
    </w:p>
    <w:bookmarkEnd w:id="232"/>
    <w:p w14:paraId="25662DE0" w14:textId="77777777" w:rsidR="00F30FC0" w:rsidRDefault="00000000">
      <w:pPr>
        <w:pStyle w:val="H6"/>
      </w:pPr>
      <w:r>
        <w:t>6.2A.4.4</w:t>
      </w:r>
      <w:r>
        <w:tab/>
        <w:t>Test description</w:t>
      </w:r>
    </w:p>
    <w:p w14:paraId="5BFAAB56" w14:textId="77777777" w:rsidR="00F30FC0" w:rsidRDefault="00000000">
      <w:pPr>
        <w:pStyle w:val="H6"/>
      </w:pPr>
      <w:r>
        <w:t>6.2A.4.4.1</w:t>
      </w:r>
      <w:r>
        <w:tab/>
        <w:t>Initial condition</w:t>
      </w:r>
    </w:p>
    <w:p w14:paraId="3A8BEE97" w14:textId="77777777" w:rsidR="00F30FC0" w:rsidRDefault="00000000">
      <w:r>
        <w:t>Initial conditions are a set of test configurations the UE needs to be tested in and the steps for the SS to take with the UE to reach the correct measurement state.</w:t>
      </w:r>
    </w:p>
    <w:p w14:paraId="254CE35C" w14:textId="0859CE1B" w:rsidR="00F30FC0" w:rsidRDefault="00000000">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6.2A.</w:t>
      </w:r>
      <w:r>
        <w:rPr>
          <w:lang w:val="en-US"/>
        </w:rPr>
        <w:t>4.</w:t>
      </w:r>
      <w:r>
        <w:t>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14:paraId="11BB055C" w14:textId="77777777" w:rsidR="00F30FC0" w:rsidRDefault="00000000">
      <w:pPr>
        <w:pStyle w:val="TH"/>
        <w:rPr>
          <w:lang w:eastAsia="zh-CN"/>
        </w:rPr>
      </w:pPr>
      <w:r>
        <w:t>Table 6.2A.4.4.1-1: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F30FC0" w14:paraId="1C5F3AFD" w14:textId="77777777">
        <w:trPr>
          <w:trHeight w:val="20"/>
        </w:trPr>
        <w:tc>
          <w:tcPr>
            <w:tcW w:w="9622" w:type="dxa"/>
            <w:gridSpan w:val="6"/>
            <w:shd w:val="clear" w:color="auto" w:fill="auto"/>
          </w:tcPr>
          <w:p w14:paraId="4EC95218" w14:textId="77777777" w:rsidR="00F30FC0" w:rsidRDefault="00000000">
            <w:pPr>
              <w:pStyle w:val="TAH"/>
              <w:rPr>
                <w:rFonts w:eastAsia="Calibri"/>
              </w:rPr>
            </w:pPr>
            <w:r>
              <w:rPr>
                <w:rFonts w:eastAsia="Calibri"/>
              </w:rPr>
              <w:t>Initial Conditions</w:t>
            </w:r>
          </w:p>
        </w:tc>
      </w:tr>
      <w:tr w:rsidR="00F30FC0" w14:paraId="23F38E23" w14:textId="77777777">
        <w:trPr>
          <w:trHeight w:val="207"/>
        </w:trPr>
        <w:tc>
          <w:tcPr>
            <w:tcW w:w="4327" w:type="dxa"/>
            <w:gridSpan w:val="2"/>
            <w:shd w:val="clear" w:color="auto" w:fill="auto"/>
          </w:tcPr>
          <w:p w14:paraId="0C66AE57" w14:textId="77777777" w:rsidR="00F30FC0" w:rsidRDefault="00000000">
            <w:pPr>
              <w:pStyle w:val="TAL"/>
              <w:rPr>
                <w:rFonts w:eastAsia="Calibri"/>
              </w:rPr>
            </w:pPr>
            <w:r>
              <w:rPr>
                <w:rFonts w:eastAsia="Calibri"/>
              </w:rPr>
              <w:t>Test Environment as specified in TS 36.508 [12] subclause 4.1</w:t>
            </w:r>
          </w:p>
        </w:tc>
        <w:tc>
          <w:tcPr>
            <w:tcW w:w="5295" w:type="dxa"/>
            <w:gridSpan w:val="4"/>
            <w:shd w:val="clear" w:color="auto" w:fill="auto"/>
          </w:tcPr>
          <w:p w14:paraId="5A3AFC72" w14:textId="77777777" w:rsidR="00F30FC0" w:rsidRDefault="00000000">
            <w:pPr>
              <w:pStyle w:val="TAL"/>
              <w:rPr>
                <w:rFonts w:eastAsia="Calibri"/>
              </w:rPr>
            </w:pPr>
            <w:r>
              <w:rPr>
                <w:rFonts w:eastAsia="Calibri"/>
              </w:rPr>
              <w:t>Normal, TL/VL, TL/VH, TH/VL, TH/VH</w:t>
            </w:r>
          </w:p>
        </w:tc>
      </w:tr>
      <w:tr w:rsidR="00F30FC0" w14:paraId="23EB5EF8" w14:textId="77777777">
        <w:trPr>
          <w:trHeight w:val="207"/>
        </w:trPr>
        <w:tc>
          <w:tcPr>
            <w:tcW w:w="4327" w:type="dxa"/>
            <w:gridSpan w:val="2"/>
            <w:shd w:val="clear" w:color="auto" w:fill="auto"/>
          </w:tcPr>
          <w:p w14:paraId="51A09DB2" w14:textId="77777777" w:rsidR="00F30FC0" w:rsidRDefault="00000000">
            <w:pPr>
              <w:pStyle w:val="TAL"/>
              <w:rPr>
                <w:rFonts w:eastAsia="Calibri"/>
              </w:rPr>
            </w:pPr>
            <w:r>
              <w:rPr>
                <w:rFonts w:eastAsia="Calibri"/>
              </w:rPr>
              <w:t>Test Frequencies as specified in TS 36.508 [12] subclause 4.3.1</w:t>
            </w:r>
          </w:p>
        </w:tc>
        <w:tc>
          <w:tcPr>
            <w:tcW w:w="5295" w:type="dxa"/>
            <w:gridSpan w:val="4"/>
            <w:shd w:val="clear" w:color="auto" w:fill="auto"/>
          </w:tcPr>
          <w:p w14:paraId="19CE8C5C" w14:textId="77777777" w:rsidR="00F30FC0" w:rsidRDefault="00000000">
            <w:pPr>
              <w:pStyle w:val="TAL"/>
              <w:rPr>
                <w:rFonts w:eastAsia="Calibri"/>
              </w:rPr>
            </w:pPr>
            <w:r>
              <w:rPr>
                <w:rFonts w:eastAsia="Calibri"/>
              </w:rPr>
              <w:t>Mid range</w:t>
            </w:r>
          </w:p>
        </w:tc>
      </w:tr>
      <w:tr w:rsidR="00F30FC0" w14:paraId="7FF10883" w14:textId="77777777">
        <w:trPr>
          <w:trHeight w:val="207"/>
        </w:trPr>
        <w:tc>
          <w:tcPr>
            <w:tcW w:w="4327" w:type="dxa"/>
            <w:gridSpan w:val="2"/>
            <w:shd w:val="clear" w:color="auto" w:fill="auto"/>
          </w:tcPr>
          <w:p w14:paraId="17A716C1" w14:textId="77777777" w:rsidR="00F30FC0" w:rsidRDefault="00000000">
            <w:pPr>
              <w:pStyle w:val="TAL"/>
              <w:rPr>
                <w:rFonts w:eastAsia="Calibri"/>
              </w:rPr>
            </w:pPr>
            <w:r>
              <w:rPr>
                <w:rFonts w:eastAsia="Calibri"/>
              </w:rPr>
              <w:t>Test Channel Bandwidths as specified in TS 36.508 [12] subclause 4.3.1</w:t>
            </w:r>
          </w:p>
        </w:tc>
        <w:tc>
          <w:tcPr>
            <w:tcW w:w="5295" w:type="dxa"/>
            <w:gridSpan w:val="4"/>
            <w:shd w:val="clear" w:color="auto" w:fill="auto"/>
          </w:tcPr>
          <w:p w14:paraId="0020A89C" w14:textId="77777777" w:rsidR="00F30FC0" w:rsidRDefault="00000000">
            <w:pPr>
              <w:pStyle w:val="TAL"/>
              <w:rPr>
                <w:rFonts w:eastAsia="Calibri"/>
              </w:rPr>
            </w:pPr>
            <w:r>
              <w:rPr>
                <w:rFonts w:eastAsia="Calibri"/>
              </w:rPr>
              <w:t>1.4MHz</w:t>
            </w:r>
          </w:p>
        </w:tc>
      </w:tr>
      <w:tr w:rsidR="00F30FC0" w14:paraId="2E3563BE" w14:textId="77777777">
        <w:trPr>
          <w:trHeight w:val="20"/>
        </w:trPr>
        <w:tc>
          <w:tcPr>
            <w:tcW w:w="9622" w:type="dxa"/>
            <w:gridSpan w:val="6"/>
            <w:shd w:val="clear" w:color="auto" w:fill="auto"/>
          </w:tcPr>
          <w:p w14:paraId="5CE0915C" w14:textId="77777777" w:rsidR="00F30FC0" w:rsidRDefault="00000000">
            <w:pPr>
              <w:pStyle w:val="TAH"/>
              <w:rPr>
                <w:rFonts w:eastAsia="Calibri"/>
              </w:rPr>
            </w:pPr>
            <w:r>
              <w:rPr>
                <w:rFonts w:eastAsia="Calibri"/>
              </w:rPr>
              <w:t>Test Parameters for Channel Bandwidths</w:t>
            </w:r>
          </w:p>
        </w:tc>
      </w:tr>
      <w:tr w:rsidR="00F30FC0" w14:paraId="7A608655" w14:textId="77777777">
        <w:trPr>
          <w:trHeight w:val="20"/>
        </w:trPr>
        <w:tc>
          <w:tcPr>
            <w:tcW w:w="1271" w:type="dxa"/>
            <w:tcBorders>
              <w:bottom w:val="single" w:sz="4" w:space="0" w:color="auto"/>
            </w:tcBorders>
            <w:shd w:val="clear" w:color="auto" w:fill="auto"/>
          </w:tcPr>
          <w:p w14:paraId="51404A63" w14:textId="77777777" w:rsidR="00F30FC0" w:rsidRDefault="00F30FC0">
            <w:pPr>
              <w:pStyle w:val="TAC"/>
            </w:pPr>
          </w:p>
        </w:tc>
        <w:tc>
          <w:tcPr>
            <w:tcW w:w="3544" w:type="dxa"/>
            <w:gridSpan w:val="2"/>
            <w:tcBorders>
              <w:bottom w:val="single" w:sz="4" w:space="0" w:color="auto"/>
            </w:tcBorders>
            <w:shd w:val="clear" w:color="auto" w:fill="auto"/>
          </w:tcPr>
          <w:p w14:paraId="2A72940E" w14:textId="77777777" w:rsidR="00F30FC0" w:rsidRDefault="00000000">
            <w:pPr>
              <w:pStyle w:val="TAH"/>
              <w:rPr>
                <w:rFonts w:eastAsia="Calibri"/>
              </w:rPr>
            </w:pPr>
            <w:r>
              <w:rPr>
                <w:rFonts w:eastAsia="Calibri"/>
              </w:rPr>
              <w:t>Downlink Configuration</w:t>
            </w:r>
          </w:p>
        </w:tc>
        <w:tc>
          <w:tcPr>
            <w:tcW w:w="4807" w:type="dxa"/>
            <w:gridSpan w:val="3"/>
            <w:shd w:val="clear" w:color="auto" w:fill="auto"/>
          </w:tcPr>
          <w:p w14:paraId="08A699A2" w14:textId="77777777" w:rsidR="00F30FC0" w:rsidRDefault="00000000">
            <w:pPr>
              <w:pStyle w:val="TAH"/>
              <w:rPr>
                <w:rFonts w:eastAsia="Calibri"/>
              </w:rPr>
            </w:pPr>
            <w:r>
              <w:rPr>
                <w:rFonts w:eastAsia="Calibri"/>
              </w:rPr>
              <w:t>Uplink Configuration</w:t>
            </w:r>
          </w:p>
        </w:tc>
      </w:tr>
      <w:tr w:rsidR="00F30FC0" w14:paraId="67C39967" w14:textId="77777777">
        <w:trPr>
          <w:trHeight w:val="20"/>
        </w:trPr>
        <w:tc>
          <w:tcPr>
            <w:tcW w:w="1271" w:type="dxa"/>
            <w:tcBorders>
              <w:bottom w:val="nil"/>
            </w:tcBorders>
            <w:shd w:val="clear" w:color="auto" w:fill="auto"/>
          </w:tcPr>
          <w:p w14:paraId="640E6AB4" w14:textId="77777777" w:rsidR="00F30FC0" w:rsidRDefault="00000000">
            <w:pPr>
              <w:pStyle w:val="TAH"/>
              <w:rPr>
                <w:rFonts w:eastAsia="Calibri"/>
              </w:rPr>
            </w:pPr>
            <w:r>
              <w:rPr>
                <w:rFonts w:eastAsia="Calibri"/>
              </w:rPr>
              <w:t>Ch BW</w:t>
            </w:r>
          </w:p>
        </w:tc>
        <w:tc>
          <w:tcPr>
            <w:tcW w:w="3544" w:type="dxa"/>
            <w:gridSpan w:val="2"/>
            <w:tcBorders>
              <w:bottom w:val="nil"/>
            </w:tcBorders>
            <w:shd w:val="clear" w:color="auto" w:fill="auto"/>
          </w:tcPr>
          <w:p w14:paraId="1820771A" w14:textId="77777777" w:rsidR="00F30FC0" w:rsidRDefault="00000000">
            <w:pPr>
              <w:pStyle w:val="TAC"/>
              <w:rPr>
                <w:rFonts w:eastAsia="Calibri"/>
              </w:rPr>
            </w:pPr>
            <w:r>
              <w:t>N/A for Configured UE transmitted Output Power test case</w:t>
            </w:r>
          </w:p>
        </w:tc>
        <w:tc>
          <w:tcPr>
            <w:tcW w:w="992" w:type="dxa"/>
            <w:tcBorders>
              <w:bottom w:val="nil"/>
            </w:tcBorders>
            <w:shd w:val="clear" w:color="auto" w:fill="auto"/>
          </w:tcPr>
          <w:p w14:paraId="3085CFA7" w14:textId="77777777" w:rsidR="00F30FC0" w:rsidRDefault="00000000">
            <w:pPr>
              <w:pStyle w:val="TAH"/>
              <w:rPr>
                <w:rFonts w:eastAsia="Calibri"/>
              </w:rPr>
            </w:pPr>
            <w:r>
              <w:rPr>
                <w:rFonts w:eastAsia="Calibri"/>
              </w:rPr>
              <w:t>Mod'n</w:t>
            </w:r>
          </w:p>
        </w:tc>
        <w:tc>
          <w:tcPr>
            <w:tcW w:w="3815" w:type="dxa"/>
            <w:gridSpan w:val="2"/>
            <w:shd w:val="clear" w:color="auto" w:fill="auto"/>
          </w:tcPr>
          <w:p w14:paraId="187BFDC8" w14:textId="77777777" w:rsidR="00F30FC0" w:rsidRDefault="00000000">
            <w:pPr>
              <w:pStyle w:val="TAH"/>
              <w:rPr>
                <w:rFonts w:eastAsia="Calibri"/>
              </w:rPr>
            </w:pPr>
            <w:r>
              <w:rPr>
                <w:rFonts w:eastAsia="Calibri"/>
              </w:rPr>
              <w:t>RB allocation</w:t>
            </w:r>
          </w:p>
        </w:tc>
      </w:tr>
      <w:tr w:rsidR="00F30FC0" w14:paraId="717E67CF" w14:textId="77777777">
        <w:trPr>
          <w:trHeight w:val="20"/>
        </w:trPr>
        <w:tc>
          <w:tcPr>
            <w:tcW w:w="1271" w:type="dxa"/>
            <w:tcBorders>
              <w:top w:val="nil"/>
            </w:tcBorders>
            <w:shd w:val="clear" w:color="auto" w:fill="auto"/>
          </w:tcPr>
          <w:p w14:paraId="55E0E3A7" w14:textId="77777777" w:rsidR="00F30FC0" w:rsidRDefault="00F30FC0">
            <w:pPr>
              <w:pStyle w:val="TAH"/>
              <w:rPr>
                <w:rFonts w:eastAsia="Calibri"/>
              </w:rPr>
            </w:pPr>
          </w:p>
        </w:tc>
        <w:tc>
          <w:tcPr>
            <w:tcW w:w="3544" w:type="dxa"/>
            <w:gridSpan w:val="2"/>
            <w:tcBorders>
              <w:top w:val="nil"/>
              <w:bottom w:val="nil"/>
            </w:tcBorders>
            <w:shd w:val="clear" w:color="auto" w:fill="auto"/>
          </w:tcPr>
          <w:p w14:paraId="2F8A5257" w14:textId="77777777" w:rsidR="00F30FC0" w:rsidRDefault="00F30FC0">
            <w:pPr>
              <w:pStyle w:val="TAC"/>
              <w:rPr>
                <w:rFonts w:eastAsia="Calibri"/>
              </w:rPr>
            </w:pPr>
          </w:p>
        </w:tc>
        <w:tc>
          <w:tcPr>
            <w:tcW w:w="992" w:type="dxa"/>
            <w:tcBorders>
              <w:top w:val="nil"/>
            </w:tcBorders>
            <w:shd w:val="clear" w:color="auto" w:fill="auto"/>
          </w:tcPr>
          <w:p w14:paraId="688590D2" w14:textId="77777777" w:rsidR="00F30FC0" w:rsidRDefault="00F30FC0">
            <w:pPr>
              <w:pStyle w:val="TAH"/>
              <w:rPr>
                <w:rFonts w:eastAsia="Calibri"/>
              </w:rPr>
            </w:pPr>
          </w:p>
        </w:tc>
        <w:tc>
          <w:tcPr>
            <w:tcW w:w="1907" w:type="dxa"/>
            <w:shd w:val="clear" w:color="auto" w:fill="auto"/>
          </w:tcPr>
          <w:p w14:paraId="6711B17C" w14:textId="77777777" w:rsidR="00F30FC0" w:rsidRDefault="00000000">
            <w:pPr>
              <w:pStyle w:val="TAH"/>
              <w:rPr>
                <w:rFonts w:eastAsia="Calibri"/>
              </w:rPr>
            </w:pPr>
            <w:r>
              <w:t>FDD and HD-FDD</w:t>
            </w:r>
          </w:p>
        </w:tc>
        <w:tc>
          <w:tcPr>
            <w:tcW w:w="1908" w:type="dxa"/>
            <w:shd w:val="clear" w:color="auto" w:fill="auto"/>
          </w:tcPr>
          <w:p w14:paraId="2CD2E326" w14:textId="77777777" w:rsidR="00F30FC0" w:rsidRDefault="00000000">
            <w:pPr>
              <w:pStyle w:val="TAH"/>
              <w:rPr>
                <w:rFonts w:cs="Arial"/>
                <w:szCs w:val="18"/>
              </w:rPr>
            </w:pPr>
            <w:r>
              <w:rPr>
                <w:rFonts w:cs="Arial"/>
                <w:szCs w:val="18"/>
              </w:rPr>
              <w:t>Narrowband index</w:t>
            </w:r>
          </w:p>
          <w:p w14:paraId="3161015F" w14:textId="77777777" w:rsidR="00F30FC0" w:rsidRDefault="00000000">
            <w:pPr>
              <w:pStyle w:val="TAH"/>
              <w:rPr>
                <w:rFonts w:eastAsia="Calibri"/>
              </w:rPr>
            </w:pPr>
            <w:r>
              <w:rPr>
                <w:rFonts w:cs="Arial"/>
                <w:szCs w:val="18"/>
              </w:rPr>
              <w:t>(Note 1)</w:t>
            </w:r>
          </w:p>
        </w:tc>
      </w:tr>
      <w:tr w:rsidR="00F30FC0" w14:paraId="1E7A63B5" w14:textId="77777777">
        <w:trPr>
          <w:trHeight w:val="20"/>
        </w:trPr>
        <w:tc>
          <w:tcPr>
            <w:tcW w:w="1271" w:type="dxa"/>
            <w:tcBorders>
              <w:top w:val="nil"/>
            </w:tcBorders>
            <w:shd w:val="clear" w:color="auto" w:fill="auto"/>
          </w:tcPr>
          <w:p w14:paraId="19616949" w14:textId="77777777" w:rsidR="00F30FC0" w:rsidRDefault="00000000">
            <w:pPr>
              <w:pStyle w:val="TAC"/>
              <w:rPr>
                <w:rFonts w:eastAsia="Calibri"/>
              </w:rPr>
            </w:pPr>
            <w:r>
              <w:t>1.4MHz</w:t>
            </w:r>
          </w:p>
        </w:tc>
        <w:tc>
          <w:tcPr>
            <w:tcW w:w="3544" w:type="dxa"/>
            <w:gridSpan w:val="2"/>
            <w:tcBorders>
              <w:top w:val="nil"/>
              <w:bottom w:val="nil"/>
            </w:tcBorders>
            <w:shd w:val="clear" w:color="auto" w:fill="auto"/>
          </w:tcPr>
          <w:p w14:paraId="4910DD60" w14:textId="77777777" w:rsidR="00F30FC0" w:rsidRDefault="00F30FC0">
            <w:pPr>
              <w:pStyle w:val="TAC"/>
              <w:rPr>
                <w:rFonts w:eastAsia="Calibri"/>
              </w:rPr>
            </w:pPr>
          </w:p>
        </w:tc>
        <w:tc>
          <w:tcPr>
            <w:tcW w:w="992" w:type="dxa"/>
            <w:tcBorders>
              <w:top w:val="nil"/>
            </w:tcBorders>
            <w:shd w:val="clear" w:color="auto" w:fill="auto"/>
          </w:tcPr>
          <w:p w14:paraId="27098D22" w14:textId="77777777" w:rsidR="00F30FC0" w:rsidRDefault="00000000">
            <w:pPr>
              <w:pStyle w:val="TAC"/>
              <w:rPr>
                <w:rFonts w:eastAsia="Calibri"/>
              </w:rPr>
            </w:pPr>
            <w:r>
              <w:t>QPSK</w:t>
            </w:r>
          </w:p>
        </w:tc>
        <w:tc>
          <w:tcPr>
            <w:tcW w:w="1907" w:type="dxa"/>
            <w:shd w:val="clear" w:color="auto" w:fill="auto"/>
          </w:tcPr>
          <w:p w14:paraId="3478225A" w14:textId="77777777" w:rsidR="00F30FC0" w:rsidRDefault="00000000">
            <w:pPr>
              <w:pStyle w:val="TAC"/>
            </w:pPr>
            <w:r>
              <w:t>1</w:t>
            </w:r>
            <w:r>
              <w:rPr>
                <w:vertAlign w:val="superscript"/>
              </w:rPr>
              <w:t xml:space="preserve"> </w:t>
            </w:r>
            <w:r>
              <w:t>(Note 3),</w:t>
            </w:r>
          </w:p>
          <w:p w14:paraId="7FCA97BB" w14:textId="77777777" w:rsidR="00F30FC0" w:rsidRDefault="00000000">
            <w:pPr>
              <w:pStyle w:val="TAC"/>
              <w:rPr>
                <w:rFonts w:eastAsia="Calibri"/>
              </w:rPr>
            </w:pPr>
            <w:r>
              <w:t>2 (Note 4)</w:t>
            </w:r>
          </w:p>
        </w:tc>
        <w:tc>
          <w:tcPr>
            <w:tcW w:w="1908" w:type="dxa"/>
            <w:shd w:val="clear" w:color="auto" w:fill="auto"/>
          </w:tcPr>
          <w:p w14:paraId="1A2BD440" w14:textId="77777777" w:rsidR="00F30FC0" w:rsidRDefault="00000000">
            <w:pPr>
              <w:pStyle w:val="TAC"/>
              <w:rPr>
                <w:rFonts w:eastAsia="Calibri"/>
              </w:rPr>
            </w:pPr>
            <w:r>
              <w:rPr>
                <w:rFonts w:cs="v5.0.0"/>
              </w:rPr>
              <w:t>0</w:t>
            </w:r>
          </w:p>
        </w:tc>
      </w:tr>
      <w:tr w:rsidR="00F30FC0" w14:paraId="52AC9D01" w14:textId="77777777">
        <w:trPr>
          <w:trHeight w:val="20"/>
        </w:trPr>
        <w:tc>
          <w:tcPr>
            <w:tcW w:w="9622" w:type="dxa"/>
            <w:gridSpan w:val="6"/>
            <w:shd w:val="clear" w:color="auto" w:fill="auto"/>
          </w:tcPr>
          <w:p w14:paraId="584FE308" w14:textId="77777777" w:rsidR="00F30FC0" w:rsidRDefault="00000000">
            <w:pPr>
              <w:pStyle w:val="TAN"/>
              <w:rPr>
                <w:rFonts w:eastAsia="Calibri"/>
              </w:rPr>
            </w:pPr>
            <w:r>
              <w:rPr>
                <w:rFonts w:eastAsia="Calibri"/>
              </w:rPr>
              <w:t>NOTE 1:</w:t>
            </w:r>
            <w:r>
              <w:rPr>
                <w:rFonts w:eastAsia="Calibri"/>
              </w:rPr>
              <w:tab/>
            </w:r>
            <w:r>
              <w:rPr>
                <w:lang w:eastAsia="zh-CN"/>
              </w:rPr>
              <w:t>Denote where in the channel bandwidth the narrowband shall be placed. Narrowband and narrowband index are defined in TS 36.211[3], 5.2.4.</w:t>
            </w:r>
          </w:p>
          <w:p w14:paraId="0BC5804D" w14:textId="77777777" w:rsidR="00F30FC0" w:rsidRDefault="00000000">
            <w:pPr>
              <w:pStyle w:val="TAN"/>
              <w:rPr>
                <w:rFonts w:eastAsia="Calibri" w:cs="Arial"/>
                <w:szCs w:val="18"/>
              </w:rPr>
            </w:pPr>
            <w:r>
              <w:rPr>
                <w:rFonts w:eastAsia="Calibri"/>
              </w:rPr>
              <w:t>NOTE 2:</w:t>
            </w:r>
            <w:r>
              <w:rPr>
                <w:rFonts w:eastAsia="Calibri"/>
              </w:rPr>
              <w:tab/>
            </w:r>
            <w:r>
              <w:t>The RB</w:t>
            </w:r>
            <w:r>
              <w:rPr>
                <w:vertAlign w:val="subscript"/>
              </w:rPr>
              <w:t>start</w:t>
            </w:r>
            <w:r>
              <w:t xml:space="preserve"> of partial RB allocation shall be RB#0 of the narrowband.</w:t>
            </w:r>
          </w:p>
          <w:p w14:paraId="32D7CE02" w14:textId="77777777" w:rsidR="00F30FC0" w:rsidRDefault="00000000">
            <w:pPr>
              <w:pStyle w:val="TAN"/>
            </w:pPr>
            <w:r>
              <w:rPr>
                <w:rFonts w:eastAsia="Calibri"/>
              </w:rPr>
              <w:t>NOTE 3:</w:t>
            </w:r>
            <w:r>
              <w:rPr>
                <w:rFonts w:eastAsia="Calibri"/>
              </w:rPr>
              <w:tab/>
            </w:r>
            <w:r>
              <w:t>Only applicable for Power class 3.</w:t>
            </w:r>
          </w:p>
          <w:p w14:paraId="1C06F9DF" w14:textId="77777777" w:rsidR="00F30FC0" w:rsidRDefault="00000000">
            <w:pPr>
              <w:pStyle w:val="TAN"/>
              <w:rPr>
                <w:rFonts w:eastAsia="Calibri"/>
              </w:rPr>
            </w:pPr>
            <w:r>
              <w:rPr>
                <w:rFonts w:eastAsia="Calibri"/>
              </w:rPr>
              <w:t>NOTE 4:</w:t>
            </w:r>
            <w:r>
              <w:rPr>
                <w:rFonts w:eastAsia="Calibri"/>
              </w:rPr>
              <w:tab/>
            </w:r>
            <w:r>
              <w:t>Only applicable for Power class 5.</w:t>
            </w:r>
          </w:p>
        </w:tc>
      </w:tr>
    </w:tbl>
    <w:p w14:paraId="431003A8" w14:textId="77777777" w:rsidR="00F30FC0" w:rsidRDefault="00F30FC0"/>
    <w:p w14:paraId="58692B2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55A88EC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E7ADA9D" w14:textId="77777777" w:rsidR="00F30FC0"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0A217CD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41BF531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3E2A2E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6.2A.4.4.3.</w:t>
      </w:r>
    </w:p>
    <w:p w14:paraId="088FFE5E" w14:textId="77777777" w:rsidR="00F30FC0" w:rsidRDefault="00000000">
      <w:pPr>
        <w:pStyle w:val="H6"/>
      </w:pPr>
      <w:r>
        <w:lastRenderedPageBreak/>
        <w:t>6.2A.4.4.2</w:t>
      </w:r>
      <w:r>
        <w:tab/>
        <w:t>Test procedure</w:t>
      </w:r>
    </w:p>
    <w:p w14:paraId="171E0117"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14:paraId="751C97E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Send transmit uplink power control "up" commands in every uplink scheduling information to the UE; allow at least 200ms for the UE to reach the Pumax level of the test point.</w:t>
      </w:r>
    </w:p>
    <w:p w14:paraId="64FBB2B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14:paraId="2703C277" w14:textId="77777777" w:rsidR="00F30FC0" w:rsidRDefault="00000000">
      <w:pPr>
        <w:pStyle w:val="H6"/>
      </w:pPr>
      <w:r>
        <w:t>6.2A.4.4.3</w:t>
      </w:r>
      <w:r>
        <w:tab/>
      </w:r>
      <w:r>
        <w:rPr>
          <w:snapToGrid w:val="0"/>
        </w:rPr>
        <w:t>Message contents</w:t>
      </w:r>
    </w:p>
    <w:p w14:paraId="56481A9B" w14:textId="77777777" w:rsidR="00F30FC0" w:rsidRDefault="00000000">
      <w:pPr>
        <w:pStyle w:val="B1"/>
        <w:ind w:left="0" w:firstLine="0"/>
        <w:rPr>
          <w:lang w:eastAsia="ja-JP"/>
        </w:rPr>
      </w:pPr>
      <w:r>
        <w:t>Message contents are according to TS 36.508 [12] subclause 4.6 with the following exception</w:t>
      </w:r>
      <w:r>
        <w:rPr>
          <w:lang w:eastAsia="ja-JP"/>
        </w:rPr>
        <w:t>s</w:t>
      </w:r>
    </w:p>
    <w:p w14:paraId="2731A22C" w14:textId="77777777" w:rsidR="00F30FC0" w:rsidRDefault="00000000">
      <w:pPr>
        <w:pStyle w:val="TH"/>
      </w:pPr>
      <w:r>
        <w:t>Table 6.2</w:t>
      </w:r>
      <w:r>
        <w:rPr>
          <w:lang w:eastAsia="ko-KR"/>
        </w:rPr>
        <w:t>A</w:t>
      </w:r>
      <w:r>
        <w:t>.4.4.3-1: SystemInformationBlockType1-BR-r13: Test point 1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AF9A1D2" w14:textId="77777777">
        <w:tc>
          <w:tcPr>
            <w:tcW w:w="9635" w:type="dxa"/>
            <w:gridSpan w:val="4"/>
          </w:tcPr>
          <w:p w14:paraId="3627411C" w14:textId="77777777" w:rsidR="00F30FC0" w:rsidRDefault="00000000">
            <w:pPr>
              <w:pStyle w:val="TAL"/>
            </w:pPr>
            <w:r>
              <w:t>Derivation Path: TS 36.508 [12] clause 4.4.3.2, Table 4.4.3.2-3A SystemInformationBlockType1-BR-r13</w:t>
            </w:r>
          </w:p>
        </w:tc>
      </w:tr>
      <w:tr w:rsidR="00F30FC0" w14:paraId="1992F3A8" w14:textId="77777777">
        <w:tc>
          <w:tcPr>
            <w:tcW w:w="4535" w:type="dxa"/>
          </w:tcPr>
          <w:p w14:paraId="75C1B62D" w14:textId="77777777" w:rsidR="00F30FC0" w:rsidRDefault="00000000">
            <w:pPr>
              <w:pStyle w:val="TAH"/>
            </w:pPr>
            <w:r>
              <w:t>Information Element</w:t>
            </w:r>
          </w:p>
        </w:tc>
        <w:tc>
          <w:tcPr>
            <w:tcW w:w="2267" w:type="dxa"/>
          </w:tcPr>
          <w:p w14:paraId="2376C1BA" w14:textId="77777777" w:rsidR="00F30FC0" w:rsidRDefault="00000000">
            <w:pPr>
              <w:pStyle w:val="TAH"/>
            </w:pPr>
            <w:r>
              <w:t>Value/remark</w:t>
            </w:r>
          </w:p>
        </w:tc>
        <w:tc>
          <w:tcPr>
            <w:tcW w:w="1700" w:type="dxa"/>
          </w:tcPr>
          <w:p w14:paraId="1DF2CD45" w14:textId="77777777" w:rsidR="00F30FC0" w:rsidRDefault="00000000">
            <w:pPr>
              <w:pStyle w:val="TAH"/>
            </w:pPr>
            <w:r>
              <w:t>Comment</w:t>
            </w:r>
          </w:p>
        </w:tc>
        <w:tc>
          <w:tcPr>
            <w:tcW w:w="1133" w:type="dxa"/>
          </w:tcPr>
          <w:p w14:paraId="06B99B99" w14:textId="77777777" w:rsidR="00F30FC0" w:rsidRDefault="00000000">
            <w:pPr>
              <w:pStyle w:val="TAH"/>
            </w:pPr>
            <w:r>
              <w:t>Condition</w:t>
            </w:r>
          </w:p>
        </w:tc>
      </w:tr>
      <w:tr w:rsidR="00F30FC0" w14:paraId="7F0DC266" w14:textId="77777777">
        <w:tc>
          <w:tcPr>
            <w:tcW w:w="4535" w:type="dxa"/>
          </w:tcPr>
          <w:p w14:paraId="359A3AEA" w14:textId="77777777" w:rsidR="00F30FC0" w:rsidRDefault="00000000">
            <w:pPr>
              <w:pStyle w:val="TAL"/>
            </w:pPr>
            <w:r>
              <w:t>p-Max</w:t>
            </w:r>
          </w:p>
        </w:tc>
        <w:tc>
          <w:tcPr>
            <w:tcW w:w="2267" w:type="dxa"/>
          </w:tcPr>
          <w:p w14:paraId="78D2F666" w14:textId="77777777" w:rsidR="00F30FC0" w:rsidRDefault="00000000">
            <w:pPr>
              <w:pStyle w:val="TAL"/>
            </w:pPr>
            <w:r>
              <w:t>-10</w:t>
            </w:r>
          </w:p>
        </w:tc>
        <w:tc>
          <w:tcPr>
            <w:tcW w:w="1700" w:type="dxa"/>
          </w:tcPr>
          <w:p w14:paraId="5043ADA0" w14:textId="77777777" w:rsidR="00F30FC0" w:rsidRDefault="00F30FC0">
            <w:pPr>
              <w:spacing w:after="0"/>
            </w:pPr>
          </w:p>
        </w:tc>
        <w:tc>
          <w:tcPr>
            <w:tcW w:w="1133" w:type="dxa"/>
          </w:tcPr>
          <w:p w14:paraId="4F68B5A8" w14:textId="77777777" w:rsidR="00F30FC0" w:rsidRDefault="00F30FC0">
            <w:pPr>
              <w:pStyle w:val="TAL"/>
            </w:pPr>
          </w:p>
        </w:tc>
      </w:tr>
    </w:tbl>
    <w:p w14:paraId="4DE7B120" w14:textId="77777777" w:rsidR="00F30FC0" w:rsidRDefault="00F30FC0">
      <w:pPr>
        <w:rPr>
          <w:lang w:eastAsia="ja-JP"/>
        </w:rPr>
      </w:pPr>
    </w:p>
    <w:p w14:paraId="4C82EC05" w14:textId="77777777" w:rsidR="00F30FC0" w:rsidRDefault="00000000">
      <w:pPr>
        <w:pStyle w:val="TH"/>
      </w:pPr>
      <w:r>
        <w:t>Table 6.2A.4.4.3-2: SystemInformationBlockType1-BR-r13: Test point 2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43C834B6" w14:textId="77777777">
        <w:tc>
          <w:tcPr>
            <w:tcW w:w="9635" w:type="dxa"/>
            <w:gridSpan w:val="4"/>
          </w:tcPr>
          <w:p w14:paraId="55A55C06" w14:textId="77777777" w:rsidR="00F30FC0" w:rsidRDefault="00000000">
            <w:pPr>
              <w:pStyle w:val="TAL"/>
            </w:pPr>
            <w:r>
              <w:t>Derivation Path: TS 36.508 [12] clause 4.4.3.2, Table 4.4.3.2-3A SystemInformationBlockType1-BR-r13</w:t>
            </w:r>
          </w:p>
        </w:tc>
      </w:tr>
      <w:tr w:rsidR="00F30FC0" w14:paraId="0B031CAD" w14:textId="77777777">
        <w:tc>
          <w:tcPr>
            <w:tcW w:w="4535" w:type="dxa"/>
          </w:tcPr>
          <w:p w14:paraId="729AFE7C" w14:textId="77777777" w:rsidR="00F30FC0" w:rsidRDefault="00000000">
            <w:pPr>
              <w:pStyle w:val="TAH"/>
            </w:pPr>
            <w:r>
              <w:t>Information Element</w:t>
            </w:r>
          </w:p>
        </w:tc>
        <w:tc>
          <w:tcPr>
            <w:tcW w:w="2267" w:type="dxa"/>
          </w:tcPr>
          <w:p w14:paraId="3F21C91E" w14:textId="77777777" w:rsidR="00F30FC0" w:rsidRDefault="00000000">
            <w:pPr>
              <w:pStyle w:val="TAH"/>
            </w:pPr>
            <w:r>
              <w:t>Value/remark</w:t>
            </w:r>
          </w:p>
        </w:tc>
        <w:tc>
          <w:tcPr>
            <w:tcW w:w="1700" w:type="dxa"/>
          </w:tcPr>
          <w:p w14:paraId="0E2D574C" w14:textId="77777777" w:rsidR="00F30FC0" w:rsidRDefault="00000000">
            <w:pPr>
              <w:pStyle w:val="TAH"/>
            </w:pPr>
            <w:r>
              <w:t>Comment</w:t>
            </w:r>
          </w:p>
        </w:tc>
        <w:tc>
          <w:tcPr>
            <w:tcW w:w="1133" w:type="dxa"/>
          </w:tcPr>
          <w:p w14:paraId="7C7AB873" w14:textId="77777777" w:rsidR="00F30FC0" w:rsidRDefault="00000000">
            <w:pPr>
              <w:pStyle w:val="TAH"/>
            </w:pPr>
            <w:r>
              <w:t>Condition</w:t>
            </w:r>
          </w:p>
        </w:tc>
      </w:tr>
      <w:tr w:rsidR="00F30FC0" w14:paraId="7672F0E4" w14:textId="77777777">
        <w:tc>
          <w:tcPr>
            <w:tcW w:w="4535" w:type="dxa"/>
          </w:tcPr>
          <w:p w14:paraId="116FC6EF" w14:textId="77777777" w:rsidR="00F30FC0" w:rsidRDefault="00000000">
            <w:pPr>
              <w:pStyle w:val="TAL"/>
            </w:pPr>
            <w:r>
              <w:t>p-Max</w:t>
            </w:r>
          </w:p>
        </w:tc>
        <w:tc>
          <w:tcPr>
            <w:tcW w:w="2267" w:type="dxa"/>
          </w:tcPr>
          <w:p w14:paraId="082F6724" w14:textId="77777777" w:rsidR="00F30FC0" w:rsidRDefault="00000000">
            <w:pPr>
              <w:pStyle w:val="TAL"/>
            </w:pPr>
            <w:r>
              <w:t>10</w:t>
            </w:r>
          </w:p>
        </w:tc>
        <w:tc>
          <w:tcPr>
            <w:tcW w:w="1700" w:type="dxa"/>
          </w:tcPr>
          <w:p w14:paraId="1D9478EB" w14:textId="77777777" w:rsidR="00F30FC0" w:rsidRDefault="00F30FC0">
            <w:pPr>
              <w:spacing w:after="0"/>
            </w:pPr>
          </w:p>
        </w:tc>
        <w:tc>
          <w:tcPr>
            <w:tcW w:w="1133" w:type="dxa"/>
          </w:tcPr>
          <w:p w14:paraId="63EF829F" w14:textId="77777777" w:rsidR="00F30FC0" w:rsidRDefault="00F30FC0">
            <w:pPr>
              <w:pStyle w:val="TAL"/>
            </w:pPr>
          </w:p>
        </w:tc>
      </w:tr>
    </w:tbl>
    <w:p w14:paraId="32904095" w14:textId="77777777" w:rsidR="00F30FC0" w:rsidRDefault="00F30FC0"/>
    <w:p w14:paraId="630A6161" w14:textId="77777777" w:rsidR="00F30FC0" w:rsidRDefault="00000000">
      <w:pPr>
        <w:pStyle w:val="TH"/>
      </w:pPr>
      <w:r>
        <w:t>Table 6.2A.4.4.3-3: SystemInformationBlockType1-BR-r13: Test point 3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2077EF6" w14:textId="77777777">
        <w:tc>
          <w:tcPr>
            <w:tcW w:w="9635" w:type="dxa"/>
            <w:gridSpan w:val="4"/>
          </w:tcPr>
          <w:p w14:paraId="2046AA7F" w14:textId="77777777" w:rsidR="00F30FC0" w:rsidRDefault="00000000">
            <w:pPr>
              <w:pStyle w:val="TAL"/>
            </w:pPr>
            <w:r>
              <w:t>Derivation Path: TS 36.508 [12] clause 4.4.3.2, Table 4.4.3.2-3A SystemInformationBlockType1-BR-r13</w:t>
            </w:r>
          </w:p>
        </w:tc>
      </w:tr>
      <w:tr w:rsidR="00F30FC0" w14:paraId="23713FAC" w14:textId="77777777">
        <w:tc>
          <w:tcPr>
            <w:tcW w:w="4535" w:type="dxa"/>
          </w:tcPr>
          <w:p w14:paraId="049E7F62" w14:textId="77777777" w:rsidR="00F30FC0" w:rsidRDefault="00000000">
            <w:pPr>
              <w:pStyle w:val="TAH"/>
            </w:pPr>
            <w:r>
              <w:t>Information Element</w:t>
            </w:r>
          </w:p>
        </w:tc>
        <w:tc>
          <w:tcPr>
            <w:tcW w:w="2267" w:type="dxa"/>
          </w:tcPr>
          <w:p w14:paraId="4F89882D" w14:textId="77777777" w:rsidR="00F30FC0" w:rsidRDefault="00000000">
            <w:pPr>
              <w:pStyle w:val="TAH"/>
            </w:pPr>
            <w:r>
              <w:t>Value/remark</w:t>
            </w:r>
          </w:p>
        </w:tc>
        <w:tc>
          <w:tcPr>
            <w:tcW w:w="1700" w:type="dxa"/>
          </w:tcPr>
          <w:p w14:paraId="6A39FB50" w14:textId="77777777" w:rsidR="00F30FC0" w:rsidRDefault="00000000">
            <w:pPr>
              <w:pStyle w:val="TAH"/>
            </w:pPr>
            <w:r>
              <w:t>Comment</w:t>
            </w:r>
          </w:p>
        </w:tc>
        <w:tc>
          <w:tcPr>
            <w:tcW w:w="1133" w:type="dxa"/>
          </w:tcPr>
          <w:p w14:paraId="4D6B2B84" w14:textId="77777777" w:rsidR="00F30FC0" w:rsidRDefault="00000000">
            <w:pPr>
              <w:pStyle w:val="TAH"/>
            </w:pPr>
            <w:r>
              <w:t>Condition</w:t>
            </w:r>
          </w:p>
        </w:tc>
      </w:tr>
      <w:tr w:rsidR="00F30FC0" w14:paraId="2FC61958" w14:textId="77777777">
        <w:tc>
          <w:tcPr>
            <w:tcW w:w="4535" w:type="dxa"/>
          </w:tcPr>
          <w:p w14:paraId="4AA45F5C" w14:textId="77777777" w:rsidR="00F30FC0" w:rsidRDefault="00000000">
            <w:pPr>
              <w:pStyle w:val="TAL"/>
            </w:pPr>
            <w:r>
              <w:t>p-Max</w:t>
            </w:r>
          </w:p>
        </w:tc>
        <w:tc>
          <w:tcPr>
            <w:tcW w:w="2267" w:type="dxa"/>
          </w:tcPr>
          <w:p w14:paraId="1EEB16E7" w14:textId="77777777" w:rsidR="00F30FC0" w:rsidRDefault="00000000">
            <w:pPr>
              <w:pStyle w:val="TAL"/>
            </w:pPr>
            <w:r>
              <w:t>15</w:t>
            </w:r>
          </w:p>
        </w:tc>
        <w:tc>
          <w:tcPr>
            <w:tcW w:w="1700" w:type="dxa"/>
          </w:tcPr>
          <w:p w14:paraId="3BDA6486" w14:textId="77777777" w:rsidR="00F30FC0" w:rsidRDefault="00F30FC0">
            <w:pPr>
              <w:spacing w:after="0"/>
            </w:pPr>
          </w:p>
        </w:tc>
        <w:tc>
          <w:tcPr>
            <w:tcW w:w="1133" w:type="dxa"/>
          </w:tcPr>
          <w:p w14:paraId="444F42E5" w14:textId="77777777" w:rsidR="00F30FC0" w:rsidRDefault="00F30FC0">
            <w:pPr>
              <w:pStyle w:val="TAL"/>
            </w:pPr>
          </w:p>
        </w:tc>
      </w:tr>
    </w:tbl>
    <w:p w14:paraId="5DC709C0" w14:textId="77777777" w:rsidR="00F30FC0" w:rsidRDefault="00F30FC0"/>
    <w:p w14:paraId="37CE0136" w14:textId="77777777" w:rsidR="00F30FC0" w:rsidRDefault="00000000">
      <w:pPr>
        <w:pStyle w:val="TH"/>
      </w:pPr>
      <w:r>
        <w:t>Table 6.2</w:t>
      </w:r>
      <w:r>
        <w:rPr>
          <w:lang w:eastAsia="ko-KR"/>
        </w:rPr>
        <w:t>A</w:t>
      </w:r>
      <w:r>
        <w:t>.4.4.3-4: SystemInformationBlockType1-BR-r13: Test point 1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34FB84AB" w14:textId="77777777">
        <w:tc>
          <w:tcPr>
            <w:tcW w:w="9635" w:type="dxa"/>
            <w:gridSpan w:val="4"/>
          </w:tcPr>
          <w:p w14:paraId="7511551F" w14:textId="77777777" w:rsidR="00F30FC0" w:rsidRDefault="00000000">
            <w:pPr>
              <w:pStyle w:val="TAL"/>
            </w:pPr>
            <w:r>
              <w:t>Derivation Path: TS 36.508 [12] clause 4.4.3.2, Table 4.4.3.2-3A SystemInformationBlockType1-BR-r13</w:t>
            </w:r>
          </w:p>
        </w:tc>
      </w:tr>
      <w:tr w:rsidR="00F30FC0" w14:paraId="79E646A8" w14:textId="77777777">
        <w:tc>
          <w:tcPr>
            <w:tcW w:w="4535" w:type="dxa"/>
          </w:tcPr>
          <w:p w14:paraId="301D5815" w14:textId="77777777" w:rsidR="00F30FC0" w:rsidRDefault="00000000">
            <w:pPr>
              <w:pStyle w:val="TAH"/>
            </w:pPr>
            <w:r>
              <w:t>Information Element</w:t>
            </w:r>
          </w:p>
        </w:tc>
        <w:tc>
          <w:tcPr>
            <w:tcW w:w="2267" w:type="dxa"/>
          </w:tcPr>
          <w:p w14:paraId="70C8EDCD" w14:textId="77777777" w:rsidR="00F30FC0" w:rsidRDefault="00000000">
            <w:pPr>
              <w:pStyle w:val="TAH"/>
            </w:pPr>
            <w:r>
              <w:t>Value/remark</w:t>
            </w:r>
          </w:p>
        </w:tc>
        <w:tc>
          <w:tcPr>
            <w:tcW w:w="1700" w:type="dxa"/>
          </w:tcPr>
          <w:p w14:paraId="6757B8F2" w14:textId="77777777" w:rsidR="00F30FC0" w:rsidRDefault="00000000">
            <w:pPr>
              <w:pStyle w:val="TAH"/>
            </w:pPr>
            <w:r>
              <w:t>Comment</w:t>
            </w:r>
          </w:p>
        </w:tc>
        <w:tc>
          <w:tcPr>
            <w:tcW w:w="1133" w:type="dxa"/>
          </w:tcPr>
          <w:p w14:paraId="2B5F1646" w14:textId="77777777" w:rsidR="00F30FC0" w:rsidRDefault="00000000">
            <w:pPr>
              <w:pStyle w:val="TAH"/>
            </w:pPr>
            <w:r>
              <w:t>Condition</w:t>
            </w:r>
          </w:p>
        </w:tc>
      </w:tr>
      <w:tr w:rsidR="00F30FC0" w14:paraId="3584EB55" w14:textId="77777777">
        <w:tc>
          <w:tcPr>
            <w:tcW w:w="4535" w:type="dxa"/>
          </w:tcPr>
          <w:p w14:paraId="123182F6" w14:textId="77777777" w:rsidR="00F30FC0" w:rsidRDefault="00000000">
            <w:pPr>
              <w:pStyle w:val="TAL"/>
            </w:pPr>
            <w:r>
              <w:t>p-Max</w:t>
            </w:r>
          </w:p>
        </w:tc>
        <w:tc>
          <w:tcPr>
            <w:tcW w:w="2267" w:type="dxa"/>
          </w:tcPr>
          <w:p w14:paraId="1079C873" w14:textId="77777777" w:rsidR="00F30FC0" w:rsidRDefault="00000000">
            <w:pPr>
              <w:pStyle w:val="TAL"/>
            </w:pPr>
            <w:r>
              <w:t>-10</w:t>
            </w:r>
          </w:p>
        </w:tc>
        <w:tc>
          <w:tcPr>
            <w:tcW w:w="1700" w:type="dxa"/>
          </w:tcPr>
          <w:p w14:paraId="2B0B9648" w14:textId="77777777" w:rsidR="00F30FC0" w:rsidRDefault="00F30FC0">
            <w:pPr>
              <w:spacing w:after="0"/>
            </w:pPr>
          </w:p>
        </w:tc>
        <w:tc>
          <w:tcPr>
            <w:tcW w:w="1133" w:type="dxa"/>
          </w:tcPr>
          <w:p w14:paraId="76910BF7" w14:textId="77777777" w:rsidR="00F30FC0" w:rsidRDefault="00F30FC0">
            <w:pPr>
              <w:pStyle w:val="TAL"/>
            </w:pPr>
          </w:p>
        </w:tc>
      </w:tr>
    </w:tbl>
    <w:p w14:paraId="4744E53C" w14:textId="77777777" w:rsidR="00F30FC0" w:rsidRDefault="00F30FC0">
      <w:pPr>
        <w:rPr>
          <w:lang w:eastAsia="ja-JP"/>
        </w:rPr>
      </w:pPr>
    </w:p>
    <w:p w14:paraId="391B01F8" w14:textId="77777777" w:rsidR="00F30FC0" w:rsidRDefault="00000000">
      <w:pPr>
        <w:pStyle w:val="TH"/>
      </w:pPr>
      <w:r>
        <w:t>Table 6.2A.4.4.3-5: SystemInformationBlockType1-BR-r13: Test point 2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6B90DB95" w14:textId="77777777">
        <w:tc>
          <w:tcPr>
            <w:tcW w:w="9635" w:type="dxa"/>
            <w:gridSpan w:val="4"/>
          </w:tcPr>
          <w:p w14:paraId="5C275265" w14:textId="77777777" w:rsidR="00F30FC0" w:rsidRDefault="00000000">
            <w:pPr>
              <w:pStyle w:val="TAL"/>
            </w:pPr>
            <w:r>
              <w:t>Derivation Path: TS 36.508 [12] clause 4.4.3.2, Table 4.4.3.2-3A SystemInformationBlockType1-BR-r13</w:t>
            </w:r>
          </w:p>
        </w:tc>
      </w:tr>
      <w:tr w:rsidR="00F30FC0" w14:paraId="38312191" w14:textId="77777777">
        <w:tc>
          <w:tcPr>
            <w:tcW w:w="4535" w:type="dxa"/>
          </w:tcPr>
          <w:p w14:paraId="2F44DCBD" w14:textId="77777777" w:rsidR="00F30FC0" w:rsidRDefault="00000000">
            <w:pPr>
              <w:pStyle w:val="TAH"/>
            </w:pPr>
            <w:r>
              <w:t>Information Element</w:t>
            </w:r>
          </w:p>
        </w:tc>
        <w:tc>
          <w:tcPr>
            <w:tcW w:w="2267" w:type="dxa"/>
          </w:tcPr>
          <w:p w14:paraId="7FD51101" w14:textId="77777777" w:rsidR="00F30FC0" w:rsidRDefault="00000000">
            <w:pPr>
              <w:pStyle w:val="TAH"/>
            </w:pPr>
            <w:r>
              <w:t>Value/remark</w:t>
            </w:r>
          </w:p>
        </w:tc>
        <w:tc>
          <w:tcPr>
            <w:tcW w:w="1700" w:type="dxa"/>
          </w:tcPr>
          <w:p w14:paraId="2BFA451B" w14:textId="77777777" w:rsidR="00F30FC0" w:rsidRDefault="00000000">
            <w:pPr>
              <w:pStyle w:val="TAH"/>
            </w:pPr>
            <w:r>
              <w:t>Comment</w:t>
            </w:r>
          </w:p>
        </w:tc>
        <w:tc>
          <w:tcPr>
            <w:tcW w:w="1133" w:type="dxa"/>
          </w:tcPr>
          <w:p w14:paraId="3B39EC75" w14:textId="77777777" w:rsidR="00F30FC0" w:rsidRDefault="00000000">
            <w:pPr>
              <w:pStyle w:val="TAH"/>
            </w:pPr>
            <w:r>
              <w:t>Condition</w:t>
            </w:r>
          </w:p>
        </w:tc>
      </w:tr>
      <w:tr w:rsidR="00F30FC0" w14:paraId="161AE99A" w14:textId="77777777">
        <w:tc>
          <w:tcPr>
            <w:tcW w:w="4535" w:type="dxa"/>
          </w:tcPr>
          <w:p w14:paraId="4FE18214" w14:textId="77777777" w:rsidR="00F30FC0" w:rsidRDefault="00000000">
            <w:pPr>
              <w:pStyle w:val="TAL"/>
            </w:pPr>
            <w:r>
              <w:t>p-Max</w:t>
            </w:r>
          </w:p>
        </w:tc>
        <w:tc>
          <w:tcPr>
            <w:tcW w:w="2267" w:type="dxa"/>
          </w:tcPr>
          <w:p w14:paraId="19482145" w14:textId="77777777" w:rsidR="00F30FC0" w:rsidRDefault="00000000">
            <w:pPr>
              <w:pStyle w:val="TAL"/>
            </w:pPr>
            <w:r>
              <w:t>7</w:t>
            </w:r>
          </w:p>
        </w:tc>
        <w:tc>
          <w:tcPr>
            <w:tcW w:w="1700" w:type="dxa"/>
          </w:tcPr>
          <w:p w14:paraId="7F310C09" w14:textId="77777777" w:rsidR="00F30FC0" w:rsidRDefault="00F30FC0">
            <w:pPr>
              <w:spacing w:after="0"/>
            </w:pPr>
          </w:p>
        </w:tc>
        <w:tc>
          <w:tcPr>
            <w:tcW w:w="1133" w:type="dxa"/>
          </w:tcPr>
          <w:p w14:paraId="17A7A969" w14:textId="77777777" w:rsidR="00F30FC0" w:rsidRDefault="00F30FC0">
            <w:pPr>
              <w:pStyle w:val="TAL"/>
            </w:pPr>
          </w:p>
        </w:tc>
      </w:tr>
    </w:tbl>
    <w:p w14:paraId="21808539" w14:textId="77777777" w:rsidR="00F30FC0" w:rsidRDefault="00F30FC0"/>
    <w:p w14:paraId="5A83B219" w14:textId="77777777" w:rsidR="00F30FC0" w:rsidRDefault="00000000">
      <w:pPr>
        <w:pStyle w:val="TH"/>
      </w:pPr>
      <w:r>
        <w:t>Table 6.2A.4.4.3-6: SystemInformationBlockType1-BR-r13: Test point 3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03136CD4" w14:textId="77777777">
        <w:tc>
          <w:tcPr>
            <w:tcW w:w="9635" w:type="dxa"/>
            <w:gridSpan w:val="4"/>
          </w:tcPr>
          <w:p w14:paraId="0954537C" w14:textId="77777777" w:rsidR="00F30FC0" w:rsidRDefault="00000000">
            <w:pPr>
              <w:pStyle w:val="TAL"/>
            </w:pPr>
            <w:r>
              <w:t>Derivation Path: TS 36.508 [12] clause 4.4.3.2, Table 4.4.3.2-3A SystemInformationBlockType1-BR-r13</w:t>
            </w:r>
          </w:p>
        </w:tc>
      </w:tr>
      <w:tr w:rsidR="00F30FC0" w14:paraId="5F642FDC" w14:textId="77777777">
        <w:tc>
          <w:tcPr>
            <w:tcW w:w="4535" w:type="dxa"/>
          </w:tcPr>
          <w:p w14:paraId="1B42BE03" w14:textId="77777777" w:rsidR="00F30FC0" w:rsidRDefault="00000000">
            <w:pPr>
              <w:pStyle w:val="TAH"/>
            </w:pPr>
            <w:r>
              <w:t>Information Element</w:t>
            </w:r>
          </w:p>
        </w:tc>
        <w:tc>
          <w:tcPr>
            <w:tcW w:w="2267" w:type="dxa"/>
          </w:tcPr>
          <w:p w14:paraId="6A802705" w14:textId="77777777" w:rsidR="00F30FC0" w:rsidRDefault="00000000">
            <w:pPr>
              <w:pStyle w:val="TAH"/>
            </w:pPr>
            <w:r>
              <w:t>Value/remark</w:t>
            </w:r>
          </w:p>
        </w:tc>
        <w:tc>
          <w:tcPr>
            <w:tcW w:w="1700" w:type="dxa"/>
          </w:tcPr>
          <w:p w14:paraId="5165E8EC" w14:textId="77777777" w:rsidR="00F30FC0" w:rsidRDefault="00000000">
            <w:pPr>
              <w:pStyle w:val="TAH"/>
            </w:pPr>
            <w:r>
              <w:t>Comment</w:t>
            </w:r>
          </w:p>
        </w:tc>
        <w:tc>
          <w:tcPr>
            <w:tcW w:w="1133" w:type="dxa"/>
          </w:tcPr>
          <w:p w14:paraId="4DA5741C" w14:textId="77777777" w:rsidR="00F30FC0" w:rsidRDefault="00000000">
            <w:pPr>
              <w:pStyle w:val="TAH"/>
            </w:pPr>
            <w:r>
              <w:t>Condition</w:t>
            </w:r>
          </w:p>
        </w:tc>
      </w:tr>
      <w:tr w:rsidR="00F30FC0" w14:paraId="149C15F9" w14:textId="77777777">
        <w:tc>
          <w:tcPr>
            <w:tcW w:w="4535" w:type="dxa"/>
          </w:tcPr>
          <w:p w14:paraId="218CF506" w14:textId="77777777" w:rsidR="00F30FC0" w:rsidRDefault="00000000">
            <w:pPr>
              <w:pStyle w:val="TAL"/>
            </w:pPr>
            <w:r>
              <w:t>p-Max</w:t>
            </w:r>
          </w:p>
        </w:tc>
        <w:tc>
          <w:tcPr>
            <w:tcW w:w="2267" w:type="dxa"/>
          </w:tcPr>
          <w:p w14:paraId="37A0A273" w14:textId="77777777" w:rsidR="00F30FC0" w:rsidRDefault="00000000">
            <w:pPr>
              <w:pStyle w:val="TAL"/>
            </w:pPr>
            <w:r>
              <w:t>12</w:t>
            </w:r>
          </w:p>
        </w:tc>
        <w:tc>
          <w:tcPr>
            <w:tcW w:w="1700" w:type="dxa"/>
          </w:tcPr>
          <w:p w14:paraId="2884E341" w14:textId="77777777" w:rsidR="00F30FC0" w:rsidRDefault="00F30FC0">
            <w:pPr>
              <w:spacing w:after="0"/>
            </w:pPr>
          </w:p>
        </w:tc>
        <w:tc>
          <w:tcPr>
            <w:tcW w:w="1133" w:type="dxa"/>
          </w:tcPr>
          <w:p w14:paraId="0D0F076A" w14:textId="77777777" w:rsidR="00F30FC0" w:rsidRDefault="00F30FC0">
            <w:pPr>
              <w:pStyle w:val="TAL"/>
            </w:pPr>
          </w:p>
        </w:tc>
      </w:tr>
    </w:tbl>
    <w:p w14:paraId="4303A83B" w14:textId="77777777" w:rsidR="00F30FC0" w:rsidRDefault="00F30FC0"/>
    <w:p w14:paraId="7E59B0CD" w14:textId="77777777" w:rsidR="00F30FC0" w:rsidRDefault="00000000">
      <w:pPr>
        <w:pStyle w:val="H6"/>
      </w:pPr>
      <w:r>
        <w:lastRenderedPageBreak/>
        <w:t>6.2A.4.5</w:t>
      </w:r>
      <w:r>
        <w:tab/>
        <w:t>Test requirements</w:t>
      </w:r>
    </w:p>
    <w:p w14:paraId="51E0B2B7" w14:textId="77777777" w:rsidR="00F30FC0" w:rsidRDefault="00000000">
      <w:pPr>
        <w:rPr>
          <w:rFonts w:cs="v5.0.0"/>
        </w:rPr>
      </w:pPr>
      <w:r>
        <w:t>The maximum output power measured shall not exceed the values specified in Table 6.2A.4.5-1 for power class 3 and Table 6.2A.4.5-2 for power class 5.</w:t>
      </w:r>
    </w:p>
    <w:p w14:paraId="3434F544" w14:textId="77777777" w:rsidR="00F30FC0" w:rsidRDefault="00000000">
      <w:pPr>
        <w:pStyle w:val="TH"/>
        <w:rPr>
          <w:rFonts w:cs="v5.0.0"/>
        </w:rPr>
      </w:pPr>
      <w:r>
        <w:t>Table 6.2A.4.5-1: P</w:t>
      </w:r>
      <w:r>
        <w:rPr>
          <w:vertAlign w:val="subscript"/>
        </w:rPr>
        <w:t>CMAX</w:t>
      </w:r>
      <w:r>
        <w:t xml:space="preserve"> configured UE output power for UE category M1 </w:t>
      </w:r>
      <w:bookmarkStart w:id="233" w:name="_Hlk516846333"/>
      <w:r>
        <w:t>power class 3</w:t>
      </w:r>
      <w:bookmarkEnd w:id="233"/>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7C38AAA8" w14:textId="77777777">
        <w:tc>
          <w:tcPr>
            <w:tcW w:w="1795" w:type="dxa"/>
            <w:vMerge w:val="restart"/>
          </w:tcPr>
          <w:p w14:paraId="6EB202EC" w14:textId="77777777" w:rsidR="00F30FC0" w:rsidRDefault="00F30FC0">
            <w:pPr>
              <w:pStyle w:val="TAH"/>
            </w:pPr>
          </w:p>
        </w:tc>
        <w:tc>
          <w:tcPr>
            <w:tcW w:w="5869" w:type="dxa"/>
          </w:tcPr>
          <w:p w14:paraId="3E27140A" w14:textId="77777777" w:rsidR="00F30FC0" w:rsidRDefault="00000000">
            <w:pPr>
              <w:pStyle w:val="TAH"/>
            </w:pPr>
            <w:r>
              <w:t>Channel bandwidth / maximum output power</w:t>
            </w:r>
            <w:r>
              <w:rPr>
                <w:vertAlign w:val="subscript"/>
              </w:rPr>
              <w:t xml:space="preserve"> </w:t>
            </w:r>
          </w:p>
        </w:tc>
      </w:tr>
      <w:tr w:rsidR="00F30FC0" w14:paraId="3986BA64" w14:textId="77777777">
        <w:tc>
          <w:tcPr>
            <w:tcW w:w="1795" w:type="dxa"/>
            <w:vMerge/>
          </w:tcPr>
          <w:p w14:paraId="24F7E5DF" w14:textId="77777777" w:rsidR="00F30FC0" w:rsidRDefault="00F30FC0"/>
        </w:tc>
        <w:tc>
          <w:tcPr>
            <w:tcW w:w="5869" w:type="dxa"/>
          </w:tcPr>
          <w:p w14:paraId="553A52C9" w14:textId="77777777" w:rsidR="00F30FC0" w:rsidRDefault="00000000">
            <w:pPr>
              <w:pStyle w:val="TAH"/>
            </w:pPr>
            <w:r>
              <w:t>1.4MHz</w:t>
            </w:r>
          </w:p>
        </w:tc>
      </w:tr>
      <w:tr w:rsidR="00F30FC0" w14:paraId="4C40E339" w14:textId="77777777">
        <w:tc>
          <w:tcPr>
            <w:tcW w:w="1795" w:type="dxa"/>
            <w:vAlign w:val="center"/>
          </w:tcPr>
          <w:p w14:paraId="00A97236" w14:textId="77777777" w:rsidR="00F30FC0" w:rsidRDefault="00000000">
            <w:pPr>
              <w:pStyle w:val="TAL"/>
            </w:pPr>
            <w:r>
              <w:t>Measured UE output power test point 1</w:t>
            </w:r>
          </w:p>
        </w:tc>
        <w:tc>
          <w:tcPr>
            <w:tcW w:w="5869" w:type="dxa"/>
            <w:vAlign w:val="center"/>
          </w:tcPr>
          <w:p w14:paraId="7F8F39F6"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7.7</w:t>
            </w:r>
          </w:p>
          <w:p w14:paraId="34AF82FD"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F30FC0" w14:paraId="7514C7B1" w14:textId="77777777">
        <w:tc>
          <w:tcPr>
            <w:tcW w:w="1795" w:type="dxa"/>
            <w:vAlign w:val="center"/>
          </w:tcPr>
          <w:p w14:paraId="7059EE33" w14:textId="77777777" w:rsidR="00F30FC0" w:rsidRDefault="00000000">
            <w:pPr>
              <w:pStyle w:val="TAL"/>
            </w:pPr>
            <w:r>
              <w:t>Measured UE output power test point 2</w:t>
            </w:r>
          </w:p>
        </w:tc>
        <w:tc>
          <w:tcPr>
            <w:tcW w:w="5869" w:type="dxa"/>
            <w:vAlign w:val="center"/>
          </w:tcPr>
          <w:p w14:paraId="45141B54"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6.7</w:t>
            </w:r>
          </w:p>
          <w:p w14:paraId="2F6948A6"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7.0</w:t>
            </w:r>
          </w:p>
        </w:tc>
      </w:tr>
      <w:tr w:rsidR="00F30FC0" w14:paraId="36FB428A" w14:textId="77777777">
        <w:tc>
          <w:tcPr>
            <w:tcW w:w="1795" w:type="dxa"/>
            <w:vAlign w:val="center"/>
          </w:tcPr>
          <w:p w14:paraId="393DC4C4" w14:textId="77777777" w:rsidR="00F30FC0" w:rsidRDefault="00000000">
            <w:pPr>
              <w:pStyle w:val="TAL"/>
            </w:pPr>
            <w:r>
              <w:t>Measured UE output power test point 3</w:t>
            </w:r>
          </w:p>
        </w:tc>
        <w:tc>
          <w:tcPr>
            <w:tcW w:w="5869" w:type="dxa"/>
            <w:vAlign w:val="center"/>
          </w:tcPr>
          <w:p w14:paraId="11B26999"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15 dBm ± 5.7</w:t>
            </w:r>
          </w:p>
          <w:p w14:paraId="0489D69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15 dBm ± 6.0</w:t>
            </w:r>
          </w:p>
        </w:tc>
      </w:tr>
    </w:tbl>
    <w:p w14:paraId="2DB8F67E" w14:textId="77777777" w:rsidR="00F30FC0" w:rsidRDefault="00F30FC0">
      <w:pPr>
        <w:rPr>
          <w:lang w:eastAsia="ko-KR"/>
        </w:rPr>
      </w:pPr>
    </w:p>
    <w:p w14:paraId="2BD51737" w14:textId="77777777" w:rsidR="00F30FC0" w:rsidRDefault="00000000">
      <w:pPr>
        <w:pStyle w:val="TH"/>
        <w:rPr>
          <w:rFonts w:cs="v5.0.0"/>
        </w:rPr>
      </w:pPr>
      <w:r>
        <w:t>Table 6.2A.4.5-2: P</w:t>
      </w:r>
      <w:r>
        <w:rPr>
          <w:vertAlign w:val="subscript"/>
        </w:rPr>
        <w:t>CMAX</w:t>
      </w:r>
      <w:r>
        <w:t xml:space="preserve"> configured UE output power for UE category M1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3C365D2E" w14:textId="77777777">
        <w:tc>
          <w:tcPr>
            <w:tcW w:w="1795" w:type="dxa"/>
            <w:vMerge w:val="restart"/>
          </w:tcPr>
          <w:p w14:paraId="28E871D9" w14:textId="77777777" w:rsidR="00F30FC0" w:rsidRDefault="00F30FC0">
            <w:pPr>
              <w:pStyle w:val="TAH"/>
            </w:pPr>
          </w:p>
        </w:tc>
        <w:tc>
          <w:tcPr>
            <w:tcW w:w="5869" w:type="dxa"/>
          </w:tcPr>
          <w:p w14:paraId="786455A4" w14:textId="77777777" w:rsidR="00F30FC0" w:rsidRDefault="00000000">
            <w:pPr>
              <w:pStyle w:val="TAH"/>
            </w:pPr>
            <w:r>
              <w:t>Channel bandwidth / maximum output power</w:t>
            </w:r>
            <w:r>
              <w:rPr>
                <w:vertAlign w:val="subscript"/>
              </w:rPr>
              <w:t xml:space="preserve"> </w:t>
            </w:r>
          </w:p>
        </w:tc>
      </w:tr>
      <w:tr w:rsidR="00F30FC0" w14:paraId="206B13A3" w14:textId="77777777">
        <w:tc>
          <w:tcPr>
            <w:tcW w:w="1795" w:type="dxa"/>
            <w:vMerge/>
          </w:tcPr>
          <w:p w14:paraId="0CA17712" w14:textId="77777777" w:rsidR="00F30FC0" w:rsidRDefault="00F30FC0"/>
        </w:tc>
        <w:tc>
          <w:tcPr>
            <w:tcW w:w="5869" w:type="dxa"/>
          </w:tcPr>
          <w:p w14:paraId="29619A59" w14:textId="77777777" w:rsidR="00F30FC0" w:rsidRDefault="00000000">
            <w:pPr>
              <w:pStyle w:val="TAH"/>
            </w:pPr>
            <w:r>
              <w:t>1.4MHz</w:t>
            </w:r>
          </w:p>
        </w:tc>
      </w:tr>
      <w:tr w:rsidR="00F30FC0" w14:paraId="2827B309" w14:textId="77777777">
        <w:tc>
          <w:tcPr>
            <w:tcW w:w="1795" w:type="dxa"/>
            <w:vAlign w:val="center"/>
          </w:tcPr>
          <w:p w14:paraId="46DD1CBF" w14:textId="77777777" w:rsidR="00F30FC0" w:rsidRDefault="00000000">
            <w:pPr>
              <w:pStyle w:val="TAL"/>
            </w:pPr>
            <w:r>
              <w:t>Measured UE output power test point 1</w:t>
            </w:r>
          </w:p>
        </w:tc>
        <w:tc>
          <w:tcPr>
            <w:tcW w:w="5869" w:type="dxa"/>
            <w:vAlign w:val="center"/>
          </w:tcPr>
          <w:p w14:paraId="2BA49EA2"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7.7</w:t>
            </w:r>
          </w:p>
          <w:p w14:paraId="65667F1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F30FC0" w14:paraId="75263D77" w14:textId="77777777">
        <w:tc>
          <w:tcPr>
            <w:tcW w:w="1795" w:type="dxa"/>
            <w:vAlign w:val="center"/>
          </w:tcPr>
          <w:p w14:paraId="160C33E4" w14:textId="77777777" w:rsidR="00F30FC0" w:rsidRDefault="00000000">
            <w:pPr>
              <w:pStyle w:val="TAL"/>
            </w:pPr>
            <w:r>
              <w:t>Measured UE output power test point 2</w:t>
            </w:r>
          </w:p>
        </w:tc>
        <w:tc>
          <w:tcPr>
            <w:tcW w:w="5869" w:type="dxa"/>
            <w:vAlign w:val="center"/>
          </w:tcPr>
          <w:p w14:paraId="6D2F8093"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7 dBm ± 7.7</w:t>
            </w:r>
          </w:p>
          <w:p w14:paraId="526483E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7 dBm ± 8.0</w:t>
            </w:r>
          </w:p>
        </w:tc>
      </w:tr>
      <w:tr w:rsidR="00F30FC0" w14:paraId="0C99079C" w14:textId="77777777">
        <w:tc>
          <w:tcPr>
            <w:tcW w:w="1795" w:type="dxa"/>
            <w:vAlign w:val="center"/>
          </w:tcPr>
          <w:p w14:paraId="5710EFAC" w14:textId="77777777" w:rsidR="00F30FC0" w:rsidRDefault="00000000">
            <w:pPr>
              <w:pStyle w:val="TAL"/>
            </w:pPr>
            <w:r>
              <w:t>Measured UE output power test point 3</w:t>
            </w:r>
          </w:p>
        </w:tc>
        <w:tc>
          <w:tcPr>
            <w:tcW w:w="5869" w:type="dxa"/>
            <w:vAlign w:val="center"/>
          </w:tcPr>
          <w:p w14:paraId="3FC773A0"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12 dBm ± 6.7</w:t>
            </w:r>
          </w:p>
          <w:p w14:paraId="61AB884E"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12 dBm ± 7.0</w:t>
            </w:r>
          </w:p>
        </w:tc>
      </w:tr>
    </w:tbl>
    <w:p w14:paraId="78B5B878" w14:textId="77777777" w:rsidR="00F30FC0" w:rsidRDefault="00F30FC0">
      <w:pPr>
        <w:rPr>
          <w:lang w:eastAsia="zh-CN"/>
        </w:rPr>
      </w:pPr>
    </w:p>
    <w:p w14:paraId="6E72BBF7" w14:textId="77777777" w:rsidR="00F30FC0" w:rsidRDefault="00000000">
      <w:pPr>
        <w:pStyle w:val="Heading2"/>
      </w:pPr>
      <w:bookmarkStart w:id="234" w:name="_Toc120570029"/>
      <w:bookmarkStart w:id="235" w:name="_Toc121162821"/>
      <w:bookmarkStart w:id="236" w:name="_Toc30671"/>
      <w:bookmarkStart w:id="237" w:name="_Toc10540"/>
      <w:r>
        <w:t>6.2B</w:t>
      </w:r>
      <w:r>
        <w:tab/>
        <w:t>Transmit power for category NB1 and NB2</w:t>
      </w:r>
      <w:bookmarkEnd w:id="234"/>
      <w:bookmarkEnd w:id="235"/>
      <w:bookmarkEnd w:id="236"/>
      <w:bookmarkEnd w:id="237"/>
    </w:p>
    <w:p w14:paraId="42A1F3FB" w14:textId="77777777" w:rsidR="00F30FC0" w:rsidRDefault="00000000">
      <w:pPr>
        <w:pStyle w:val="Heading3"/>
        <w:rPr>
          <w:lang w:val="zh-CN"/>
        </w:rPr>
      </w:pPr>
      <w:bookmarkStart w:id="238" w:name="_Toc31560"/>
      <w:bookmarkStart w:id="239" w:name="_Toc121162822"/>
      <w:bookmarkStart w:id="240" w:name="_Toc4921"/>
      <w:bookmarkStart w:id="241" w:name="_Toc120570030"/>
      <w:r>
        <w:t>6.2B.1</w:t>
      </w:r>
      <w:r>
        <w:tab/>
      </w:r>
      <w:r>
        <w:rPr>
          <w:lang w:eastAsia="zh-CN"/>
        </w:rPr>
        <w:t xml:space="preserve">UE </w:t>
      </w:r>
      <w:r>
        <w:t xml:space="preserve">maximum output power for category </w:t>
      </w:r>
      <w:r>
        <w:rPr>
          <w:lang w:val="zh-CN"/>
        </w:rPr>
        <w:t>NB1 and NB2</w:t>
      </w:r>
      <w:bookmarkEnd w:id="238"/>
      <w:bookmarkEnd w:id="239"/>
      <w:bookmarkEnd w:id="240"/>
      <w:bookmarkEnd w:id="241"/>
    </w:p>
    <w:p w14:paraId="5A19CAC2" w14:textId="77777777" w:rsidR="00F30FC0" w:rsidRDefault="00000000">
      <w:pPr>
        <w:pStyle w:val="EditorsNote"/>
      </w:pPr>
      <w:r>
        <w:t>Editor’s Note: This clause is incomplete. The following aspects are either missing or not yet determined:</w:t>
      </w:r>
    </w:p>
    <w:p w14:paraId="2A8467DE" w14:textId="77777777" w:rsidR="00F30FC0" w:rsidRDefault="00000000">
      <w:pPr>
        <w:pStyle w:val="EditorsNote"/>
      </w:pPr>
      <w:r>
        <w:t>- Addition to applicability spec is pending</w:t>
      </w:r>
    </w:p>
    <w:p w14:paraId="34917F00" w14:textId="77777777" w:rsidR="00F30FC0" w:rsidRPr="000D11DA" w:rsidRDefault="00000000">
      <w:pPr>
        <w:pStyle w:val="EditorsNote"/>
      </w:pPr>
      <w:r>
        <w:t>- Annex F MU/TT is TBD</w:t>
      </w:r>
    </w:p>
    <w:p w14:paraId="4CC1E430" w14:textId="465DDD2A" w:rsidR="00F30FC0" w:rsidRPr="000D11DA" w:rsidRDefault="00000000">
      <w:pPr>
        <w:pStyle w:val="EditorsNote"/>
      </w:pPr>
      <w:r w:rsidRPr="000D11DA">
        <w:t>-</w:t>
      </w:r>
      <w:r w:rsidR="006A03AC">
        <w:t xml:space="preserve"> </w:t>
      </w:r>
      <w:r w:rsidRPr="000D11DA">
        <w:t>Initial conditions and call setup procedure to support satellite access are TBD</w:t>
      </w:r>
    </w:p>
    <w:p w14:paraId="455BE053" w14:textId="77777777" w:rsidR="00F30FC0" w:rsidRPr="000D11DA" w:rsidRDefault="00000000">
      <w:pPr>
        <w:pStyle w:val="EditorsNote"/>
      </w:pPr>
      <w:r>
        <w:t>- Message exceptions specific to satellite access is TBD</w:t>
      </w:r>
    </w:p>
    <w:p w14:paraId="70B9B6A7" w14:textId="77777777" w:rsidR="00F30FC0" w:rsidRDefault="00F30FC0">
      <w:pPr>
        <w:pStyle w:val="EditorsNote"/>
      </w:pPr>
    </w:p>
    <w:p w14:paraId="1FA11117" w14:textId="77777777" w:rsidR="00F30FC0" w:rsidRDefault="00000000">
      <w:pPr>
        <w:pStyle w:val="H6"/>
      </w:pPr>
      <w:r>
        <w:t>6.2B.1.1</w:t>
      </w:r>
      <w:r>
        <w:tab/>
        <w:t>Test purpose</w:t>
      </w:r>
    </w:p>
    <w:p w14:paraId="011972E8"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4859CFB3" w14:textId="77777777" w:rsidR="00F30FC0" w:rsidRDefault="00000000">
      <w:r>
        <w:t>An excess maximum output power has the possibility to interfere to other channels or other systems. A small maximum output power decreases the coverage area.</w:t>
      </w:r>
    </w:p>
    <w:p w14:paraId="3881E051" w14:textId="77777777" w:rsidR="00F30FC0" w:rsidRDefault="00000000">
      <w:pPr>
        <w:pStyle w:val="H6"/>
      </w:pPr>
      <w:r>
        <w:t>6.2B.1.2</w:t>
      </w:r>
      <w:r>
        <w:tab/>
        <w:t>Test applicability</w:t>
      </w:r>
    </w:p>
    <w:p w14:paraId="69876402" w14:textId="77777777" w:rsidR="00F30FC0" w:rsidRDefault="000000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A147FBD" w14:textId="77777777" w:rsidR="00F30FC0" w:rsidRDefault="00000000">
      <w:pPr>
        <w:pStyle w:val="H6"/>
      </w:pPr>
      <w:r>
        <w:lastRenderedPageBreak/>
        <w:t>6.2B.1.3</w:t>
      </w:r>
      <w:r>
        <w:tab/>
        <w:t>Minimum conformance requirements</w:t>
      </w:r>
    </w:p>
    <w:p w14:paraId="4F75356C" w14:textId="77777777" w:rsidR="00F30FC0" w:rsidRDefault="0000000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E8F602D" w14:textId="77777777" w:rsidR="00F30FC0" w:rsidRDefault="00000000">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F30FC0" w14:paraId="48C921AA" w14:textId="77777777">
        <w:trPr>
          <w:jc w:val="center"/>
        </w:trPr>
        <w:tc>
          <w:tcPr>
            <w:tcW w:w="923" w:type="dxa"/>
            <w:vAlign w:val="center"/>
          </w:tcPr>
          <w:p w14:paraId="3D69866C" w14:textId="77777777" w:rsidR="00F30FC0" w:rsidRDefault="00000000">
            <w:pPr>
              <w:pStyle w:val="TAH"/>
              <w:rPr>
                <w:lang w:eastAsia="ja-JP"/>
              </w:rPr>
            </w:pPr>
            <w:r>
              <w:rPr>
                <w:lang w:eastAsia="ja-JP"/>
              </w:rPr>
              <w:t>EUTRA band</w:t>
            </w:r>
          </w:p>
        </w:tc>
        <w:tc>
          <w:tcPr>
            <w:tcW w:w="1008" w:type="dxa"/>
          </w:tcPr>
          <w:p w14:paraId="1456C28A" w14:textId="77777777" w:rsidR="00F30FC0" w:rsidRDefault="00000000">
            <w:pPr>
              <w:pStyle w:val="TAH"/>
              <w:rPr>
                <w:lang w:eastAsia="ja-JP"/>
              </w:rPr>
            </w:pPr>
            <w:r>
              <w:rPr>
                <w:lang w:eastAsia="ja-JP"/>
              </w:rPr>
              <w:t>Class 3 (dBm)</w:t>
            </w:r>
          </w:p>
        </w:tc>
        <w:tc>
          <w:tcPr>
            <w:tcW w:w="1067" w:type="dxa"/>
          </w:tcPr>
          <w:p w14:paraId="5F71F1C9" w14:textId="77777777" w:rsidR="00F30FC0" w:rsidRDefault="00000000">
            <w:pPr>
              <w:pStyle w:val="TAH"/>
              <w:rPr>
                <w:lang w:eastAsia="ja-JP"/>
              </w:rPr>
            </w:pPr>
            <w:r>
              <w:rPr>
                <w:lang w:eastAsia="ja-JP"/>
              </w:rPr>
              <w:t>Tolerance (dB)</w:t>
            </w:r>
          </w:p>
        </w:tc>
        <w:tc>
          <w:tcPr>
            <w:tcW w:w="1008" w:type="dxa"/>
          </w:tcPr>
          <w:p w14:paraId="31559B11" w14:textId="77777777" w:rsidR="00F30FC0" w:rsidRDefault="00000000">
            <w:pPr>
              <w:pStyle w:val="TAH"/>
              <w:rPr>
                <w:lang w:eastAsia="ja-JP"/>
              </w:rPr>
            </w:pPr>
            <w:r>
              <w:rPr>
                <w:lang w:eastAsia="ja-JP"/>
              </w:rPr>
              <w:t>Class 5 (dBm)</w:t>
            </w:r>
          </w:p>
        </w:tc>
        <w:tc>
          <w:tcPr>
            <w:tcW w:w="1067" w:type="dxa"/>
          </w:tcPr>
          <w:p w14:paraId="3C2A95FF" w14:textId="77777777" w:rsidR="00F30FC0" w:rsidRDefault="00000000">
            <w:pPr>
              <w:pStyle w:val="TAH"/>
              <w:rPr>
                <w:lang w:eastAsia="ja-JP"/>
              </w:rPr>
            </w:pPr>
            <w:r>
              <w:rPr>
                <w:lang w:eastAsia="ja-JP"/>
              </w:rPr>
              <w:t>Tolerance (dB)</w:t>
            </w:r>
          </w:p>
        </w:tc>
      </w:tr>
      <w:tr w:rsidR="00F30FC0" w14:paraId="283A0676" w14:textId="77777777">
        <w:trPr>
          <w:jc w:val="center"/>
        </w:trPr>
        <w:tc>
          <w:tcPr>
            <w:tcW w:w="923" w:type="dxa"/>
            <w:vAlign w:val="center"/>
          </w:tcPr>
          <w:p w14:paraId="671D6247" w14:textId="77777777" w:rsidR="00F30FC0"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6D5030BB" w14:textId="77777777" w:rsidR="00F30FC0" w:rsidRDefault="00000000">
            <w:pPr>
              <w:pStyle w:val="TAC"/>
              <w:rPr>
                <w:rFonts w:cs="Arial"/>
                <w:lang w:eastAsia="ja-JP"/>
              </w:rPr>
            </w:pPr>
            <w:r>
              <w:rPr>
                <w:rFonts w:cs="Arial"/>
                <w:lang w:eastAsia="ja-JP"/>
              </w:rPr>
              <w:t>23</w:t>
            </w:r>
          </w:p>
        </w:tc>
        <w:tc>
          <w:tcPr>
            <w:tcW w:w="1067" w:type="dxa"/>
          </w:tcPr>
          <w:p w14:paraId="386A6833" w14:textId="77777777" w:rsidR="00F30FC0" w:rsidRDefault="00000000">
            <w:pPr>
              <w:pStyle w:val="TAC"/>
              <w:rPr>
                <w:rFonts w:cs="Arial"/>
                <w:lang w:eastAsia="ja-JP"/>
              </w:rPr>
            </w:pPr>
            <w:r>
              <w:rPr>
                <w:rFonts w:cs="Arial"/>
              </w:rPr>
              <w:t>+/-2</w:t>
            </w:r>
          </w:p>
        </w:tc>
        <w:tc>
          <w:tcPr>
            <w:tcW w:w="1008" w:type="dxa"/>
          </w:tcPr>
          <w:p w14:paraId="652C4684"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6E9A158F" w14:textId="77777777" w:rsidR="00F30FC0" w:rsidRDefault="00000000">
            <w:pPr>
              <w:pStyle w:val="TAC"/>
              <w:rPr>
                <w:rFonts w:cs="Arial"/>
                <w:lang w:eastAsia="ja-JP"/>
              </w:rPr>
            </w:pPr>
            <w:r>
              <w:rPr>
                <w:rFonts w:cs="Arial"/>
              </w:rPr>
              <w:t>+/-2</w:t>
            </w:r>
          </w:p>
        </w:tc>
      </w:tr>
      <w:tr w:rsidR="00F30FC0" w14:paraId="3C10641E" w14:textId="77777777">
        <w:trPr>
          <w:jc w:val="center"/>
        </w:trPr>
        <w:tc>
          <w:tcPr>
            <w:tcW w:w="923" w:type="dxa"/>
            <w:vAlign w:val="center"/>
          </w:tcPr>
          <w:p w14:paraId="5516ABEA" w14:textId="77777777" w:rsidR="00F30FC0"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61CE220C" w14:textId="77777777" w:rsidR="00F30FC0" w:rsidRDefault="00000000">
            <w:pPr>
              <w:pStyle w:val="TAC"/>
              <w:rPr>
                <w:rFonts w:cs="Arial"/>
                <w:lang w:eastAsia="ja-JP"/>
              </w:rPr>
            </w:pPr>
            <w:r>
              <w:rPr>
                <w:rFonts w:cs="Arial"/>
                <w:lang w:eastAsia="ja-JP"/>
              </w:rPr>
              <w:t>23</w:t>
            </w:r>
          </w:p>
        </w:tc>
        <w:tc>
          <w:tcPr>
            <w:tcW w:w="1067" w:type="dxa"/>
          </w:tcPr>
          <w:p w14:paraId="3BFD11BB" w14:textId="77777777" w:rsidR="00F30FC0" w:rsidRDefault="00000000">
            <w:pPr>
              <w:pStyle w:val="TAC"/>
              <w:rPr>
                <w:rFonts w:cs="Arial"/>
                <w:lang w:eastAsia="ja-JP"/>
              </w:rPr>
            </w:pPr>
            <w:r>
              <w:rPr>
                <w:rFonts w:cs="Arial"/>
              </w:rPr>
              <w:t>+/-2</w:t>
            </w:r>
          </w:p>
        </w:tc>
        <w:tc>
          <w:tcPr>
            <w:tcW w:w="1008" w:type="dxa"/>
          </w:tcPr>
          <w:p w14:paraId="769E17EF"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2A092655" w14:textId="77777777" w:rsidR="00F30FC0" w:rsidRDefault="00000000">
            <w:pPr>
              <w:pStyle w:val="TAC"/>
              <w:rPr>
                <w:rFonts w:cs="Arial"/>
                <w:lang w:eastAsia="ja-JP"/>
              </w:rPr>
            </w:pPr>
            <w:r>
              <w:rPr>
                <w:rFonts w:cs="Arial"/>
              </w:rPr>
              <w:t>+/-2</w:t>
            </w:r>
          </w:p>
        </w:tc>
      </w:tr>
    </w:tbl>
    <w:p w14:paraId="5BDDB98C" w14:textId="77777777" w:rsidR="00F30FC0" w:rsidRDefault="00F30FC0"/>
    <w:p w14:paraId="64242A37" w14:textId="77777777" w:rsidR="00F30FC0" w:rsidRDefault="00000000">
      <w:pPr>
        <w:rPr>
          <w:lang w:eastAsia="ja-JP"/>
        </w:rPr>
      </w:pPr>
      <w:r>
        <w:t>The normative reference for this requirement is TS 36.102 [11] clause 6.2B.1.</w:t>
      </w:r>
    </w:p>
    <w:p w14:paraId="5A747192" w14:textId="77777777" w:rsidR="00F30FC0" w:rsidRDefault="00000000">
      <w:pPr>
        <w:pStyle w:val="H6"/>
      </w:pPr>
      <w:r>
        <w:t>6.2B.1.4</w:t>
      </w:r>
      <w:r>
        <w:tab/>
        <w:t>Test description</w:t>
      </w:r>
    </w:p>
    <w:p w14:paraId="4035D5F7" w14:textId="77777777" w:rsidR="00F30FC0" w:rsidRDefault="00000000">
      <w:pPr>
        <w:pStyle w:val="H6"/>
      </w:pPr>
      <w:r>
        <w:t>6.2B.1.4.1</w:t>
      </w:r>
      <w:r>
        <w:tab/>
        <w:t>Initial condition</w:t>
      </w:r>
    </w:p>
    <w:p w14:paraId="6C5E3C18" w14:textId="77777777" w:rsidR="00F30FC0" w:rsidRDefault="00000000">
      <w:r>
        <w:t>Initial conditions are a set of test configurations the UE needs to be tested in and the steps for the SS to take with the UE to reach the correct measurement state.</w:t>
      </w:r>
    </w:p>
    <w:p w14:paraId="76345CFA" w14:textId="77777777" w:rsidR="00F30FC0"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51DFD130" w14:textId="77777777" w:rsidR="00F30FC0" w:rsidRDefault="00000000">
      <w:pPr>
        <w:pStyle w:val="TH"/>
        <w:rPr>
          <w:lang w:eastAsia="zh-TW"/>
        </w:rPr>
      </w:pPr>
      <w:r>
        <w:t>Table 6.2B.1.4.1-1: Test Configuration Initial Conditions</w:t>
      </w:r>
      <w:r>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30FC0" w14:paraId="633FA87A" w14:textId="77777777">
        <w:trPr>
          <w:cantSplit/>
          <w:jc w:val="center"/>
        </w:trPr>
        <w:tc>
          <w:tcPr>
            <w:tcW w:w="9006" w:type="dxa"/>
            <w:gridSpan w:val="5"/>
          </w:tcPr>
          <w:p w14:paraId="12690DB6" w14:textId="77777777" w:rsidR="00F30FC0" w:rsidRDefault="00000000">
            <w:pPr>
              <w:pStyle w:val="TAH"/>
            </w:pPr>
            <w:r>
              <w:t>Initial Conditions</w:t>
            </w:r>
          </w:p>
        </w:tc>
      </w:tr>
      <w:tr w:rsidR="00F30FC0" w14:paraId="285EB1FB" w14:textId="77777777">
        <w:trPr>
          <w:cantSplit/>
          <w:jc w:val="center"/>
        </w:trPr>
        <w:tc>
          <w:tcPr>
            <w:tcW w:w="3794" w:type="dxa"/>
            <w:gridSpan w:val="2"/>
          </w:tcPr>
          <w:p w14:paraId="1C2F345A"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59F826FA" w14:textId="77777777" w:rsidR="00F30FC0" w:rsidRDefault="00000000">
            <w:pPr>
              <w:pStyle w:val="TAL"/>
              <w:rPr>
                <w:lang w:eastAsia="zh-CN"/>
              </w:rPr>
            </w:pPr>
            <w:r>
              <w:rPr>
                <w:rFonts w:eastAsia="微软雅黑" w:cs="Arial"/>
                <w:szCs w:val="18"/>
                <w:lang w:eastAsia="zh-CN"/>
              </w:rPr>
              <w:t>TS 36.508 [12] subclause 8.1.1</w:t>
            </w:r>
          </w:p>
        </w:tc>
        <w:tc>
          <w:tcPr>
            <w:tcW w:w="5212" w:type="dxa"/>
            <w:gridSpan w:val="3"/>
          </w:tcPr>
          <w:p w14:paraId="1FFC2D33" w14:textId="77777777" w:rsidR="00F30FC0" w:rsidRDefault="00000000">
            <w:pPr>
              <w:pStyle w:val="TAL"/>
              <w:rPr>
                <w:lang w:eastAsia="zh-CN"/>
              </w:rPr>
            </w:pPr>
            <w:r>
              <w:t>Normal, TL/VL, TL/VH, TH/VL, TH/VH</w:t>
            </w:r>
          </w:p>
        </w:tc>
      </w:tr>
      <w:tr w:rsidR="00F30FC0" w14:paraId="3DA52750" w14:textId="77777777">
        <w:trPr>
          <w:cantSplit/>
          <w:jc w:val="center"/>
        </w:trPr>
        <w:tc>
          <w:tcPr>
            <w:tcW w:w="3794" w:type="dxa"/>
            <w:gridSpan w:val="2"/>
          </w:tcPr>
          <w:p w14:paraId="53DEA35A"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1F2DA43D" w14:textId="77777777" w:rsidR="00F30FC0" w:rsidRDefault="00000000">
            <w:pPr>
              <w:pStyle w:val="TAL"/>
            </w:pPr>
            <w:r>
              <w:rPr>
                <w:rFonts w:eastAsia="微软雅黑" w:cs="Arial"/>
                <w:szCs w:val="18"/>
                <w:lang w:eastAsia="zh-CN"/>
              </w:rPr>
              <w:t>TS 36.508 [12] subclause 8.1.3.1</w:t>
            </w:r>
          </w:p>
        </w:tc>
        <w:tc>
          <w:tcPr>
            <w:tcW w:w="5212" w:type="dxa"/>
            <w:gridSpan w:val="3"/>
          </w:tcPr>
          <w:p w14:paraId="35028B42" w14:textId="77777777" w:rsidR="00F30FC0" w:rsidRDefault="00000000">
            <w:pPr>
              <w:pStyle w:val="TAL"/>
            </w:pPr>
            <w:r>
              <w:t>Frequency ranges defined in Annex K.1.2</w:t>
            </w:r>
          </w:p>
        </w:tc>
      </w:tr>
      <w:tr w:rsidR="00F30FC0" w14:paraId="0E75E35B" w14:textId="77777777">
        <w:trPr>
          <w:cantSplit/>
          <w:jc w:val="center"/>
        </w:trPr>
        <w:tc>
          <w:tcPr>
            <w:tcW w:w="9006" w:type="dxa"/>
            <w:gridSpan w:val="5"/>
          </w:tcPr>
          <w:p w14:paraId="03E1F4B8" w14:textId="77777777" w:rsidR="00F30FC0" w:rsidRDefault="00000000">
            <w:pPr>
              <w:pStyle w:val="TAL"/>
              <w:jc w:val="center"/>
              <w:rPr>
                <w:b/>
              </w:rPr>
            </w:pPr>
            <w:r>
              <w:rPr>
                <w:b/>
              </w:rPr>
              <w:t>Test Parameters</w:t>
            </w:r>
          </w:p>
        </w:tc>
      </w:tr>
      <w:tr w:rsidR="00F30FC0" w14:paraId="1AB15C54" w14:textId="77777777">
        <w:trPr>
          <w:cantSplit/>
          <w:jc w:val="center"/>
        </w:trPr>
        <w:tc>
          <w:tcPr>
            <w:tcW w:w="1526" w:type="dxa"/>
            <w:tcBorders>
              <w:bottom w:val="nil"/>
            </w:tcBorders>
          </w:tcPr>
          <w:p w14:paraId="5B9FC97D" w14:textId="77777777" w:rsidR="00F30FC0" w:rsidRDefault="00000000">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1C01996D" w14:textId="77777777" w:rsidR="00F30FC0" w:rsidRDefault="00000000">
            <w:pPr>
              <w:pStyle w:val="TAL"/>
              <w:jc w:val="center"/>
              <w:rPr>
                <w:b/>
              </w:rPr>
            </w:pPr>
            <w:r>
              <w:rPr>
                <w:b/>
              </w:rPr>
              <w:t>Downlink Configuration</w:t>
            </w:r>
          </w:p>
        </w:tc>
        <w:tc>
          <w:tcPr>
            <w:tcW w:w="5212" w:type="dxa"/>
            <w:gridSpan w:val="3"/>
          </w:tcPr>
          <w:p w14:paraId="0467BC59" w14:textId="77777777" w:rsidR="00F30FC0" w:rsidRDefault="00000000">
            <w:pPr>
              <w:pStyle w:val="TAL"/>
              <w:jc w:val="center"/>
              <w:rPr>
                <w:b/>
                <w:lang w:eastAsia="zh-CN"/>
              </w:rPr>
            </w:pPr>
            <w:r>
              <w:rPr>
                <w:b/>
              </w:rPr>
              <w:t>Uplink Configuration</w:t>
            </w:r>
          </w:p>
        </w:tc>
      </w:tr>
      <w:tr w:rsidR="00F30FC0" w14:paraId="397AA6A4" w14:textId="77777777">
        <w:trPr>
          <w:cantSplit/>
          <w:jc w:val="center"/>
        </w:trPr>
        <w:tc>
          <w:tcPr>
            <w:tcW w:w="1526" w:type="dxa"/>
            <w:tcBorders>
              <w:top w:val="nil"/>
            </w:tcBorders>
          </w:tcPr>
          <w:p w14:paraId="212FCC9F" w14:textId="77777777" w:rsidR="00F30FC0" w:rsidRDefault="00F30FC0">
            <w:pPr>
              <w:pStyle w:val="TAL"/>
              <w:jc w:val="center"/>
            </w:pPr>
          </w:p>
        </w:tc>
        <w:tc>
          <w:tcPr>
            <w:tcW w:w="2268" w:type="dxa"/>
            <w:tcBorders>
              <w:bottom w:val="nil"/>
            </w:tcBorders>
          </w:tcPr>
          <w:p w14:paraId="41C9BBE4" w14:textId="77777777" w:rsidR="00F30FC0" w:rsidRDefault="00000000">
            <w:pPr>
              <w:pStyle w:val="TAL"/>
              <w:jc w:val="center"/>
              <w:rPr>
                <w:lang w:eastAsia="zh-CN"/>
              </w:rPr>
            </w:pPr>
            <w:r>
              <w:t>N/A</w:t>
            </w:r>
          </w:p>
        </w:tc>
        <w:tc>
          <w:tcPr>
            <w:tcW w:w="1559" w:type="dxa"/>
          </w:tcPr>
          <w:p w14:paraId="7339E248" w14:textId="77777777" w:rsidR="00F30FC0" w:rsidRDefault="00000000">
            <w:pPr>
              <w:pStyle w:val="TAH"/>
            </w:pPr>
            <w:r>
              <w:rPr>
                <w:rFonts w:eastAsia="微软雅黑"/>
                <w:lang w:eastAsia="zh-CN"/>
              </w:rPr>
              <w:t>Modulation</w:t>
            </w:r>
          </w:p>
        </w:tc>
        <w:tc>
          <w:tcPr>
            <w:tcW w:w="1701" w:type="dxa"/>
          </w:tcPr>
          <w:p w14:paraId="0EAAD6CD"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4AFF26A7" w14:textId="77777777" w:rsidR="00F30FC0" w:rsidRDefault="00000000">
            <w:pPr>
              <w:pStyle w:val="TAH"/>
              <w:rPr>
                <w:lang w:eastAsia="zh-CN"/>
              </w:rPr>
            </w:pPr>
            <w:r>
              <w:rPr>
                <w:rFonts w:eastAsia="微软雅黑"/>
                <w:lang w:eastAsia="zh-CN"/>
              </w:rPr>
              <w:t>Sub-carrier spacing (kHz)</w:t>
            </w:r>
          </w:p>
        </w:tc>
      </w:tr>
      <w:tr w:rsidR="00F30FC0" w14:paraId="3C9EE2CC" w14:textId="77777777">
        <w:trPr>
          <w:cantSplit/>
          <w:jc w:val="center"/>
        </w:trPr>
        <w:tc>
          <w:tcPr>
            <w:tcW w:w="1526" w:type="dxa"/>
          </w:tcPr>
          <w:p w14:paraId="3157B07B" w14:textId="77777777" w:rsidR="00F30FC0" w:rsidRDefault="00000000">
            <w:pPr>
              <w:pStyle w:val="TAC"/>
            </w:pPr>
            <w:r>
              <w:t>1 (Note 2)</w:t>
            </w:r>
          </w:p>
        </w:tc>
        <w:tc>
          <w:tcPr>
            <w:tcW w:w="2268" w:type="dxa"/>
            <w:tcBorders>
              <w:top w:val="nil"/>
              <w:bottom w:val="nil"/>
            </w:tcBorders>
          </w:tcPr>
          <w:p w14:paraId="0C1A1C6E" w14:textId="77777777" w:rsidR="00F30FC0" w:rsidRDefault="00F30FC0">
            <w:pPr>
              <w:pStyle w:val="TAC"/>
            </w:pPr>
          </w:p>
        </w:tc>
        <w:tc>
          <w:tcPr>
            <w:tcW w:w="1559" w:type="dxa"/>
          </w:tcPr>
          <w:p w14:paraId="60C14ED9" w14:textId="77777777" w:rsidR="00F30FC0" w:rsidRDefault="00000000">
            <w:pPr>
              <w:pStyle w:val="TAC"/>
              <w:rPr>
                <w:rFonts w:eastAsia="微软雅黑" w:cs="Arial"/>
                <w:szCs w:val="18"/>
                <w:lang w:eastAsia="zh-CN"/>
              </w:rPr>
            </w:pPr>
            <w:r>
              <w:t>BPSK</w:t>
            </w:r>
          </w:p>
        </w:tc>
        <w:tc>
          <w:tcPr>
            <w:tcW w:w="1701" w:type="dxa"/>
          </w:tcPr>
          <w:p w14:paraId="72FABF15" w14:textId="77777777" w:rsidR="00F30FC0" w:rsidRDefault="00000000">
            <w:pPr>
              <w:pStyle w:val="TAC"/>
              <w:rPr>
                <w:rFonts w:eastAsia="微软雅黑" w:cs="Arial"/>
                <w:szCs w:val="18"/>
                <w:lang w:eastAsia="zh-CN"/>
              </w:rPr>
            </w:pPr>
            <w:r>
              <w:t>1@0</w:t>
            </w:r>
          </w:p>
        </w:tc>
        <w:tc>
          <w:tcPr>
            <w:tcW w:w="1952" w:type="dxa"/>
          </w:tcPr>
          <w:p w14:paraId="18818A2F" w14:textId="77777777" w:rsidR="00F30FC0" w:rsidRDefault="00000000">
            <w:pPr>
              <w:pStyle w:val="TAC"/>
              <w:rPr>
                <w:rFonts w:eastAsia="微软雅黑" w:cs="Arial"/>
                <w:szCs w:val="18"/>
                <w:lang w:eastAsia="zh-CN"/>
              </w:rPr>
            </w:pPr>
            <w:r>
              <w:t>3.75</w:t>
            </w:r>
          </w:p>
        </w:tc>
      </w:tr>
      <w:tr w:rsidR="00F30FC0" w14:paraId="7C05DE6D" w14:textId="77777777">
        <w:trPr>
          <w:cantSplit/>
          <w:jc w:val="center"/>
        </w:trPr>
        <w:tc>
          <w:tcPr>
            <w:tcW w:w="1526" w:type="dxa"/>
          </w:tcPr>
          <w:p w14:paraId="366F8F04" w14:textId="77777777" w:rsidR="00F30FC0" w:rsidRDefault="00000000">
            <w:pPr>
              <w:pStyle w:val="TAC"/>
            </w:pPr>
            <w:r>
              <w:t>2 (Note 3)</w:t>
            </w:r>
          </w:p>
        </w:tc>
        <w:tc>
          <w:tcPr>
            <w:tcW w:w="2268" w:type="dxa"/>
            <w:tcBorders>
              <w:top w:val="nil"/>
              <w:bottom w:val="nil"/>
            </w:tcBorders>
          </w:tcPr>
          <w:p w14:paraId="70CE5D4C" w14:textId="77777777" w:rsidR="00F30FC0" w:rsidRDefault="00F30FC0">
            <w:pPr>
              <w:pStyle w:val="TAC"/>
            </w:pPr>
          </w:p>
        </w:tc>
        <w:tc>
          <w:tcPr>
            <w:tcW w:w="1559" w:type="dxa"/>
          </w:tcPr>
          <w:p w14:paraId="37DE2C70" w14:textId="77777777" w:rsidR="00F30FC0" w:rsidRDefault="00000000">
            <w:pPr>
              <w:pStyle w:val="TAC"/>
              <w:rPr>
                <w:rFonts w:eastAsia="微软雅黑" w:cs="Arial"/>
                <w:szCs w:val="18"/>
                <w:lang w:eastAsia="zh-CN"/>
              </w:rPr>
            </w:pPr>
            <w:r>
              <w:t>BPSK</w:t>
            </w:r>
          </w:p>
        </w:tc>
        <w:tc>
          <w:tcPr>
            <w:tcW w:w="1701" w:type="dxa"/>
          </w:tcPr>
          <w:p w14:paraId="615B9A07" w14:textId="77777777" w:rsidR="00F30FC0" w:rsidRDefault="00000000">
            <w:pPr>
              <w:pStyle w:val="TAC"/>
              <w:rPr>
                <w:rFonts w:eastAsia="微软雅黑" w:cs="Arial"/>
                <w:szCs w:val="18"/>
                <w:lang w:eastAsia="zh-CN"/>
              </w:rPr>
            </w:pPr>
            <w:r>
              <w:t>1@47</w:t>
            </w:r>
          </w:p>
        </w:tc>
        <w:tc>
          <w:tcPr>
            <w:tcW w:w="1952" w:type="dxa"/>
          </w:tcPr>
          <w:p w14:paraId="1230FA7A" w14:textId="77777777" w:rsidR="00F30FC0" w:rsidRDefault="00000000">
            <w:pPr>
              <w:pStyle w:val="TAC"/>
              <w:rPr>
                <w:rFonts w:eastAsia="微软雅黑" w:cs="Arial"/>
                <w:szCs w:val="18"/>
                <w:lang w:eastAsia="zh-CN"/>
              </w:rPr>
            </w:pPr>
            <w:r>
              <w:t>3.75</w:t>
            </w:r>
          </w:p>
        </w:tc>
      </w:tr>
      <w:tr w:rsidR="00F30FC0" w14:paraId="36948375" w14:textId="77777777">
        <w:trPr>
          <w:cantSplit/>
          <w:jc w:val="center"/>
        </w:trPr>
        <w:tc>
          <w:tcPr>
            <w:tcW w:w="1526" w:type="dxa"/>
          </w:tcPr>
          <w:p w14:paraId="08330013" w14:textId="77777777" w:rsidR="00F30FC0" w:rsidRDefault="00000000">
            <w:pPr>
              <w:pStyle w:val="TAC"/>
              <w:rPr>
                <w:lang w:eastAsia="zh-CN"/>
              </w:rPr>
            </w:pPr>
            <w:r>
              <w:t>3 (Note 2)</w:t>
            </w:r>
          </w:p>
        </w:tc>
        <w:tc>
          <w:tcPr>
            <w:tcW w:w="2268" w:type="dxa"/>
            <w:tcBorders>
              <w:top w:val="nil"/>
              <w:bottom w:val="nil"/>
            </w:tcBorders>
          </w:tcPr>
          <w:p w14:paraId="279691C6" w14:textId="77777777" w:rsidR="00F30FC0" w:rsidRDefault="00F30FC0">
            <w:pPr>
              <w:pStyle w:val="TAC"/>
            </w:pPr>
          </w:p>
        </w:tc>
        <w:tc>
          <w:tcPr>
            <w:tcW w:w="1559" w:type="dxa"/>
          </w:tcPr>
          <w:p w14:paraId="56632D99" w14:textId="77777777" w:rsidR="00F30FC0" w:rsidRDefault="00000000">
            <w:pPr>
              <w:pStyle w:val="TAC"/>
              <w:rPr>
                <w:rFonts w:eastAsia="微软雅黑" w:cs="Arial"/>
                <w:szCs w:val="18"/>
                <w:lang w:eastAsia="zh-CN"/>
              </w:rPr>
            </w:pPr>
            <w:r>
              <w:t>QPSK</w:t>
            </w:r>
          </w:p>
        </w:tc>
        <w:tc>
          <w:tcPr>
            <w:tcW w:w="1701" w:type="dxa"/>
          </w:tcPr>
          <w:p w14:paraId="35D92A2A" w14:textId="77777777" w:rsidR="00F30FC0" w:rsidRDefault="00000000">
            <w:pPr>
              <w:pStyle w:val="TAC"/>
              <w:rPr>
                <w:rFonts w:eastAsia="微软雅黑" w:cs="Arial"/>
                <w:szCs w:val="18"/>
                <w:lang w:eastAsia="zh-CN"/>
              </w:rPr>
            </w:pPr>
            <w:r>
              <w:t>1@0</w:t>
            </w:r>
          </w:p>
        </w:tc>
        <w:tc>
          <w:tcPr>
            <w:tcW w:w="1952" w:type="dxa"/>
          </w:tcPr>
          <w:p w14:paraId="67335017" w14:textId="77777777" w:rsidR="00F30FC0" w:rsidRDefault="00000000">
            <w:pPr>
              <w:pStyle w:val="TAC"/>
              <w:rPr>
                <w:rFonts w:eastAsia="微软雅黑" w:cs="Arial"/>
                <w:szCs w:val="18"/>
                <w:lang w:eastAsia="zh-CN"/>
              </w:rPr>
            </w:pPr>
            <w:r>
              <w:t>15</w:t>
            </w:r>
          </w:p>
        </w:tc>
      </w:tr>
      <w:tr w:rsidR="00F30FC0" w14:paraId="3AF84A44" w14:textId="77777777">
        <w:trPr>
          <w:cantSplit/>
          <w:jc w:val="center"/>
        </w:trPr>
        <w:tc>
          <w:tcPr>
            <w:tcW w:w="1526" w:type="dxa"/>
          </w:tcPr>
          <w:p w14:paraId="7A83F811" w14:textId="77777777" w:rsidR="00F30FC0" w:rsidRDefault="00000000">
            <w:pPr>
              <w:pStyle w:val="TAC"/>
              <w:rPr>
                <w:lang w:eastAsia="zh-CN"/>
              </w:rPr>
            </w:pPr>
            <w:r>
              <w:t>4 (Note 3)</w:t>
            </w:r>
          </w:p>
        </w:tc>
        <w:tc>
          <w:tcPr>
            <w:tcW w:w="2268" w:type="dxa"/>
            <w:tcBorders>
              <w:top w:val="nil"/>
              <w:bottom w:val="nil"/>
            </w:tcBorders>
          </w:tcPr>
          <w:p w14:paraId="33D098D7" w14:textId="77777777" w:rsidR="00F30FC0" w:rsidRDefault="00F30FC0">
            <w:pPr>
              <w:pStyle w:val="TAC"/>
            </w:pPr>
          </w:p>
        </w:tc>
        <w:tc>
          <w:tcPr>
            <w:tcW w:w="1559" w:type="dxa"/>
          </w:tcPr>
          <w:p w14:paraId="648442E6" w14:textId="77777777" w:rsidR="00F30FC0" w:rsidRDefault="00000000">
            <w:pPr>
              <w:pStyle w:val="TAC"/>
              <w:rPr>
                <w:rFonts w:eastAsia="微软雅黑" w:cs="Arial"/>
                <w:szCs w:val="18"/>
                <w:lang w:eastAsia="zh-CN"/>
              </w:rPr>
            </w:pPr>
            <w:r>
              <w:t>QPSK</w:t>
            </w:r>
          </w:p>
        </w:tc>
        <w:tc>
          <w:tcPr>
            <w:tcW w:w="1701" w:type="dxa"/>
          </w:tcPr>
          <w:p w14:paraId="410766BE" w14:textId="77777777" w:rsidR="00F30FC0" w:rsidRDefault="00000000">
            <w:pPr>
              <w:pStyle w:val="TAC"/>
              <w:rPr>
                <w:rFonts w:eastAsia="微软雅黑" w:cs="Arial"/>
                <w:szCs w:val="18"/>
                <w:lang w:eastAsia="zh-CN"/>
              </w:rPr>
            </w:pPr>
            <w:r>
              <w:t>1@11</w:t>
            </w:r>
          </w:p>
        </w:tc>
        <w:tc>
          <w:tcPr>
            <w:tcW w:w="1952" w:type="dxa"/>
          </w:tcPr>
          <w:p w14:paraId="53FD6429" w14:textId="77777777" w:rsidR="00F30FC0" w:rsidRDefault="00000000">
            <w:pPr>
              <w:pStyle w:val="TAC"/>
              <w:rPr>
                <w:rFonts w:eastAsia="微软雅黑" w:cs="Arial"/>
                <w:szCs w:val="18"/>
                <w:lang w:eastAsia="zh-CN"/>
              </w:rPr>
            </w:pPr>
            <w:r>
              <w:t>15</w:t>
            </w:r>
          </w:p>
        </w:tc>
      </w:tr>
      <w:tr w:rsidR="00F30FC0" w14:paraId="28CF0B27" w14:textId="77777777">
        <w:trPr>
          <w:cantSplit/>
          <w:jc w:val="center"/>
        </w:trPr>
        <w:tc>
          <w:tcPr>
            <w:tcW w:w="1526" w:type="dxa"/>
          </w:tcPr>
          <w:p w14:paraId="6245F695" w14:textId="77777777" w:rsidR="00F30FC0" w:rsidRDefault="00000000">
            <w:pPr>
              <w:pStyle w:val="TAC"/>
              <w:rPr>
                <w:lang w:eastAsia="zh-CN"/>
              </w:rPr>
            </w:pPr>
            <w:r>
              <w:t>5 (Note 1)</w:t>
            </w:r>
          </w:p>
        </w:tc>
        <w:tc>
          <w:tcPr>
            <w:tcW w:w="2268" w:type="dxa"/>
            <w:tcBorders>
              <w:top w:val="nil"/>
              <w:bottom w:val="nil"/>
            </w:tcBorders>
          </w:tcPr>
          <w:p w14:paraId="311190D7" w14:textId="77777777" w:rsidR="00F30FC0" w:rsidRDefault="00F30FC0">
            <w:pPr>
              <w:pStyle w:val="TAC"/>
            </w:pPr>
          </w:p>
        </w:tc>
        <w:tc>
          <w:tcPr>
            <w:tcW w:w="1559" w:type="dxa"/>
          </w:tcPr>
          <w:p w14:paraId="09EE525D" w14:textId="77777777" w:rsidR="00F30FC0" w:rsidRDefault="00000000">
            <w:pPr>
              <w:pStyle w:val="TAC"/>
              <w:rPr>
                <w:rFonts w:eastAsia="微软雅黑" w:cs="Arial"/>
                <w:szCs w:val="18"/>
                <w:lang w:eastAsia="zh-CN"/>
              </w:rPr>
            </w:pPr>
            <w:r>
              <w:t>QPSK</w:t>
            </w:r>
          </w:p>
        </w:tc>
        <w:tc>
          <w:tcPr>
            <w:tcW w:w="1701" w:type="dxa"/>
          </w:tcPr>
          <w:p w14:paraId="16DA6D7D" w14:textId="77777777" w:rsidR="00F30FC0" w:rsidRDefault="00000000">
            <w:pPr>
              <w:pStyle w:val="TAC"/>
              <w:rPr>
                <w:rFonts w:eastAsia="微软雅黑" w:cs="Arial"/>
                <w:szCs w:val="18"/>
                <w:lang w:eastAsia="zh-CN"/>
              </w:rPr>
            </w:pPr>
            <w:r>
              <w:t>3@3</w:t>
            </w:r>
          </w:p>
        </w:tc>
        <w:tc>
          <w:tcPr>
            <w:tcW w:w="1952" w:type="dxa"/>
          </w:tcPr>
          <w:p w14:paraId="54A7149F" w14:textId="77777777" w:rsidR="00F30FC0" w:rsidRDefault="00000000">
            <w:pPr>
              <w:pStyle w:val="TAC"/>
              <w:rPr>
                <w:rFonts w:eastAsia="微软雅黑" w:cs="Arial"/>
                <w:szCs w:val="18"/>
                <w:lang w:eastAsia="zh-CN"/>
              </w:rPr>
            </w:pPr>
            <w:r>
              <w:t>15</w:t>
            </w:r>
          </w:p>
        </w:tc>
      </w:tr>
      <w:tr w:rsidR="00F30FC0" w14:paraId="78FB6440" w14:textId="77777777">
        <w:trPr>
          <w:cantSplit/>
          <w:jc w:val="center"/>
        </w:trPr>
        <w:tc>
          <w:tcPr>
            <w:tcW w:w="9006" w:type="dxa"/>
            <w:gridSpan w:val="5"/>
          </w:tcPr>
          <w:p w14:paraId="29EBA685" w14:textId="77777777" w:rsidR="00F30FC0" w:rsidRDefault="00000000">
            <w:pPr>
              <w:pStyle w:val="TAN"/>
            </w:pPr>
            <w:r>
              <w:t>NOTE 1:</w:t>
            </w:r>
            <w:r>
              <w:tab/>
              <w:t>Applicable to UE supporting UL multi-tone transmissions.</w:t>
            </w:r>
          </w:p>
          <w:p w14:paraId="505FFD81" w14:textId="77777777" w:rsidR="00F30FC0" w:rsidRDefault="00000000">
            <w:pPr>
              <w:pStyle w:val="TAN"/>
            </w:pPr>
            <w:r>
              <w:t>NOTE 2:</w:t>
            </w:r>
            <w:r>
              <w:tab/>
              <w:t>only applicable for low range.</w:t>
            </w:r>
          </w:p>
          <w:p w14:paraId="0D8D18C1" w14:textId="77777777" w:rsidR="00F30FC0" w:rsidRDefault="00000000">
            <w:pPr>
              <w:pStyle w:val="TAN"/>
              <w:rPr>
                <w:rFonts w:eastAsiaTheme="minorEastAsia"/>
                <w:lang w:eastAsia="zh-CN"/>
              </w:rPr>
            </w:pPr>
            <w:r>
              <w:t>NOTE 3:</w:t>
            </w:r>
            <w:r>
              <w:tab/>
              <w:t>only applicable for high range.</w:t>
            </w:r>
          </w:p>
        </w:tc>
      </w:tr>
    </w:tbl>
    <w:p w14:paraId="5F41D7AB" w14:textId="77777777" w:rsidR="00F30FC0" w:rsidRDefault="00F30FC0">
      <w:pPr>
        <w:pStyle w:val="B1"/>
        <w:ind w:left="0" w:firstLine="0"/>
      </w:pPr>
    </w:p>
    <w:p w14:paraId="7BFBB507"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lang w:eastAsia="zh-CN"/>
        </w:rPr>
        <w:t>TS 36.508 [12] Annex A Figure A.3 using only the main UE Tx/Rx antenna.</w:t>
      </w:r>
    </w:p>
    <w:p w14:paraId="025CBBB1"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3A99296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20D52AE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2CDCE24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0E07968" w14:textId="77777777" w:rsidR="00F30FC0"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lastRenderedPageBreak/>
        <w:t>6.</w:t>
      </w:r>
      <w:r>
        <w:rPr>
          <w:rFonts w:eastAsia="Malgun Gothic"/>
          <w:lang w:eastAsia="en-GB"/>
        </w:rPr>
        <w:tab/>
        <w:t>Ensure the UE is in State 2A-NB with CP CIoT Optimisation according to TS 36.508 [12] clause 8.1.5. Message contents are defined in clause 6.2B.1.4.3.</w:t>
      </w:r>
    </w:p>
    <w:p w14:paraId="2E9E618D" w14:textId="77777777" w:rsidR="00F30FC0" w:rsidRDefault="00000000">
      <w:pPr>
        <w:pStyle w:val="H6"/>
      </w:pPr>
      <w:r>
        <w:t>6.2B.1.4.2</w:t>
      </w:r>
      <w:r>
        <w:tab/>
        <w:t>Test procedure</w:t>
      </w:r>
    </w:p>
    <w:p w14:paraId="0D111EBD" w14:textId="77777777" w:rsidR="00F30FC0" w:rsidRDefault="00000000">
      <w:pPr>
        <w:pStyle w:val="B1"/>
        <w:overflowPunct w:val="0"/>
        <w:autoSpaceDE w:val="0"/>
        <w:autoSpaceDN w:val="0"/>
        <w:adjustRightInd w:val="0"/>
        <w:contextualSpacing w:val="0"/>
        <w:textAlignment w:val="baseline"/>
      </w:pPr>
      <w:r>
        <w:t>1.</w:t>
      </w:r>
      <w:r>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14:paraId="64D4FB32" w14:textId="77777777" w:rsidR="00F30FC0" w:rsidRDefault="00000000">
      <w:pPr>
        <w:pStyle w:val="B1"/>
        <w:overflowPunct w:val="0"/>
        <w:autoSpaceDE w:val="0"/>
        <w:autoSpaceDN w:val="0"/>
        <w:adjustRightInd w:val="0"/>
        <w:contextualSpacing w:val="0"/>
        <w:textAlignment w:val="baseline"/>
      </w:pPr>
      <w:r>
        <w:t>2.</w:t>
      </w:r>
      <w:r>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14:paraId="59B59264" w14:textId="77777777" w:rsidR="00F30FC0"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5BDEF61" w14:textId="77777777" w:rsidR="00F30FC0" w:rsidRDefault="00000000">
      <w:pPr>
        <w:pStyle w:val="H6"/>
      </w:pPr>
      <w:r>
        <w:t>6.2B.1.4.3</w:t>
      </w:r>
      <w:r>
        <w:tab/>
        <w:t>Message contents</w:t>
      </w:r>
    </w:p>
    <w:p w14:paraId="0295290B" w14:textId="77777777" w:rsidR="00F30FC0" w:rsidRDefault="00000000">
      <w:pPr>
        <w:rPr>
          <w:lang w:val="en-US" w:eastAsia="zh-CN"/>
        </w:rPr>
      </w:pPr>
      <w:r>
        <w:t>Message contents are according to TS 36.508 [12] subclause 8.1.6.</w:t>
      </w:r>
    </w:p>
    <w:p w14:paraId="2F544571" w14:textId="77777777" w:rsidR="00F30FC0" w:rsidRDefault="00000000">
      <w:pPr>
        <w:pStyle w:val="H6"/>
      </w:pPr>
      <w:r>
        <w:t>6.2B.1.5</w:t>
      </w:r>
      <w:r>
        <w:tab/>
        <w:t>Test requirements</w:t>
      </w:r>
    </w:p>
    <w:p w14:paraId="4EF8CD9A" w14:textId="77777777" w:rsidR="00F30FC0" w:rsidRDefault="00000000">
      <w:r>
        <w:t>The maximum output power derived in step 2 shall be within the range prescribed by the nominal maximum output power and tolerance in Table 6.2B.1.5-1.</w:t>
      </w:r>
    </w:p>
    <w:p w14:paraId="39F47DB7" w14:textId="77777777" w:rsidR="00F30FC0" w:rsidRDefault="0000000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F30FC0" w14:paraId="1CC12116" w14:textId="77777777">
        <w:trPr>
          <w:jc w:val="center"/>
        </w:trPr>
        <w:tc>
          <w:tcPr>
            <w:tcW w:w="923" w:type="dxa"/>
            <w:vAlign w:val="center"/>
          </w:tcPr>
          <w:p w14:paraId="7387971D" w14:textId="77777777" w:rsidR="00F30FC0" w:rsidRDefault="00000000">
            <w:pPr>
              <w:pStyle w:val="TAH"/>
              <w:rPr>
                <w:lang w:eastAsia="ja-JP"/>
              </w:rPr>
            </w:pPr>
            <w:r>
              <w:rPr>
                <w:lang w:eastAsia="ja-JP"/>
              </w:rPr>
              <w:t>EUTRA band</w:t>
            </w:r>
          </w:p>
        </w:tc>
        <w:tc>
          <w:tcPr>
            <w:tcW w:w="1008" w:type="dxa"/>
          </w:tcPr>
          <w:p w14:paraId="33BD383C" w14:textId="77777777" w:rsidR="00F30FC0" w:rsidRDefault="00000000">
            <w:pPr>
              <w:pStyle w:val="TAH"/>
              <w:rPr>
                <w:lang w:eastAsia="ja-JP"/>
              </w:rPr>
            </w:pPr>
            <w:r>
              <w:rPr>
                <w:lang w:eastAsia="ja-JP"/>
              </w:rPr>
              <w:t>Class 3 (dBm)</w:t>
            </w:r>
          </w:p>
        </w:tc>
        <w:tc>
          <w:tcPr>
            <w:tcW w:w="1067" w:type="dxa"/>
          </w:tcPr>
          <w:p w14:paraId="7D2323A5" w14:textId="77777777" w:rsidR="00F30FC0" w:rsidRDefault="00000000">
            <w:pPr>
              <w:pStyle w:val="TAH"/>
              <w:rPr>
                <w:lang w:eastAsia="ja-JP"/>
              </w:rPr>
            </w:pPr>
            <w:r>
              <w:rPr>
                <w:lang w:eastAsia="ja-JP"/>
              </w:rPr>
              <w:t>Tolerance (dB)</w:t>
            </w:r>
          </w:p>
        </w:tc>
        <w:tc>
          <w:tcPr>
            <w:tcW w:w="1008" w:type="dxa"/>
          </w:tcPr>
          <w:p w14:paraId="481B6694" w14:textId="77777777" w:rsidR="00F30FC0" w:rsidRDefault="00000000">
            <w:pPr>
              <w:pStyle w:val="TAH"/>
              <w:rPr>
                <w:lang w:eastAsia="ja-JP"/>
              </w:rPr>
            </w:pPr>
            <w:r>
              <w:rPr>
                <w:lang w:eastAsia="ja-JP"/>
              </w:rPr>
              <w:t>Class 5 (dBm)</w:t>
            </w:r>
          </w:p>
        </w:tc>
        <w:tc>
          <w:tcPr>
            <w:tcW w:w="1067" w:type="dxa"/>
          </w:tcPr>
          <w:p w14:paraId="5E3B1C7F" w14:textId="77777777" w:rsidR="00F30FC0" w:rsidRDefault="00000000">
            <w:pPr>
              <w:pStyle w:val="TAH"/>
              <w:rPr>
                <w:lang w:eastAsia="ja-JP"/>
              </w:rPr>
            </w:pPr>
            <w:r>
              <w:rPr>
                <w:lang w:eastAsia="ja-JP"/>
              </w:rPr>
              <w:t>Tolerance (dB)</w:t>
            </w:r>
          </w:p>
        </w:tc>
      </w:tr>
      <w:tr w:rsidR="00F30FC0" w14:paraId="6A95ED0B" w14:textId="77777777">
        <w:trPr>
          <w:jc w:val="center"/>
        </w:trPr>
        <w:tc>
          <w:tcPr>
            <w:tcW w:w="923" w:type="dxa"/>
            <w:vAlign w:val="center"/>
          </w:tcPr>
          <w:p w14:paraId="381F0084" w14:textId="77777777" w:rsidR="00F30FC0"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18639249" w14:textId="77777777" w:rsidR="00F30FC0" w:rsidRDefault="00000000">
            <w:pPr>
              <w:pStyle w:val="TAC"/>
              <w:rPr>
                <w:rFonts w:cs="Arial"/>
                <w:lang w:eastAsia="ja-JP"/>
              </w:rPr>
            </w:pPr>
            <w:r>
              <w:rPr>
                <w:rFonts w:cs="Arial"/>
                <w:lang w:eastAsia="ja-JP"/>
              </w:rPr>
              <w:t>23</w:t>
            </w:r>
          </w:p>
        </w:tc>
        <w:tc>
          <w:tcPr>
            <w:tcW w:w="1067" w:type="dxa"/>
          </w:tcPr>
          <w:p w14:paraId="3EEFB530" w14:textId="77777777" w:rsidR="00F30FC0" w:rsidRDefault="00000000">
            <w:pPr>
              <w:pStyle w:val="TAC"/>
              <w:rPr>
                <w:rFonts w:cs="Arial"/>
                <w:lang w:eastAsia="ja-JP"/>
              </w:rPr>
            </w:pPr>
            <w:r>
              <w:rPr>
                <w:rFonts w:cs="Arial"/>
              </w:rPr>
              <w:t>+/-2</w:t>
            </w:r>
          </w:p>
        </w:tc>
        <w:tc>
          <w:tcPr>
            <w:tcW w:w="1008" w:type="dxa"/>
          </w:tcPr>
          <w:p w14:paraId="0D06D4E6"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5A222297" w14:textId="77777777" w:rsidR="00F30FC0" w:rsidRDefault="00000000">
            <w:pPr>
              <w:pStyle w:val="TAC"/>
              <w:rPr>
                <w:rFonts w:cs="Arial"/>
                <w:lang w:eastAsia="ja-JP"/>
              </w:rPr>
            </w:pPr>
            <w:r>
              <w:rPr>
                <w:rFonts w:cs="Arial"/>
              </w:rPr>
              <w:t>+/-2</w:t>
            </w:r>
          </w:p>
        </w:tc>
      </w:tr>
      <w:tr w:rsidR="00F30FC0" w14:paraId="6B175FE6" w14:textId="77777777">
        <w:trPr>
          <w:jc w:val="center"/>
        </w:trPr>
        <w:tc>
          <w:tcPr>
            <w:tcW w:w="923" w:type="dxa"/>
            <w:vAlign w:val="center"/>
          </w:tcPr>
          <w:p w14:paraId="14B3B84F" w14:textId="77777777" w:rsidR="00F30FC0"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4DB26519" w14:textId="77777777" w:rsidR="00F30FC0" w:rsidRDefault="00000000">
            <w:pPr>
              <w:pStyle w:val="TAC"/>
              <w:rPr>
                <w:rFonts w:cs="Arial"/>
                <w:lang w:eastAsia="ja-JP"/>
              </w:rPr>
            </w:pPr>
            <w:r>
              <w:rPr>
                <w:rFonts w:cs="Arial"/>
                <w:lang w:eastAsia="ja-JP"/>
              </w:rPr>
              <w:t>23</w:t>
            </w:r>
          </w:p>
        </w:tc>
        <w:tc>
          <w:tcPr>
            <w:tcW w:w="1067" w:type="dxa"/>
          </w:tcPr>
          <w:p w14:paraId="4FDD44FA" w14:textId="77777777" w:rsidR="00F30FC0" w:rsidRDefault="00000000">
            <w:pPr>
              <w:pStyle w:val="TAC"/>
              <w:rPr>
                <w:rFonts w:cs="Arial"/>
                <w:lang w:eastAsia="ja-JP"/>
              </w:rPr>
            </w:pPr>
            <w:r>
              <w:rPr>
                <w:rFonts w:cs="Arial"/>
              </w:rPr>
              <w:t>+/-2</w:t>
            </w:r>
          </w:p>
        </w:tc>
        <w:tc>
          <w:tcPr>
            <w:tcW w:w="1008" w:type="dxa"/>
          </w:tcPr>
          <w:p w14:paraId="76ABFCF0"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3F138663" w14:textId="77777777" w:rsidR="00F30FC0" w:rsidRDefault="00000000">
            <w:pPr>
              <w:pStyle w:val="TAC"/>
              <w:rPr>
                <w:rFonts w:cs="Arial"/>
                <w:lang w:eastAsia="ja-JP"/>
              </w:rPr>
            </w:pPr>
            <w:r>
              <w:rPr>
                <w:rFonts w:cs="Arial"/>
              </w:rPr>
              <w:t>+/-2</w:t>
            </w:r>
          </w:p>
        </w:tc>
      </w:tr>
    </w:tbl>
    <w:p w14:paraId="7AC6F5E2" w14:textId="77777777" w:rsidR="00F30FC0" w:rsidRDefault="00F30FC0"/>
    <w:p w14:paraId="3DD3DEB4" w14:textId="77777777" w:rsidR="00F30FC0" w:rsidRDefault="00000000">
      <w:pPr>
        <w:pStyle w:val="Heading3"/>
        <w:rPr>
          <w:lang w:eastAsia="zh-CN"/>
        </w:rPr>
      </w:pPr>
      <w:bookmarkStart w:id="242" w:name="_Toc20139"/>
      <w:bookmarkStart w:id="243" w:name="_Toc120570031"/>
      <w:bookmarkStart w:id="244" w:name="_Toc121162823"/>
      <w:bookmarkStart w:id="245" w:name="_Toc2654"/>
      <w:bookmarkStart w:id="246" w:name="_Toc111062036"/>
      <w:bookmarkEnd w:id="228"/>
      <w:bookmarkEnd w:id="229"/>
      <w:r>
        <w:t>6.2B.2</w:t>
      </w:r>
      <w:r>
        <w:rPr>
          <w:lang w:eastAsia="zh-CN"/>
        </w:rPr>
        <w:tab/>
      </w:r>
      <w:r>
        <w:t>UE m</w:t>
      </w:r>
      <w:r>
        <w:rPr>
          <w:lang w:eastAsia="zh-CN"/>
        </w:rPr>
        <w:t xml:space="preserve">aximum output power reduction </w:t>
      </w:r>
      <w:r>
        <w:t xml:space="preserve">for </w:t>
      </w:r>
      <w:r>
        <w:rPr>
          <w:lang w:eastAsia="zh-CN"/>
        </w:rPr>
        <w:t>category NB1 and NB2</w:t>
      </w:r>
      <w:bookmarkEnd w:id="242"/>
      <w:bookmarkEnd w:id="243"/>
      <w:bookmarkEnd w:id="244"/>
      <w:bookmarkEnd w:id="245"/>
    </w:p>
    <w:p w14:paraId="0413861F" w14:textId="77777777" w:rsidR="00F30FC0" w:rsidRDefault="00000000">
      <w:pPr>
        <w:pStyle w:val="EditorsNote"/>
      </w:pPr>
      <w:r>
        <w:t>Editor’s Note: This clause is incomplete. The following aspects are either missing or not yet determined:</w:t>
      </w:r>
    </w:p>
    <w:p w14:paraId="7C0D07DC" w14:textId="77777777" w:rsidR="00F30FC0" w:rsidRDefault="00000000">
      <w:pPr>
        <w:pStyle w:val="EditorsNote"/>
      </w:pPr>
      <w:r>
        <w:t>- Addition to applicability spec is pending</w:t>
      </w:r>
    </w:p>
    <w:p w14:paraId="1AF37065" w14:textId="77777777" w:rsidR="00F30FC0" w:rsidRPr="000D11DA" w:rsidRDefault="00000000">
      <w:pPr>
        <w:pStyle w:val="EditorsNote"/>
      </w:pPr>
      <w:r>
        <w:t>- Annex F MU/TT is TBD</w:t>
      </w:r>
    </w:p>
    <w:p w14:paraId="082B94B5" w14:textId="2BDB1ABE" w:rsidR="00F30FC0" w:rsidRPr="000D11DA" w:rsidRDefault="00000000">
      <w:pPr>
        <w:pStyle w:val="EditorsNote"/>
      </w:pPr>
      <w:r w:rsidRPr="000D11DA">
        <w:t>-</w:t>
      </w:r>
      <w:r w:rsidR="006A03AC">
        <w:t xml:space="preserve"> </w:t>
      </w:r>
      <w:r w:rsidRPr="000D11DA">
        <w:t>Initial conditions and call setup procedure to support satellite access are TBD</w:t>
      </w:r>
    </w:p>
    <w:p w14:paraId="0AF49835" w14:textId="77777777" w:rsidR="00F30FC0" w:rsidRPr="000D11DA" w:rsidRDefault="00000000">
      <w:pPr>
        <w:pStyle w:val="EditorsNote"/>
      </w:pPr>
      <w:r>
        <w:t>- Message exceptions specific to satellite access is TBD</w:t>
      </w:r>
    </w:p>
    <w:p w14:paraId="647FE26C" w14:textId="77777777" w:rsidR="00F30FC0" w:rsidRDefault="00F30FC0">
      <w:pPr>
        <w:pStyle w:val="EditorsNote"/>
      </w:pPr>
    </w:p>
    <w:p w14:paraId="191E39C8" w14:textId="77777777" w:rsidR="00F30FC0" w:rsidRDefault="00000000">
      <w:pPr>
        <w:pStyle w:val="H6"/>
      </w:pPr>
      <w:r>
        <w:t>6.2B.2.1</w:t>
      </w:r>
      <w:r>
        <w:tab/>
        <w:t>Test purpose</w:t>
      </w:r>
    </w:p>
    <w:p w14:paraId="379B5A64"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5DE772A9" w14:textId="77777777" w:rsidR="00F30FC0" w:rsidRDefault="00000000">
      <w:r>
        <w:t>An excess maximum output power has the possibility to interfere to other channels or other systems. A small maximum output power decreases the coverage area.</w:t>
      </w:r>
    </w:p>
    <w:p w14:paraId="1326B06A" w14:textId="77777777" w:rsidR="00F30FC0" w:rsidRDefault="00000000">
      <w:pPr>
        <w:pStyle w:val="H6"/>
      </w:pPr>
      <w:r>
        <w:lastRenderedPageBreak/>
        <w:t>6.2B.2.2</w:t>
      </w:r>
      <w:r>
        <w:tab/>
        <w:t>Test applicability</w:t>
      </w:r>
    </w:p>
    <w:p w14:paraId="4E4A7F04" w14:textId="77777777" w:rsidR="00F30FC0" w:rsidRDefault="00000000">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14:paraId="1AF79240" w14:textId="77777777" w:rsidR="00F30FC0" w:rsidRDefault="00000000">
      <w:pPr>
        <w:pStyle w:val="H6"/>
      </w:pPr>
      <w:r>
        <w:t>6.2B.2.3</w:t>
      </w:r>
      <w:r>
        <w:tab/>
        <w:t>Minimum conformance requirements</w:t>
      </w:r>
    </w:p>
    <w:p w14:paraId="26B253E7" w14:textId="77777777" w:rsidR="00F30FC0" w:rsidRDefault="00000000">
      <w:pPr>
        <w:rPr>
          <w:snapToGrid w:val="0"/>
        </w:rPr>
      </w:pPr>
      <w:r>
        <w:t>For UE category NB1 power class 3 and 5 the allowed Maximum Power Reduction (MPR) for the maximum output power given in Table 6.2B.1.3-1 is specified in Table 6.2B.2.3-1.</w:t>
      </w:r>
    </w:p>
    <w:p w14:paraId="224996AB" w14:textId="77777777" w:rsidR="00F30FC0" w:rsidRDefault="00000000">
      <w:pPr>
        <w:pStyle w:val="TH"/>
      </w:pPr>
      <w:r>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F30FC0" w14:paraId="13590F9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25D81D" w14:textId="77777777" w:rsidR="00F30FC0" w:rsidRDefault="00000000">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2E0C100" w14:textId="77777777" w:rsidR="00F30FC0" w:rsidRDefault="00000000">
            <w:pPr>
              <w:pStyle w:val="TAH"/>
              <w:rPr>
                <w:rFonts w:cs="Arial"/>
                <w:lang w:val="en-US" w:eastAsia="ja-JP"/>
              </w:rPr>
            </w:pPr>
            <w:r>
              <w:rPr>
                <w:rFonts w:cs="Arial"/>
                <w:lang w:val="en-US" w:eastAsia="ja-JP"/>
              </w:rPr>
              <w:t>QPSK</w:t>
            </w:r>
          </w:p>
        </w:tc>
      </w:tr>
      <w:tr w:rsidR="00F30FC0" w14:paraId="4CF29D3F"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AB6FD19" w14:textId="77777777" w:rsidR="00F30FC0" w:rsidRDefault="00000000">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tcPr>
          <w:p w14:paraId="3918969A" w14:textId="77777777" w:rsidR="00F30FC0" w:rsidRDefault="00000000">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tcPr>
          <w:p w14:paraId="7F5668B5" w14:textId="77777777" w:rsidR="00F30FC0" w:rsidRDefault="00000000">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tcPr>
          <w:p w14:paraId="30FBF4FF" w14:textId="77777777" w:rsidR="00F30FC0" w:rsidRDefault="00000000">
            <w:pPr>
              <w:pStyle w:val="TAC"/>
              <w:rPr>
                <w:rFonts w:cs="Arial"/>
                <w:lang w:val="en-US" w:eastAsia="ja-JP"/>
              </w:rPr>
            </w:pPr>
            <w:r>
              <w:rPr>
                <w:rFonts w:cs="Arial"/>
                <w:lang w:val="en-US" w:eastAsia="ja-JP"/>
              </w:rPr>
              <w:t>9-11</w:t>
            </w:r>
          </w:p>
        </w:tc>
      </w:tr>
      <w:tr w:rsidR="00F30FC0" w14:paraId="4FB35CC5"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2876616" w14:textId="77777777" w:rsidR="00F30FC0" w:rsidRDefault="00000000">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tcPr>
          <w:p w14:paraId="6F64188E" w14:textId="77777777" w:rsidR="00F30FC0" w:rsidRDefault="00000000">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tcPr>
          <w:p w14:paraId="6E0EF31F" w14:textId="77777777" w:rsidR="00F30FC0" w:rsidRDefault="00000000">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tcPr>
          <w:p w14:paraId="4E91F00F" w14:textId="77777777" w:rsidR="00F30FC0" w:rsidRDefault="00000000">
            <w:pPr>
              <w:pStyle w:val="TAC"/>
              <w:rPr>
                <w:rFonts w:cs="Arial"/>
                <w:lang w:val="en-US" w:eastAsia="ja-JP"/>
              </w:rPr>
            </w:pPr>
            <w:r>
              <w:rPr>
                <w:rFonts w:cs="Arial"/>
                <w:lang w:val="en-US" w:eastAsia="ja-JP"/>
              </w:rPr>
              <w:t>≤ 0.5 dB</w:t>
            </w:r>
          </w:p>
        </w:tc>
      </w:tr>
      <w:tr w:rsidR="00F30FC0" w14:paraId="2F6EEEC4"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EFACBEE" w14:textId="77777777" w:rsidR="00F30FC0" w:rsidRDefault="00000000">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66E458C" w14:textId="77777777" w:rsidR="00F30FC0" w:rsidRDefault="00000000">
            <w:pPr>
              <w:pStyle w:val="TAC"/>
              <w:rPr>
                <w:rFonts w:cs="Arial"/>
                <w:lang w:val="en-US" w:eastAsia="ja-JP"/>
              </w:rPr>
            </w:pPr>
            <w:r>
              <w:rPr>
                <w:rFonts w:cs="Arial"/>
                <w:lang w:val="en-US" w:eastAsia="ja-JP"/>
              </w:rPr>
              <w:t>0-5 and 6-11</w:t>
            </w:r>
          </w:p>
        </w:tc>
      </w:tr>
      <w:tr w:rsidR="00F30FC0" w14:paraId="722EA68E"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DCAA60D" w14:textId="77777777" w:rsidR="00F30FC0" w:rsidRDefault="00000000">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tcPr>
          <w:p w14:paraId="72511A2F" w14:textId="77777777" w:rsidR="00F30FC0" w:rsidRDefault="00000000">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2C6678A2" w14:textId="77777777" w:rsidR="00F30FC0" w:rsidRDefault="00000000">
            <w:pPr>
              <w:pStyle w:val="TAC"/>
              <w:rPr>
                <w:rFonts w:cs="Arial"/>
                <w:lang w:val="en-US" w:eastAsia="ja-JP"/>
              </w:rPr>
            </w:pPr>
            <w:r>
              <w:rPr>
                <w:rFonts w:cs="Arial"/>
                <w:lang w:val="en-US" w:eastAsia="ja-JP"/>
              </w:rPr>
              <w:t>≤ 1 dB</w:t>
            </w:r>
          </w:p>
        </w:tc>
      </w:tr>
      <w:tr w:rsidR="00F30FC0" w14:paraId="79204DFD"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2B88F46" w14:textId="77777777" w:rsidR="00F30FC0" w:rsidRDefault="00000000">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D5D234D" w14:textId="77777777" w:rsidR="00F30FC0" w:rsidRDefault="00000000">
            <w:pPr>
              <w:pStyle w:val="TAC"/>
              <w:rPr>
                <w:rFonts w:cs="Arial"/>
                <w:lang w:val="en-US" w:eastAsia="ja-JP"/>
              </w:rPr>
            </w:pPr>
            <w:r>
              <w:rPr>
                <w:rFonts w:cs="Arial"/>
                <w:lang w:val="en-US" w:eastAsia="ja-JP"/>
              </w:rPr>
              <w:t>0-11</w:t>
            </w:r>
          </w:p>
        </w:tc>
      </w:tr>
      <w:tr w:rsidR="00F30FC0" w14:paraId="1B848259"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75CCDFB" w14:textId="77777777" w:rsidR="00F30FC0" w:rsidRDefault="00000000">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5705C0" w14:textId="77777777" w:rsidR="00F30FC0" w:rsidRDefault="00000000">
            <w:pPr>
              <w:pStyle w:val="TAC"/>
              <w:rPr>
                <w:rFonts w:cs="Arial"/>
                <w:lang w:val="en-US" w:eastAsia="ja-JP"/>
              </w:rPr>
            </w:pPr>
            <w:r>
              <w:rPr>
                <w:rFonts w:cs="Arial"/>
                <w:lang w:val="en-US" w:eastAsia="ja-JP"/>
              </w:rPr>
              <w:t>≤ 2 dB</w:t>
            </w:r>
          </w:p>
        </w:tc>
      </w:tr>
    </w:tbl>
    <w:p w14:paraId="458963E1" w14:textId="77777777" w:rsidR="00F30FC0" w:rsidRDefault="00F30FC0"/>
    <w:p w14:paraId="42C97685" w14:textId="77777777" w:rsidR="00F30FC0" w:rsidRDefault="00000000">
      <w:r>
        <w:t>The normative reference for this requirement is TS 36.102 [11] clause 6.2B.2</w:t>
      </w:r>
    </w:p>
    <w:p w14:paraId="45D4A69B" w14:textId="77777777" w:rsidR="00F30FC0" w:rsidRDefault="00000000">
      <w:pPr>
        <w:pStyle w:val="H6"/>
      </w:pPr>
      <w:r>
        <w:t>6.2B.2.4</w:t>
      </w:r>
      <w:r>
        <w:tab/>
        <w:t>Test description</w:t>
      </w:r>
    </w:p>
    <w:p w14:paraId="0A085D6E" w14:textId="77777777" w:rsidR="00F30FC0" w:rsidRDefault="00000000">
      <w:pPr>
        <w:pStyle w:val="H6"/>
      </w:pPr>
      <w:r>
        <w:t>6.2B.2.4.1</w:t>
      </w:r>
      <w:r>
        <w:tab/>
        <w:t>Initial condition</w:t>
      </w:r>
    </w:p>
    <w:p w14:paraId="7DF5059F" w14:textId="77777777" w:rsidR="00F30FC0" w:rsidRDefault="00000000">
      <w:r>
        <w:t>Initial conditions are a set of test configurations the UE needs to be tested in and the steps for the SS to take with the UE to reach the correct measurement state.</w:t>
      </w:r>
    </w:p>
    <w:p w14:paraId="3BE59B99" w14:textId="77777777" w:rsidR="00F30FC0"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728F19B7" w14:textId="77777777" w:rsidR="00F30FC0" w:rsidRDefault="00000000">
      <w:pPr>
        <w:pStyle w:val="TH"/>
        <w:rPr>
          <w:lang w:eastAsia="zh-CN"/>
        </w:rPr>
      </w:pPr>
      <w:r>
        <w:t>Table 6.2B.2.4.1-1: Test Configuration T</w:t>
      </w:r>
      <w:r>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30FC0" w14:paraId="36691703" w14:textId="77777777">
        <w:trPr>
          <w:cantSplit/>
          <w:jc w:val="center"/>
        </w:trPr>
        <w:tc>
          <w:tcPr>
            <w:tcW w:w="9006" w:type="dxa"/>
            <w:gridSpan w:val="5"/>
          </w:tcPr>
          <w:p w14:paraId="76DA7936" w14:textId="77777777" w:rsidR="00F30FC0" w:rsidRDefault="00000000">
            <w:pPr>
              <w:pStyle w:val="TAH"/>
            </w:pPr>
            <w:r>
              <w:t>Initial Conditions</w:t>
            </w:r>
          </w:p>
        </w:tc>
      </w:tr>
      <w:tr w:rsidR="00F30FC0" w14:paraId="0C44BE46" w14:textId="77777777">
        <w:trPr>
          <w:cantSplit/>
          <w:jc w:val="center"/>
        </w:trPr>
        <w:tc>
          <w:tcPr>
            <w:tcW w:w="3794" w:type="dxa"/>
            <w:gridSpan w:val="2"/>
          </w:tcPr>
          <w:p w14:paraId="78A49472"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5CDFC8C2" w14:textId="77777777" w:rsidR="00F30FC0" w:rsidRDefault="00000000">
            <w:pPr>
              <w:pStyle w:val="TAL"/>
              <w:rPr>
                <w:lang w:eastAsia="zh-CN"/>
              </w:rPr>
            </w:pPr>
            <w:r>
              <w:rPr>
                <w:rFonts w:eastAsia="微软雅黑" w:cs="Arial"/>
                <w:szCs w:val="18"/>
                <w:lang w:eastAsia="zh-CN"/>
              </w:rPr>
              <w:t>TS 36.508 [12] subclause 8.1.1</w:t>
            </w:r>
          </w:p>
        </w:tc>
        <w:tc>
          <w:tcPr>
            <w:tcW w:w="5212" w:type="dxa"/>
            <w:gridSpan w:val="3"/>
          </w:tcPr>
          <w:p w14:paraId="10259152" w14:textId="77777777" w:rsidR="00F30FC0" w:rsidRDefault="00000000">
            <w:pPr>
              <w:pStyle w:val="TAL"/>
              <w:rPr>
                <w:lang w:eastAsia="zh-CN"/>
              </w:rPr>
            </w:pPr>
            <w:r>
              <w:t>Normal, TL/VL, TL/VH, TH/VL, TH/VH</w:t>
            </w:r>
          </w:p>
        </w:tc>
      </w:tr>
      <w:tr w:rsidR="00F30FC0" w14:paraId="79254BBB" w14:textId="77777777">
        <w:trPr>
          <w:cantSplit/>
          <w:jc w:val="center"/>
        </w:trPr>
        <w:tc>
          <w:tcPr>
            <w:tcW w:w="3794" w:type="dxa"/>
            <w:gridSpan w:val="2"/>
          </w:tcPr>
          <w:p w14:paraId="444441D8"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099EE113" w14:textId="77777777" w:rsidR="00F30FC0" w:rsidRDefault="00000000">
            <w:pPr>
              <w:pStyle w:val="TAL"/>
            </w:pPr>
            <w:r>
              <w:rPr>
                <w:rFonts w:eastAsia="微软雅黑" w:cs="Arial"/>
                <w:szCs w:val="18"/>
                <w:lang w:eastAsia="zh-CN"/>
              </w:rPr>
              <w:t>TS 36.508 [12] subclause 8.1.3.1</w:t>
            </w:r>
          </w:p>
        </w:tc>
        <w:tc>
          <w:tcPr>
            <w:tcW w:w="5212" w:type="dxa"/>
            <w:gridSpan w:val="3"/>
          </w:tcPr>
          <w:p w14:paraId="2F2D5511" w14:textId="77777777" w:rsidR="00F30FC0" w:rsidRDefault="00000000">
            <w:pPr>
              <w:pStyle w:val="TAL"/>
            </w:pPr>
            <w:r>
              <w:t>Frequency ranges defined in Annex K.1.2</w:t>
            </w:r>
          </w:p>
        </w:tc>
      </w:tr>
      <w:tr w:rsidR="00F30FC0" w14:paraId="2CD75234" w14:textId="77777777">
        <w:trPr>
          <w:cantSplit/>
          <w:jc w:val="center"/>
        </w:trPr>
        <w:tc>
          <w:tcPr>
            <w:tcW w:w="9006" w:type="dxa"/>
            <w:gridSpan w:val="5"/>
          </w:tcPr>
          <w:p w14:paraId="26D74DFB" w14:textId="77777777" w:rsidR="00F30FC0" w:rsidRDefault="00000000">
            <w:pPr>
              <w:pStyle w:val="TAL"/>
              <w:jc w:val="center"/>
              <w:rPr>
                <w:b/>
              </w:rPr>
            </w:pPr>
            <w:r>
              <w:rPr>
                <w:b/>
              </w:rPr>
              <w:t>Test Parameters</w:t>
            </w:r>
          </w:p>
        </w:tc>
      </w:tr>
      <w:tr w:rsidR="00F30FC0" w14:paraId="2FFA58BD" w14:textId="77777777">
        <w:trPr>
          <w:cantSplit/>
          <w:jc w:val="center"/>
        </w:trPr>
        <w:tc>
          <w:tcPr>
            <w:tcW w:w="1526" w:type="dxa"/>
            <w:tcBorders>
              <w:bottom w:val="nil"/>
            </w:tcBorders>
          </w:tcPr>
          <w:p w14:paraId="5B795B52" w14:textId="77777777" w:rsidR="00F30FC0" w:rsidRDefault="00000000">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59B14F19" w14:textId="77777777" w:rsidR="00F30FC0" w:rsidRDefault="00000000">
            <w:pPr>
              <w:pStyle w:val="TAL"/>
              <w:jc w:val="center"/>
              <w:rPr>
                <w:b/>
              </w:rPr>
            </w:pPr>
            <w:r>
              <w:rPr>
                <w:b/>
              </w:rPr>
              <w:t>Downlink Configuration</w:t>
            </w:r>
          </w:p>
        </w:tc>
        <w:tc>
          <w:tcPr>
            <w:tcW w:w="5212" w:type="dxa"/>
            <w:gridSpan w:val="3"/>
          </w:tcPr>
          <w:p w14:paraId="02346B05" w14:textId="77777777" w:rsidR="00F30FC0" w:rsidRDefault="00000000">
            <w:pPr>
              <w:pStyle w:val="TAL"/>
              <w:jc w:val="center"/>
              <w:rPr>
                <w:b/>
                <w:lang w:eastAsia="zh-CN"/>
              </w:rPr>
            </w:pPr>
            <w:r>
              <w:rPr>
                <w:b/>
              </w:rPr>
              <w:t>Uplink Configuration</w:t>
            </w:r>
          </w:p>
        </w:tc>
      </w:tr>
      <w:tr w:rsidR="00F30FC0" w14:paraId="0EF3D537" w14:textId="77777777">
        <w:trPr>
          <w:cantSplit/>
          <w:jc w:val="center"/>
        </w:trPr>
        <w:tc>
          <w:tcPr>
            <w:tcW w:w="1526" w:type="dxa"/>
            <w:tcBorders>
              <w:top w:val="nil"/>
            </w:tcBorders>
          </w:tcPr>
          <w:p w14:paraId="322B0DCD" w14:textId="77777777" w:rsidR="00F30FC0" w:rsidRDefault="00F30FC0">
            <w:pPr>
              <w:pStyle w:val="TAL"/>
              <w:jc w:val="center"/>
            </w:pPr>
          </w:p>
        </w:tc>
        <w:tc>
          <w:tcPr>
            <w:tcW w:w="2268" w:type="dxa"/>
            <w:tcBorders>
              <w:bottom w:val="nil"/>
            </w:tcBorders>
          </w:tcPr>
          <w:p w14:paraId="38BD325D" w14:textId="77777777" w:rsidR="00F30FC0" w:rsidRDefault="00000000">
            <w:pPr>
              <w:pStyle w:val="TAL"/>
              <w:jc w:val="center"/>
              <w:rPr>
                <w:lang w:eastAsia="zh-CN"/>
              </w:rPr>
            </w:pPr>
            <w:r>
              <w:t>N/A for Maximum Power Reduction (MPR) test case</w:t>
            </w:r>
          </w:p>
        </w:tc>
        <w:tc>
          <w:tcPr>
            <w:tcW w:w="1559" w:type="dxa"/>
          </w:tcPr>
          <w:p w14:paraId="4D41D8CD" w14:textId="77777777" w:rsidR="00F30FC0" w:rsidRDefault="00000000">
            <w:pPr>
              <w:pStyle w:val="TAH"/>
            </w:pPr>
            <w:r>
              <w:rPr>
                <w:rFonts w:eastAsia="微软雅黑"/>
                <w:lang w:eastAsia="zh-CN"/>
              </w:rPr>
              <w:t>Modulation</w:t>
            </w:r>
          </w:p>
        </w:tc>
        <w:tc>
          <w:tcPr>
            <w:tcW w:w="1701" w:type="dxa"/>
          </w:tcPr>
          <w:p w14:paraId="72270118"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5D61E0A4" w14:textId="77777777" w:rsidR="00F30FC0" w:rsidRDefault="00000000">
            <w:pPr>
              <w:pStyle w:val="TAH"/>
              <w:rPr>
                <w:lang w:eastAsia="zh-CN"/>
              </w:rPr>
            </w:pPr>
            <w:r>
              <w:rPr>
                <w:rFonts w:eastAsia="微软雅黑"/>
                <w:lang w:eastAsia="zh-CN"/>
              </w:rPr>
              <w:t>Sub-carrier spacing (kHz)</w:t>
            </w:r>
          </w:p>
        </w:tc>
      </w:tr>
      <w:tr w:rsidR="00F30FC0" w14:paraId="358E17C2" w14:textId="77777777">
        <w:trPr>
          <w:cantSplit/>
          <w:jc w:val="center"/>
        </w:trPr>
        <w:tc>
          <w:tcPr>
            <w:tcW w:w="1526" w:type="dxa"/>
          </w:tcPr>
          <w:p w14:paraId="3B474618" w14:textId="77777777" w:rsidR="00F30FC0" w:rsidRDefault="00000000">
            <w:pPr>
              <w:pStyle w:val="TAC"/>
            </w:pPr>
            <w:r>
              <w:t>1</w:t>
            </w:r>
          </w:p>
        </w:tc>
        <w:tc>
          <w:tcPr>
            <w:tcW w:w="2268" w:type="dxa"/>
            <w:tcBorders>
              <w:top w:val="nil"/>
              <w:bottom w:val="nil"/>
            </w:tcBorders>
          </w:tcPr>
          <w:p w14:paraId="3858D984" w14:textId="77777777" w:rsidR="00F30FC0" w:rsidRDefault="00F30FC0">
            <w:pPr>
              <w:pStyle w:val="TAC"/>
            </w:pPr>
          </w:p>
        </w:tc>
        <w:tc>
          <w:tcPr>
            <w:tcW w:w="1559" w:type="dxa"/>
          </w:tcPr>
          <w:p w14:paraId="439D6BC7" w14:textId="77777777" w:rsidR="00F30FC0" w:rsidRDefault="00000000">
            <w:pPr>
              <w:pStyle w:val="TAC"/>
            </w:pPr>
            <w:r>
              <w:t>QPSK</w:t>
            </w:r>
          </w:p>
        </w:tc>
        <w:tc>
          <w:tcPr>
            <w:tcW w:w="1701" w:type="dxa"/>
          </w:tcPr>
          <w:p w14:paraId="093C8E6F" w14:textId="77777777" w:rsidR="00F30FC0" w:rsidRDefault="00000000">
            <w:pPr>
              <w:pStyle w:val="TAC"/>
            </w:pPr>
            <w:r>
              <w:t>1@0</w:t>
            </w:r>
          </w:p>
        </w:tc>
        <w:tc>
          <w:tcPr>
            <w:tcW w:w="1952" w:type="dxa"/>
          </w:tcPr>
          <w:p w14:paraId="7330E355" w14:textId="77777777" w:rsidR="00F30FC0" w:rsidRDefault="00000000">
            <w:pPr>
              <w:pStyle w:val="TAC"/>
            </w:pPr>
            <w:r>
              <w:t>3.75</w:t>
            </w:r>
          </w:p>
        </w:tc>
      </w:tr>
      <w:tr w:rsidR="00F30FC0" w14:paraId="47B8768F" w14:textId="77777777">
        <w:trPr>
          <w:cantSplit/>
          <w:jc w:val="center"/>
        </w:trPr>
        <w:tc>
          <w:tcPr>
            <w:tcW w:w="1526" w:type="dxa"/>
          </w:tcPr>
          <w:p w14:paraId="27324C43" w14:textId="77777777" w:rsidR="00F30FC0" w:rsidRDefault="00000000">
            <w:pPr>
              <w:pStyle w:val="TAC"/>
            </w:pPr>
            <w:r>
              <w:t>2</w:t>
            </w:r>
          </w:p>
        </w:tc>
        <w:tc>
          <w:tcPr>
            <w:tcW w:w="2268" w:type="dxa"/>
            <w:tcBorders>
              <w:top w:val="nil"/>
              <w:bottom w:val="nil"/>
            </w:tcBorders>
          </w:tcPr>
          <w:p w14:paraId="4FA47790" w14:textId="77777777" w:rsidR="00F30FC0" w:rsidRDefault="00F30FC0">
            <w:pPr>
              <w:pStyle w:val="TAC"/>
            </w:pPr>
          </w:p>
        </w:tc>
        <w:tc>
          <w:tcPr>
            <w:tcW w:w="1559" w:type="dxa"/>
          </w:tcPr>
          <w:p w14:paraId="738BA541" w14:textId="77777777" w:rsidR="00F30FC0" w:rsidRDefault="00000000">
            <w:pPr>
              <w:pStyle w:val="TAC"/>
            </w:pPr>
            <w:r>
              <w:t>QPSK</w:t>
            </w:r>
          </w:p>
        </w:tc>
        <w:tc>
          <w:tcPr>
            <w:tcW w:w="1701" w:type="dxa"/>
          </w:tcPr>
          <w:p w14:paraId="4F4F9590" w14:textId="77777777" w:rsidR="00F30FC0" w:rsidRDefault="00000000">
            <w:pPr>
              <w:pStyle w:val="TAC"/>
            </w:pPr>
            <w:r>
              <w:t>1@47</w:t>
            </w:r>
          </w:p>
        </w:tc>
        <w:tc>
          <w:tcPr>
            <w:tcW w:w="1952" w:type="dxa"/>
          </w:tcPr>
          <w:p w14:paraId="3B29A555" w14:textId="77777777" w:rsidR="00F30FC0" w:rsidRDefault="00000000">
            <w:pPr>
              <w:pStyle w:val="TAC"/>
            </w:pPr>
            <w:r>
              <w:t>3.75</w:t>
            </w:r>
          </w:p>
        </w:tc>
      </w:tr>
      <w:tr w:rsidR="00F30FC0" w14:paraId="242BA596" w14:textId="77777777">
        <w:trPr>
          <w:cantSplit/>
          <w:jc w:val="center"/>
        </w:trPr>
        <w:tc>
          <w:tcPr>
            <w:tcW w:w="1526" w:type="dxa"/>
          </w:tcPr>
          <w:p w14:paraId="0AA92D23" w14:textId="77777777" w:rsidR="00F30FC0" w:rsidRDefault="00000000">
            <w:pPr>
              <w:pStyle w:val="TAC"/>
            </w:pPr>
            <w:r>
              <w:t>3</w:t>
            </w:r>
          </w:p>
        </w:tc>
        <w:tc>
          <w:tcPr>
            <w:tcW w:w="2268" w:type="dxa"/>
            <w:tcBorders>
              <w:top w:val="nil"/>
              <w:bottom w:val="nil"/>
            </w:tcBorders>
          </w:tcPr>
          <w:p w14:paraId="17353B62" w14:textId="77777777" w:rsidR="00F30FC0" w:rsidRDefault="00F30FC0">
            <w:pPr>
              <w:pStyle w:val="TAC"/>
            </w:pPr>
          </w:p>
        </w:tc>
        <w:tc>
          <w:tcPr>
            <w:tcW w:w="1559" w:type="dxa"/>
          </w:tcPr>
          <w:p w14:paraId="7033E3C2" w14:textId="77777777" w:rsidR="00F30FC0" w:rsidRDefault="00000000">
            <w:pPr>
              <w:pStyle w:val="TAC"/>
            </w:pPr>
            <w:r>
              <w:t>BPSK</w:t>
            </w:r>
          </w:p>
        </w:tc>
        <w:tc>
          <w:tcPr>
            <w:tcW w:w="1701" w:type="dxa"/>
          </w:tcPr>
          <w:p w14:paraId="11B57C6B" w14:textId="77777777" w:rsidR="00F30FC0" w:rsidRDefault="00000000">
            <w:pPr>
              <w:pStyle w:val="TAC"/>
            </w:pPr>
            <w:r>
              <w:t>1@0</w:t>
            </w:r>
          </w:p>
        </w:tc>
        <w:tc>
          <w:tcPr>
            <w:tcW w:w="1952" w:type="dxa"/>
          </w:tcPr>
          <w:p w14:paraId="7A72E0EC" w14:textId="77777777" w:rsidR="00F30FC0" w:rsidRDefault="00000000">
            <w:pPr>
              <w:pStyle w:val="TAC"/>
            </w:pPr>
            <w:r>
              <w:t>15</w:t>
            </w:r>
          </w:p>
        </w:tc>
      </w:tr>
      <w:tr w:rsidR="00F30FC0" w14:paraId="69D69230" w14:textId="77777777">
        <w:trPr>
          <w:cantSplit/>
          <w:jc w:val="center"/>
        </w:trPr>
        <w:tc>
          <w:tcPr>
            <w:tcW w:w="1526" w:type="dxa"/>
          </w:tcPr>
          <w:p w14:paraId="397C3C0A" w14:textId="77777777" w:rsidR="00F30FC0" w:rsidRDefault="00000000">
            <w:pPr>
              <w:pStyle w:val="TAC"/>
            </w:pPr>
            <w:r>
              <w:t>4</w:t>
            </w:r>
          </w:p>
        </w:tc>
        <w:tc>
          <w:tcPr>
            <w:tcW w:w="2268" w:type="dxa"/>
            <w:tcBorders>
              <w:top w:val="nil"/>
              <w:bottom w:val="nil"/>
            </w:tcBorders>
          </w:tcPr>
          <w:p w14:paraId="6E182F96" w14:textId="77777777" w:rsidR="00F30FC0" w:rsidRDefault="00F30FC0">
            <w:pPr>
              <w:pStyle w:val="TAC"/>
            </w:pPr>
          </w:p>
        </w:tc>
        <w:tc>
          <w:tcPr>
            <w:tcW w:w="1559" w:type="dxa"/>
          </w:tcPr>
          <w:p w14:paraId="30E6732C" w14:textId="77777777" w:rsidR="00F30FC0" w:rsidRDefault="00000000">
            <w:pPr>
              <w:pStyle w:val="TAC"/>
            </w:pPr>
            <w:r>
              <w:t>BPSK</w:t>
            </w:r>
          </w:p>
        </w:tc>
        <w:tc>
          <w:tcPr>
            <w:tcW w:w="1701" w:type="dxa"/>
          </w:tcPr>
          <w:p w14:paraId="13DD2532" w14:textId="77777777" w:rsidR="00F30FC0" w:rsidRDefault="00000000">
            <w:pPr>
              <w:pStyle w:val="TAC"/>
            </w:pPr>
            <w:r>
              <w:t>1@11</w:t>
            </w:r>
          </w:p>
        </w:tc>
        <w:tc>
          <w:tcPr>
            <w:tcW w:w="1952" w:type="dxa"/>
          </w:tcPr>
          <w:p w14:paraId="25E8AA36" w14:textId="77777777" w:rsidR="00F30FC0" w:rsidRDefault="00000000">
            <w:pPr>
              <w:pStyle w:val="TAC"/>
            </w:pPr>
            <w:r>
              <w:t>15</w:t>
            </w:r>
          </w:p>
        </w:tc>
      </w:tr>
      <w:tr w:rsidR="00F30FC0" w14:paraId="73655A17" w14:textId="77777777">
        <w:trPr>
          <w:cantSplit/>
          <w:jc w:val="center"/>
        </w:trPr>
        <w:tc>
          <w:tcPr>
            <w:tcW w:w="1526" w:type="dxa"/>
          </w:tcPr>
          <w:p w14:paraId="67B31A98" w14:textId="77777777" w:rsidR="00F30FC0" w:rsidRDefault="00000000">
            <w:pPr>
              <w:pStyle w:val="TAC"/>
            </w:pPr>
            <w:r>
              <w:t>5</w:t>
            </w:r>
            <w:r>
              <w:rPr>
                <w:vertAlign w:val="superscript"/>
              </w:rPr>
              <w:t xml:space="preserve"> </w:t>
            </w:r>
            <w:r>
              <w:t>(Note 1)</w:t>
            </w:r>
          </w:p>
        </w:tc>
        <w:tc>
          <w:tcPr>
            <w:tcW w:w="2268" w:type="dxa"/>
            <w:tcBorders>
              <w:top w:val="nil"/>
              <w:bottom w:val="nil"/>
            </w:tcBorders>
          </w:tcPr>
          <w:p w14:paraId="5D102D48" w14:textId="77777777" w:rsidR="00F30FC0" w:rsidRDefault="00F30FC0">
            <w:pPr>
              <w:pStyle w:val="TAC"/>
            </w:pPr>
          </w:p>
        </w:tc>
        <w:tc>
          <w:tcPr>
            <w:tcW w:w="1559" w:type="dxa"/>
          </w:tcPr>
          <w:p w14:paraId="50A60ADB" w14:textId="77777777" w:rsidR="00F30FC0" w:rsidRDefault="00000000">
            <w:pPr>
              <w:pStyle w:val="TAC"/>
            </w:pPr>
            <w:r>
              <w:t>QPSK</w:t>
            </w:r>
          </w:p>
        </w:tc>
        <w:tc>
          <w:tcPr>
            <w:tcW w:w="1701" w:type="dxa"/>
          </w:tcPr>
          <w:p w14:paraId="0CFB5C63" w14:textId="77777777" w:rsidR="00F30FC0" w:rsidRDefault="00000000">
            <w:pPr>
              <w:pStyle w:val="TAC"/>
            </w:pPr>
            <w:r>
              <w:t>3@0</w:t>
            </w:r>
          </w:p>
        </w:tc>
        <w:tc>
          <w:tcPr>
            <w:tcW w:w="1952" w:type="dxa"/>
          </w:tcPr>
          <w:p w14:paraId="2213F9DD" w14:textId="77777777" w:rsidR="00F30FC0" w:rsidRDefault="00000000">
            <w:pPr>
              <w:pStyle w:val="TAC"/>
            </w:pPr>
            <w:r>
              <w:t>15</w:t>
            </w:r>
          </w:p>
        </w:tc>
      </w:tr>
      <w:tr w:rsidR="00F30FC0" w14:paraId="48FAEA8E" w14:textId="77777777">
        <w:trPr>
          <w:cantSplit/>
          <w:jc w:val="center"/>
        </w:trPr>
        <w:tc>
          <w:tcPr>
            <w:tcW w:w="1526" w:type="dxa"/>
          </w:tcPr>
          <w:p w14:paraId="123E1726" w14:textId="77777777" w:rsidR="00F30FC0" w:rsidRDefault="00000000">
            <w:pPr>
              <w:pStyle w:val="TAC"/>
            </w:pPr>
            <w:r>
              <w:t>6</w:t>
            </w:r>
            <w:r>
              <w:rPr>
                <w:vertAlign w:val="superscript"/>
              </w:rPr>
              <w:t xml:space="preserve"> </w:t>
            </w:r>
            <w:r>
              <w:t>(Note 1)</w:t>
            </w:r>
          </w:p>
        </w:tc>
        <w:tc>
          <w:tcPr>
            <w:tcW w:w="2268" w:type="dxa"/>
            <w:tcBorders>
              <w:top w:val="nil"/>
              <w:bottom w:val="nil"/>
            </w:tcBorders>
          </w:tcPr>
          <w:p w14:paraId="730ACAC5" w14:textId="77777777" w:rsidR="00F30FC0" w:rsidRDefault="00F30FC0">
            <w:pPr>
              <w:pStyle w:val="TAC"/>
            </w:pPr>
          </w:p>
        </w:tc>
        <w:tc>
          <w:tcPr>
            <w:tcW w:w="1559" w:type="dxa"/>
          </w:tcPr>
          <w:p w14:paraId="0011C9BA" w14:textId="77777777" w:rsidR="00F30FC0" w:rsidRDefault="00000000">
            <w:pPr>
              <w:pStyle w:val="TAC"/>
              <w:rPr>
                <w:rFonts w:eastAsia="微软雅黑" w:cs="Arial"/>
                <w:szCs w:val="18"/>
                <w:lang w:eastAsia="zh-CN"/>
              </w:rPr>
            </w:pPr>
            <w:r>
              <w:t>QPSK</w:t>
            </w:r>
          </w:p>
        </w:tc>
        <w:tc>
          <w:tcPr>
            <w:tcW w:w="1701" w:type="dxa"/>
          </w:tcPr>
          <w:p w14:paraId="4574963F" w14:textId="77777777" w:rsidR="00F30FC0" w:rsidRDefault="00000000">
            <w:pPr>
              <w:pStyle w:val="TAC"/>
              <w:rPr>
                <w:rFonts w:eastAsia="微软雅黑" w:cs="Arial"/>
                <w:szCs w:val="18"/>
                <w:lang w:eastAsia="zh-CN"/>
              </w:rPr>
            </w:pPr>
            <w:r>
              <w:t>3@3</w:t>
            </w:r>
          </w:p>
        </w:tc>
        <w:tc>
          <w:tcPr>
            <w:tcW w:w="1952" w:type="dxa"/>
          </w:tcPr>
          <w:p w14:paraId="24B4D923" w14:textId="77777777" w:rsidR="00F30FC0" w:rsidRDefault="00000000">
            <w:pPr>
              <w:pStyle w:val="TAC"/>
              <w:rPr>
                <w:rFonts w:eastAsia="微软雅黑" w:cs="Arial"/>
                <w:szCs w:val="18"/>
                <w:lang w:eastAsia="zh-CN"/>
              </w:rPr>
            </w:pPr>
            <w:r>
              <w:t>15</w:t>
            </w:r>
          </w:p>
        </w:tc>
      </w:tr>
      <w:tr w:rsidR="00F30FC0" w14:paraId="04DF94F0" w14:textId="77777777">
        <w:trPr>
          <w:cantSplit/>
          <w:jc w:val="center"/>
        </w:trPr>
        <w:tc>
          <w:tcPr>
            <w:tcW w:w="1526" w:type="dxa"/>
          </w:tcPr>
          <w:p w14:paraId="5D05376E" w14:textId="77777777" w:rsidR="00F30FC0" w:rsidRDefault="00000000">
            <w:pPr>
              <w:pStyle w:val="TAC"/>
            </w:pPr>
            <w:r>
              <w:t>7</w:t>
            </w:r>
            <w:r>
              <w:rPr>
                <w:vertAlign w:val="superscript"/>
              </w:rPr>
              <w:t xml:space="preserve"> </w:t>
            </w:r>
            <w:r>
              <w:t>(Note 1)</w:t>
            </w:r>
          </w:p>
        </w:tc>
        <w:tc>
          <w:tcPr>
            <w:tcW w:w="2268" w:type="dxa"/>
            <w:tcBorders>
              <w:top w:val="nil"/>
              <w:bottom w:val="nil"/>
            </w:tcBorders>
          </w:tcPr>
          <w:p w14:paraId="2C2C5BBE" w14:textId="77777777" w:rsidR="00F30FC0" w:rsidRDefault="00F30FC0">
            <w:pPr>
              <w:pStyle w:val="TAC"/>
            </w:pPr>
          </w:p>
        </w:tc>
        <w:tc>
          <w:tcPr>
            <w:tcW w:w="1559" w:type="dxa"/>
          </w:tcPr>
          <w:p w14:paraId="3CC84743" w14:textId="77777777" w:rsidR="00F30FC0" w:rsidRDefault="00000000">
            <w:pPr>
              <w:pStyle w:val="TAC"/>
              <w:rPr>
                <w:rFonts w:eastAsia="微软雅黑" w:cs="Arial"/>
                <w:szCs w:val="18"/>
                <w:lang w:eastAsia="zh-CN"/>
              </w:rPr>
            </w:pPr>
            <w:r>
              <w:t>QPSK</w:t>
            </w:r>
          </w:p>
        </w:tc>
        <w:tc>
          <w:tcPr>
            <w:tcW w:w="1701" w:type="dxa"/>
          </w:tcPr>
          <w:p w14:paraId="6A62BADE" w14:textId="77777777" w:rsidR="00F30FC0" w:rsidRDefault="00000000">
            <w:pPr>
              <w:pStyle w:val="TAC"/>
              <w:rPr>
                <w:rFonts w:eastAsia="微软雅黑" w:cs="Arial"/>
                <w:szCs w:val="18"/>
                <w:lang w:eastAsia="zh-CN"/>
              </w:rPr>
            </w:pPr>
            <w:r>
              <w:t>3@9</w:t>
            </w:r>
          </w:p>
        </w:tc>
        <w:tc>
          <w:tcPr>
            <w:tcW w:w="1952" w:type="dxa"/>
          </w:tcPr>
          <w:p w14:paraId="68A7B535" w14:textId="77777777" w:rsidR="00F30FC0" w:rsidRDefault="00000000">
            <w:pPr>
              <w:pStyle w:val="TAC"/>
              <w:rPr>
                <w:rFonts w:eastAsia="微软雅黑" w:cs="Arial"/>
                <w:szCs w:val="18"/>
                <w:lang w:eastAsia="zh-CN"/>
              </w:rPr>
            </w:pPr>
            <w:r>
              <w:t>15</w:t>
            </w:r>
          </w:p>
        </w:tc>
      </w:tr>
      <w:tr w:rsidR="00F30FC0" w14:paraId="6B83C8D0" w14:textId="77777777">
        <w:trPr>
          <w:cantSplit/>
          <w:jc w:val="center"/>
        </w:trPr>
        <w:tc>
          <w:tcPr>
            <w:tcW w:w="1526" w:type="dxa"/>
          </w:tcPr>
          <w:p w14:paraId="10617722" w14:textId="77777777" w:rsidR="00F30FC0" w:rsidRDefault="00000000">
            <w:pPr>
              <w:pStyle w:val="TAC"/>
              <w:rPr>
                <w:lang w:eastAsia="zh-CN"/>
              </w:rPr>
            </w:pPr>
            <w:r>
              <w:t>8</w:t>
            </w:r>
            <w:r>
              <w:rPr>
                <w:vertAlign w:val="superscript"/>
              </w:rPr>
              <w:t xml:space="preserve"> </w:t>
            </w:r>
            <w:r>
              <w:t>(Note 1)</w:t>
            </w:r>
          </w:p>
        </w:tc>
        <w:tc>
          <w:tcPr>
            <w:tcW w:w="2268" w:type="dxa"/>
            <w:tcBorders>
              <w:top w:val="nil"/>
              <w:bottom w:val="nil"/>
            </w:tcBorders>
          </w:tcPr>
          <w:p w14:paraId="062412D2" w14:textId="77777777" w:rsidR="00F30FC0" w:rsidRDefault="00F30FC0">
            <w:pPr>
              <w:pStyle w:val="TAC"/>
            </w:pPr>
          </w:p>
        </w:tc>
        <w:tc>
          <w:tcPr>
            <w:tcW w:w="1559" w:type="dxa"/>
          </w:tcPr>
          <w:p w14:paraId="30F2AFFF" w14:textId="77777777" w:rsidR="00F30FC0" w:rsidRDefault="00000000">
            <w:pPr>
              <w:pStyle w:val="TAC"/>
              <w:rPr>
                <w:rFonts w:eastAsia="微软雅黑" w:cs="Arial"/>
                <w:szCs w:val="18"/>
                <w:lang w:eastAsia="zh-CN"/>
              </w:rPr>
            </w:pPr>
            <w:r>
              <w:t>QPSK</w:t>
            </w:r>
          </w:p>
        </w:tc>
        <w:tc>
          <w:tcPr>
            <w:tcW w:w="1701" w:type="dxa"/>
          </w:tcPr>
          <w:p w14:paraId="69569BD5" w14:textId="77777777" w:rsidR="00F30FC0" w:rsidRDefault="00000000">
            <w:pPr>
              <w:pStyle w:val="TAC"/>
              <w:rPr>
                <w:rFonts w:eastAsia="微软雅黑" w:cs="Arial"/>
                <w:szCs w:val="18"/>
                <w:lang w:eastAsia="zh-CN"/>
              </w:rPr>
            </w:pPr>
            <w:r>
              <w:t>6@0</w:t>
            </w:r>
          </w:p>
        </w:tc>
        <w:tc>
          <w:tcPr>
            <w:tcW w:w="1952" w:type="dxa"/>
          </w:tcPr>
          <w:p w14:paraId="3AA51E2F" w14:textId="77777777" w:rsidR="00F30FC0" w:rsidRDefault="00000000">
            <w:pPr>
              <w:pStyle w:val="TAC"/>
              <w:rPr>
                <w:rFonts w:eastAsia="微软雅黑" w:cs="Arial"/>
                <w:szCs w:val="18"/>
                <w:lang w:eastAsia="zh-CN"/>
              </w:rPr>
            </w:pPr>
            <w:r>
              <w:t>15</w:t>
            </w:r>
          </w:p>
        </w:tc>
      </w:tr>
      <w:tr w:rsidR="00F30FC0" w14:paraId="17AB774B" w14:textId="77777777">
        <w:trPr>
          <w:cantSplit/>
          <w:jc w:val="center"/>
        </w:trPr>
        <w:tc>
          <w:tcPr>
            <w:tcW w:w="1526" w:type="dxa"/>
          </w:tcPr>
          <w:p w14:paraId="39BBC84D" w14:textId="77777777" w:rsidR="00F30FC0" w:rsidRDefault="00000000">
            <w:pPr>
              <w:pStyle w:val="TAC"/>
              <w:rPr>
                <w:lang w:eastAsia="zh-CN"/>
              </w:rPr>
            </w:pPr>
            <w:r>
              <w:t>9</w:t>
            </w:r>
            <w:r>
              <w:rPr>
                <w:vertAlign w:val="superscript"/>
              </w:rPr>
              <w:t xml:space="preserve"> </w:t>
            </w:r>
            <w:r>
              <w:t>(Note 1)</w:t>
            </w:r>
          </w:p>
        </w:tc>
        <w:tc>
          <w:tcPr>
            <w:tcW w:w="2268" w:type="dxa"/>
            <w:tcBorders>
              <w:top w:val="nil"/>
              <w:bottom w:val="nil"/>
            </w:tcBorders>
          </w:tcPr>
          <w:p w14:paraId="74000BCF" w14:textId="77777777" w:rsidR="00F30FC0" w:rsidRDefault="00F30FC0">
            <w:pPr>
              <w:pStyle w:val="TAC"/>
            </w:pPr>
          </w:p>
        </w:tc>
        <w:tc>
          <w:tcPr>
            <w:tcW w:w="1559" w:type="dxa"/>
          </w:tcPr>
          <w:p w14:paraId="40D1FC3C" w14:textId="77777777" w:rsidR="00F30FC0" w:rsidRDefault="00000000">
            <w:pPr>
              <w:pStyle w:val="TAC"/>
              <w:rPr>
                <w:rFonts w:eastAsia="微软雅黑" w:cs="Arial"/>
                <w:szCs w:val="18"/>
                <w:lang w:eastAsia="zh-CN"/>
              </w:rPr>
            </w:pPr>
            <w:r>
              <w:t>QPSK</w:t>
            </w:r>
          </w:p>
        </w:tc>
        <w:tc>
          <w:tcPr>
            <w:tcW w:w="1701" w:type="dxa"/>
          </w:tcPr>
          <w:p w14:paraId="52C66356" w14:textId="77777777" w:rsidR="00F30FC0" w:rsidRDefault="00000000">
            <w:pPr>
              <w:pStyle w:val="TAC"/>
              <w:rPr>
                <w:rFonts w:eastAsia="微软雅黑" w:cs="Arial"/>
                <w:szCs w:val="18"/>
                <w:lang w:eastAsia="zh-CN"/>
              </w:rPr>
            </w:pPr>
            <w:r>
              <w:t>6@6</w:t>
            </w:r>
          </w:p>
        </w:tc>
        <w:tc>
          <w:tcPr>
            <w:tcW w:w="1952" w:type="dxa"/>
          </w:tcPr>
          <w:p w14:paraId="1FDDB668" w14:textId="77777777" w:rsidR="00F30FC0" w:rsidRDefault="00000000">
            <w:pPr>
              <w:pStyle w:val="TAC"/>
              <w:rPr>
                <w:rFonts w:eastAsia="微软雅黑" w:cs="Arial"/>
                <w:szCs w:val="18"/>
                <w:lang w:eastAsia="zh-CN"/>
              </w:rPr>
            </w:pPr>
            <w:r>
              <w:t>15</w:t>
            </w:r>
          </w:p>
        </w:tc>
      </w:tr>
      <w:tr w:rsidR="00F30FC0" w14:paraId="3CA53287" w14:textId="77777777">
        <w:trPr>
          <w:cantSplit/>
          <w:jc w:val="center"/>
        </w:trPr>
        <w:tc>
          <w:tcPr>
            <w:tcW w:w="1526" w:type="dxa"/>
          </w:tcPr>
          <w:p w14:paraId="280C44F9" w14:textId="77777777" w:rsidR="00F30FC0" w:rsidRDefault="00000000">
            <w:pPr>
              <w:pStyle w:val="TAC"/>
              <w:rPr>
                <w:lang w:eastAsia="zh-CN"/>
              </w:rPr>
            </w:pPr>
            <w:r>
              <w:t>10</w:t>
            </w:r>
            <w:r>
              <w:rPr>
                <w:vertAlign w:val="superscript"/>
              </w:rPr>
              <w:t xml:space="preserve"> </w:t>
            </w:r>
            <w:r>
              <w:t>(Note 1)</w:t>
            </w:r>
          </w:p>
        </w:tc>
        <w:tc>
          <w:tcPr>
            <w:tcW w:w="2268" w:type="dxa"/>
            <w:tcBorders>
              <w:top w:val="nil"/>
              <w:bottom w:val="nil"/>
            </w:tcBorders>
          </w:tcPr>
          <w:p w14:paraId="79BEDE4B" w14:textId="77777777" w:rsidR="00F30FC0" w:rsidRDefault="00F30FC0">
            <w:pPr>
              <w:pStyle w:val="TAC"/>
            </w:pPr>
          </w:p>
        </w:tc>
        <w:tc>
          <w:tcPr>
            <w:tcW w:w="1559" w:type="dxa"/>
          </w:tcPr>
          <w:p w14:paraId="2A62DB48" w14:textId="77777777" w:rsidR="00F30FC0" w:rsidRDefault="00000000">
            <w:pPr>
              <w:pStyle w:val="TAC"/>
              <w:rPr>
                <w:rFonts w:eastAsia="微软雅黑" w:cs="Arial"/>
                <w:szCs w:val="18"/>
                <w:lang w:eastAsia="zh-CN"/>
              </w:rPr>
            </w:pPr>
            <w:r>
              <w:t>QPSK</w:t>
            </w:r>
          </w:p>
        </w:tc>
        <w:tc>
          <w:tcPr>
            <w:tcW w:w="1701" w:type="dxa"/>
          </w:tcPr>
          <w:p w14:paraId="2D8332B2" w14:textId="77777777" w:rsidR="00F30FC0" w:rsidRDefault="00000000">
            <w:pPr>
              <w:pStyle w:val="TAC"/>
              <w:rPr>
                <w:rFonts w:eastAsia="微软雅黑" w:cs="Arial"/>
                <w:szCs w:val="18"/>
                <w:lang w:eastAsia="zh-CN"/>
              </w:rPr>
            </w:pPr>
            <w:r>
              <w:t>12@0</w:t>
            </w:r>
          </w:p>
        </w:tc>
        <w:tc>
          <w:tcPr>
            <w:tcW w:w="1952" w:type="dxa"/>
          </w:tcPr>
          <w:p w14:paraId="1D3CB2D4" w14:textId="77777777" w:rsidR="00F30FC0" w:rsidRDefault="00000000">
            <w:pPr>
              <w:pStyle w:val="TAC"/>
              <w:rPr>
                <w:rFonts w:eastAsia="微软雅黑" w:cs="Arial"/>
                <w:szCs w:val="18"/>
                <w:lang w:eastAsia="zh-CN"/>
              </w:rPr>
            </w:pPr>
            <w:r>
              <w:t>15</w:t>
            </w:r>
          </w:p>
        </w:tc>
      </w:tr>
      <w:tr w:rsidR="00F30FC0" w14:paraId="3ED22C68" w14:textId="77777777">
        <w:trPr>
          <w:cantSplit/>
          <w:jc w:val="center"/>
        </w:trPr>
        <w:tc>
          <w:tcPr>
            <w:tcW w:w="9006" w:type="dxa"/>
            <w:gridSpan w:val="5"/>
          </w:tcPr>
          <w:p w14:paraId="289031C5" w14:textId="77777777" w:rsidR="00F30FC0" w:rsidRDefault="00000000">
            <w:pPr>
              <w:pStyle w:val="TAN"/>
              <w:rPr>
                <w:rFonts w:eastAsiaTheme="minorEastAsia"/>
                <w:lang w:eastAsia="zh-CN"/>
              </w:rPr>
            </w:pPr>
            <w:r>
              <w:t>NOTE 1:</w:t>
            </w:r>
            <w:r>
              <w:tab/>
              <w:t>Applicable to UE supporting UL multi-tone transmissions.</w:t>
            </w:r>
          </w:p>
        </w:tc>
      </w:tr>
    </w:tbl>
    <w:p w14:paraId="1FFE6375" w14:textId="77777777" w:rsidR="00F30FC0" w:rsidRDefault="00F30FC0"/>
    <w:p w14:paraId="7D3A3287" w14:textId="77777777" w:rsidR="00F30FC0" w:rsidRDefault="00000000">
      <w:pPr>
        <w:pStyle w:val="B1"/>
        <w:overflowPunct w:val="0"/>
        <w:autoSpaceDE w:val="0"/>
        <w:autoSpaceDN w:val="0"/>
        <w:adjustRightInd w:val="0"/>
        <w:contextualSpacing w:val="0"/>
        <w:textAlignment w:val="baseline"/>
      </w:pPr>
      <w:r>
        <w:lastRenderedPageBreak/>
        <w:t>1.</w:t>
      </w:r>
      <w:r>
        <w:tab/>
        <w:t xml:space="preserve">Connect the SS to the UE antenna connectors as shown in </w:t>
      </w:r>
      <w:r>
        <w:rPr>
          <w:lang w:eastAsia="zh-CN"/>
        </w:rPr>
        <w:t>TS 36.508 [12] Annex A Figure A.3</w:t>
      </w:r>
      <w:r>
        <w:t xml:space="preserve"> using only main UE Tx/Rx antenna.</w:t>
      </w:r>
    </w:p>
    <w:p w14:paraId="3CB159A2" w14:textId="77777777" w:rsidR="00F30FC0"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7AC8679A" w14:textId="77777777" w:rsidR="00F30FC0" w:rsidRDefault="00000000">
      <w:pPr>
        <w:pStyle w:val="B1"/>
        <w:overflowPunct w:val="0"/>
        <w:autoSpaceDE w:val="0"/>
        <w:autoSpaceDN w:val="0"/>
        <w:adjustRightInd w:val="0"/>
        <w:contextualSpacing w:val="0"/>
        <w:textAlignment w:val="baseline"/>
      </w:pPr>
      <w:r>
        <w:t>3.</w:t>
      </w:r>
      <w:r>
        <w:tab/>
        <w:t>Downlink signals are initially set up according to Annex C.0, C.1, and C.3.0, and uplink signals according to Annex H.1 and H.3.0</w:t>
      </w:r>
      <w:r>
        <w:rPr>
          <w:lang w:val="en-US"/>
        </w:rPr>
        <w:t xml:space="preserve"> of TS 36.521-1[14]</w:t>
      </w:r>
      <w:r>
        <w:t>.</w:t>
      </w:r>
    </w:p>
    <w:p w14:paraId="753B7148" w14:textId="77777777" w:rsidR="00F30FC0" w:rsidRDefault="00000000">
      <w:pPr>
        <w:pStyle w:val="B1"/>
        <w:overflowPunct w:val="0"/>
        <w:autoSpaceDE w:val="0"/>
        <w:autoSpaceDN w:val="0"/>
        <w:adjustRightInd w:val="0"/>
        <w:contextualSpacing w:val="0"/>
        <w:textAlignment w:val="baseline"/>
      </w:pPr>
      <w:r>
        <w:t>4.</w:t>
      </w:r>
      <w:r>
        <w:tab/>
        <w:t>The UL Reference Measurement channels are set according to Table 6.2B.2.4.1-1.</w:t>
      </w:r>
    </w:p>
    <w:p w14:paraId="0475DE8E" w14:textId="77777777" w:rsidR="00F30FC0" w:rsidRDefault="00000000">
      <w:pPr>
        <w:pStyle w:val="B1"/>
        <w:overflowPunct w:val="0"/>
        <w:autoSpaceDE w:val="0"/>
        <w:autoSpaceDN w:val="0"/>
        <w:adjustRightInd w:val="0"/>
        <w:contextualSpacing w:val="0"/>
        <w:textAlignment w:val="baseline"/>
      </w:pPr>
      <w:r>
        <w:t>5.</w:t>
      </w:r>
      <w:r>
        <w:tab/>
        <w:t>Ensure the UE is in State 2A-NB with CP CIoT Optimisation according to TS 36.508 [12] clause 8.1.5. Message contents are defined in clause 6.2.3F.4.3.</w:t>
      </w:r>
    </w:p>
    <w:p w14:paraId="38E7A9C1" w14:textId="77777777" w:rsidR="00F30FC0" w:rsidRDefault="00000000">
      <w:pPr>
        <w:pStyle w:val="H6"/>
      </w:pPr>
      <w:r>
        <w:t>6.2B.2.4.2</w:t>
      </w:r>
      <w:r>
        <w:tab/>
        <w:t>Test procedure</w:t>
      </w:r>
    </w:p>
    <w:p w14:paraId="2A68257C" w14:textId="77777777" w:rsidR="00F30FC0" w:rsidRDefault="00000000">
      <w:pPr>
        <w:pStyle w:val="B1"/>
        <w:overflowPunct w:val="0"/>
        <w:autoSpaceDE w:val="0"/>
        <w:autoSpaceDN w:val="0"/>
        <w:adjustRightInd w:val="0"/>
        <w:contextualSpacing w:val="0"/>
        <w:textAlignment w:val="baseline"/>
      </w:pPr>
      <w:r>
        <w:t>1.</w:t>
      </w:r>
      <w:r>
        <w:tab/>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14:paraId="7872CDC0" w14:textId="77777777" w:rsidR="00F30FC0" w:rsidRDefault="00000000">
      <w:pPr>
        <w:pStyle w:val="B1"/>
        <w:overflowPunct w:val="0"/>
        <w:autoSpaceDE w:val="0"/>
        <w:autoSpaceDN w:val="0"/>
        <w:adjustRightInd w:val="0"/>
        <w:contextualSpacing w:val="0"/>
        <w:textAlignment w:val="baseline"/>
      </w:pPr>
      <w:r>
        <w:t>2.</w:t>
      </w:r>
      <w: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14:paraId="674C386E" w14:textId="77777777" w:rsidR="00F30FC0"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21DD390" w14:textId="77777777" w:rsidR="00F30FC0" w:rsidRDefault="00000000">
      <w:pPr>
        <w:pStyle w:val="H6"/>
      </w:pPr>
      <w:r>
        <w:t>6.2B.2.4.3</w:t>
      </w:r>
      <w:r>
        <w:tab/>
        <w:t>Message contents</w:t>
      </w:r>
    </w:p>
    <w:p w14:paraId="7D4A21F6" w14:textId="77777777" w:rsidR="00F30FC0" w:rsidRDefault="00000000">
      <w:r>
        <w:t>Message contents are according to TS 36.508 [12] subclause 8.1.6.</w:t>
      </w:r>
    </w:p>
    <w:p w14:paraId="2005D4E1" w14:textId="77777777" w:rsidR="00F30FC0" w:rsidRDefault="00000000">
      <w:pPr>
        <w:pStyle w:val="H6"/>
      </w:pPr>
      <w:r>
        <w:t>6.2B.2.4.4</w:t>
      </w:r>
      <w:r>
        <w:tab/>
        <w:t>Test requirements</w:t>
      </w:r>
    </w:p>
    <w:p w14:paraId="1AC46E9E" w14:textId="77777777" w:rsidR="00F30FC0" w:rsidRDefault="00000000">
      <w:r>
        <w:t>The maximum output power derived in step 2 shall be within the range prescribed by the nominal maximum output power and tolerance in Table 6.2B.2.4-1.</w:t>
      </w:r>
    </w:p>
    <w:p w14:paraId="7CD463AF" w14:textId="77777777" w:rsidR="00F30FC0" w:rsidRDefault="00000000">
      <w:pPr>
        <w:pStyle w:val="TH"/>
      </w:pPr>
      <w:r>
        <w:t>Table 6.2B.2.4-1: Maximum Power Reduction test requirements Power Class 3 and 5</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F30FC0" w14:paraId="17E12D6C" w14:textId="77777777">
        <w:trPr>
          <w:trHeight w:val="20"/>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12AEE" w14:textId="77777777" w:rsidR="00F30FC0" w:rsidRDefault="00000000">
            <w:pPr>
              <w:pStyle w:val="TAH"/>
            </w:pPr>
            <w:r>
              <w:t>Test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D8DE20" w14:textId="77777777" w:rsidR="00F30FC0" w:rsidRDefault="00000000">
            <w:pPr>
              <w:pStyle w:val="TAH"/>
            </w:pPr>
            <w:r>
              <w:t>MPR (dB)</w:t>
            </w:r>
          </w:p>
        </w:tc>
        <w:tc>
          <w:tcPr>
            <w:tcW w:w="3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CE6097" w14:textId="77777777" w:rsidR="00F30FC0" w:rsidRDefault="00000000">
            <w:pPr>
              <w:pStyle w:val="TAH"/>
            </w:pPr>
            <w:r>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205C8182" w14:textId="77777777" w:rsidR="00F30FC0" w:rsidRDefault="00000000">
            <w:pPr>
              <w:pStyle w:val="TAH"/>
            </w:pPr>
            <w:r>
              <w:t>Power class 5</w:t>
            </w:r>
          </w:p>
        </w:tc>
      </w:tr>
      <w:tr w:rsidR="00F30FC0" w14:paraId="7EB72358" w14:textId="77777777">
        <w:trPr>
          <w:trHeight w:val="20"/>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984FDE" w14:textId="77777777" w:rsidR="00F30FC0" w:rsidRDefault="00F30FC0">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CC400" w14:textId="77777777" w:rsidR="00F30FC0" w:rsidRDefault="00F30FC0">
            <w:pPr>
              <w:pStyle w:val="TAH"/>
            </w:pP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115D" w14:textId="77777777" w:rsidR="00F30FC0"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EDCB4"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965968C" w14:textId="77777777" w:rsidR="00F30FC0" w:rsidRDefault="00000000">
            <w:pPr>
              <w:pStyle w:val="TAH"/>
            </w:pPr>
            <w:r>
              <w:t>Upper limit (dBm)</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40B4" w14:textId="77777777" w:rsidR="00F30FC0" w:rsidRDefault="00000000">
            <w:pPr>
              <w:pStyle w:val="TAH"/>
            </w:pPr>
            <w:r>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63B81AC2" w14:textId="77777777" w:rsidR="00F30FC0"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8E77313" w14:textId="77777777" w:rsidR="00F30FC0" w:rsidRDefault="00000000">
            <w:pPr>
              <w:pStyle w:val="TAH"/>
            </w:pPr>
            <w:r>
              <w:t>T(P</w:t>
            </w:r>
            <w:r>
              <w:rPr>
                <w:vertAlign w:val="subscript"/>
              </w:rPr>
              <w:t>CMAX_L,c</w:t>
            </w:r>
            <w:r>
              <w:t>) (dB)</w:t>
            </w:r>
          </w:p>
        </w:tc>
        <w:tc>
          <w:tcPr>
            <w:tcW w:w="854" w:type="dxa"/>
            <w:tcBorders>
              <w:top w:val="single" w:sz="4" w:space="0" w:color="auto"/>
              <w:left w:val="single" w:sz="4" w:space="0" w:color="auto"/>
              <w:bottom w:val="single" w:sz="4" w:space="0" w:color="auto"/>
              <w:right w:val="single" w:sz="4" w:space="0" w:color="auto"/>
            </w:tcBorders>
            <w:vAlign w:val="center"/>
          </w:tcPr>
          <w:p w14:paraId="52365746" w14:textId="77777777" w:rsidR="00F30FC0" w:rsidRDefault="00000000">
            <w:pPr>
              <w:pStyle w:val="TAH"/>
            </w:pPr>
            <w:r>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9BEFB30" w14:textId="77777777" w:rsidR="00F30FC0" w:rsidRDefault="00000000">
            <w:pPr>
              <w:pStyle w:val="TAH"/>
            </w:pPr>
            <w:r>
              <w:t>Lower limit (dBm)</w:t>
            </w:r>
          </w:p>
        </w:tc>
      </w:tr>
      <w:tr w:rsidR="00F30FC0" w14:paraId="442B6188"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2D3EF0A" w14:textId="77777777" w:rsidR="00F30FC0" w:rsidRDefault="00000000">
            <w:pPr>
              <w:pStyle w:val="TAC"/>
            </w:pPr>
            <w:r>
              <w:t>1</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2714"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95F8F0"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C04BF"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135D"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26B9EB"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13B72BC3"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516A4F0"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0C287DF"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1E33314"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42C80339"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49667D" w14:textId="77777777" w:rsidR="00F30FC0" w:rsidRDefault="00000000">
            <w:pPr>
              <w:pStyle w:val="TAC"/>
            </w:pPr>
            <w:r>
              <w:t>2</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993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1B7141"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48CC6"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70AE"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BD49A80"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563811CA"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00F64CC" w14:textId="77777777" w:rsidR="00F30FC0" w:rsidRDefault="00000000">
            <w:pPr>
              <w:pStyle w:val="TAC"/>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99ACDF6"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2DC26C4"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110AB2B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E306944" w14:textId="77777777" w:rsidR="00F30FC0" w:rsidRDefault="00000000">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1B1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372FC7A"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93EF"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19D5"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EFCA56"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632036E"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7BA8A06"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A4DD3B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56BFA430"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6FF6869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275B6F8" w14:textId="77777777" w:rsidR="00F30FC0" w:rsidRDefault="00000000">
            <w:pPr>
              <w:pStyle w:val="TAC"/>
            </w:pPr>
            <w:r>
              <w:t>4</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284D"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8BF480"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FCD3C"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3E80"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127AE2F"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A521A50"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AC855B7"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28D21A0"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6B4FD04A"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76362B88"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F9540DD" w14:textId="77777777" w:rsidR="00F30FC0" w:rsidRDefault="00000000">
            <w:pPr>
              <w:pStyle w:val="TAC"/>
            </w:pPr>
            <w:r>
              <w:t>5</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6568B" w14:textId="77777777" w:rsidR="00F30FC0"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9300CA" w14:textId="77777777" w:rsidR="00F30FC0"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22D9B"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868D"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EF290C8" w14:textId="77777777" w:rsidR="00F30FC0"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3AA94663" w14:textId="77777777" w:rsidR="00F30FC0"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0AFE1604"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09F46F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097204FE"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F30FC0" w14:paraId="360B62E7"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7310781" w14:textId="77777777" w:rsidR="00F30FC0" w:rsidRDefault="00000000">
            <w:pPr>
              <w:pStyle w:val="TAC"/>
            </w:pPr>
            <w:r>
              <w:t>6</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A68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76212B"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35B32"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4836"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94F830"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5023419"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0957F65"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2451724"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F958490"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3E78B7E2"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DDE028B" w14:textId="77777777" w:rsidR="00F30FC0" w:rsidRDefault="00000000">
            <w:pPr>
              <w:pStyle w:val="TAC"/>
            </w:pPr>
            <w:r>
              <w:t>7</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B66" w14:textId="77777777" w:rsidR="00F30FC0"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434C077" w14:textId="77777777" w:rsidR="00F30FC0"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6B2D"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5DF0"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55489B2" w14:textId="77777777" w:rsidR="00F30FC0"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17332C69" w14:textId="77777777" w:rsidR="00F30FC0"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13B7B35"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1F2698A"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BC778F9"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F30FC0" w14:paraId="6853A21E"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8333843" w14:textId="77777777" w:rsidR="00F30FC0" w:rsidRDefault="00000000">
            <w:pPr>
              <w:pStyle w:val="TAC"/>
            </w:pPr>
            <w:r>
              <w:t>8</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300B" w14:textId="77777777" w:rsidR="00F30FC0"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EF9D756" w14:textId="77777777" w:rsidR="00F30FC0"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6C0B5"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97A6"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55A879" w14:textId="77777777" w:rsidR="00F30FC0"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682D1CBF" w14:textId="77777777" w:rsidR="00F30FC0"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5B4AFB8"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1FC5E1A4"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056E021C"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F30FC0" w14:paraId="569B2FFE"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B7F50B5" w14:textId="77777777" w:rsidR="00F30FC0" w:rsidRDefault="00000000">
            <w:pPr>
              <w:pStyle w:val="TAC"/>
            </w:pPr>
            <w:r>
              <w:t>9</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1A9B" w14:textId="77777777" w:rsidR="00F30FC0"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3160AE" w14:textId="77777777" w:rsidR="00F30FC0"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6F224"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41D87"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B3DA4B3" w14:textId="77777777" w:rsidR="00F30FC0"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36E44D01" w14:textId="77777777" w:rsidR="00F30FC0"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6F6B0171"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723435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EDB1AAD"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F30FC0" w14:paraId="522F1381"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A8D189D" w14:textId="77777777" w:rsidR="00F30FC0" w:rsidRDefault="00000000">
            <w:pPr>
              <w:pStyle w:val="TAC"/>
            </w:pPr>
            <w:r>
              <w:t>10</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03BF" w14:textId="77777777" w:rsidR="00F30FC0" w:rsidRDefault="00000000">
            <w:pPr>
              <w:pStyle w:val="TAC"/>
            </w:pPr>
            <w: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5FA7F84" w14:textId="77777777" w:rsidR="00F30FC0" w:rsidRDefault="00000000">
            <w:pPr>
              <w:pStyle w:val="TAC"/>
            </w:pPr>
            <w: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ACF95"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5ECB"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137F84" w14:textId="77777777" w:rsidR="00F30FC0" w:rsidRDefault="00000000">
            <w:pPr>
              <w:pStyle w:val="TAC"/>
            </w:pPr>
            <w:r>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600FC8D6" w14:textId="77777777" w:rsidR="00F30FC0" w:rsidRDefault="00000000">
            <w:pPr>
              <w:pStyle w:val="TAC"/>
              <w:rPr>
                <w:rFonts w:cs="Arial"/>
              </w:rPr>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5898AA6F"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3CF455B"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71A49683" w14:textId="77777777" w:rsidR="00F30FC0" w:rsidRDefault="00000000">
            <w:pPr>
              <w:pStyle w:val="TAC"/>
              <w:rPr>
                <w:rFonts w:cs="Arial"/>
              </w:rPr>
            </w:pPr>
            <w:r>
              <w:rPr>
                <w:rFonts w:cs="Arial"/>
              </w:rPr>
              <w:t>1</w:t>
            </w:r>
            <w:r>
              <w:rPr>
                <w:rFonts w:cs="Arial"/>
                <w:lang w:eastAsia="zh-CN"/>
              </w:rPr>
              <w:t>5</w:t>
            </w:r>
            <w:r>
              <w:rPr>
                <w:rFonts w:cs="Arial"/>
              </w:rPr>
              <w:t>.3</w:t>
            </w:r>
          </w:p>
        </w:tc>
      </w:tr>
      <w:tr w:rsidR="00F30FC0" w14:paraId="31A96C10" w14:textId="77777777">
        <w:trPr>
          <w:trHeight w:val="20"/>
        </w:trPr>
        <w:tc>
          <w:tcPr>
            <w:tcW w:w="9296" w:type="dxa"/>
            <w:gridSpan w:val="13"/>
            <w:tcBorders>
              <w:top w:val="single" w:sz="4" w:space="0" w:color="auto"/>
              <w:left w:val="single" w:sz="8" w:space="0" w:color="auto"/>
              <w:bottom w:val="single" w:sz="4" w:space="0" w:color="auto"/>
              <w:right w:val="single" w:sz="4" w:space="0" w:color="auto"/>
            </w:tcBorders>
            <w:shd w:val="clear" w:color="auto" w:fill="auto"/>
            <w:vAlign w:val="center"/>
          </w:tcPr>
          <w:p w14:paraId="730C15B3"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36.101 [7]  clause 6.2.5F</w:t>
            </w:r>
          </w:p>
        </w:tc>
      </w:tr>
    </w:tbl>
    <w:p w14:paraId="4BA37B5A" w14:textId="77777777" w:rsidR="00F30FC0" w:rsidRDefault="00F30FC0"/>
    <w:p w14:paraId="59C007DB" w14:textId="77777777" w:rsidR="00F30FC0" w:rsidRDefault="00000000">
      <w:pPr>
        <w:pStyle w:val="Heading3"/>
      </w:pPr>
      <w:bookmarkStart w:id="247" w:name="_Toc18962"/>
      <w:bookmarkStart w:id="248" w:name="_Toc120570032"/>
      <w:bookmarkStart w:id="249" w:name="_Toc121162824"/>
      <w:bookmarkStart w:id="250" w:name="_Toc7990"/>
      <w:r>
        <w:t>6.2B.3</w:t>
      </w:r>
      <w:r>
        <w:tab/>
        <w:t>UE additional maximum output power reduction for category NB1 and NB2 UE</w:t>
      </w:r>
      <w:bookmarkEnd w:id="246"/>
      <w:bookmarkEnd w:id="247"/>
      <w:bookmarkEnd w:id="248"/>
      <w:bookmarkEnd w:id="249"/>
      <w:bookmarkEnd w:id="250"/>
    </w:p>
    <w:p w14:paraId="36FA466F" w14:textId="77777777" w:rsidR="00F30FC0" w:rsidRDefault="00000000">
      <w:pPr>
        <w:pStyle w:val="EditorsNote"/>
      </w:pPr>
      <w:r>
        <w:t>Editor’s Note: This clause is incomplete. The following aspects are either missing or not yet determined:</w:t>
      </w:r>
    </w:p>
    <w:p w14:paraId="3A6CDD0D" w14:textId="77777777" w:rsidR="00F30FC0" w:rsidRDefault="00000000">
      <w:pPr>
        <w:pStyle w:val="EditorsNote"/>
      </w:pPr>
      <w:r>
        <w:t>- Addition to applicability spec is pending</w:t>
      </w:r>
    </w:p>
    <w:p w14:paraId="7D69158F" w14:textId="77777777" w:rsidR="00F30FC0" w:rsidRPr="000D11DA" w:rsidRDefault="00000000">
      <w:pPr>
        <w:pStyle w:val="EditorsNote"/>
      </w:pPr>
      <w:r>
        <w:t>- Annex F MU/TT is TBD</w:t>
      </w:r>
    </w:p>
    <w:p w14:paraId="436D06FC" w14:textId="77777777" w:rsidR="00F30FC0" w:rsidRPr="000D11DA" w:rsidRDefault="00000000">
      <w:pPr>
        <w:pStyle w:val="EditorsNote"/>
      </w:pPr>
      <w:r>
        <w:t xml:space="preserve">- </w:t>
      </w:r>
      <w:r w:rsidRPr="000D11DA">
        <w:t>Test requirement is</w:t>
      </w:r>
      <w:r>
        <w:t xml:space="preserve"> </w:t>
      </w:r>
      <w:r w:rsidRPr="000D11DA">
        <w:t>TBD</w:t>
      </w:r>
    </w:p>
    <w:p w14:paraId="48B1CB16" w14:textId="77777777" w:rsidR="00F30FC0" w:rsidRPr="000D11DA" w:rsidRDefault="00000000">
      <w:pPr>
        <w:pStyle w:val="EditorsNote"/>
      </w:pPr>
      <w:r w:rsidRPr="000D11DA">
        <w:t>- Test Points analysis is TBD</w:t>
      </w:r>
    </w:p>
    <w:p w14:paraId="67C8E727" w14:textId="77777777" w:rsidR="00F30FC0" w:rsidRPr="000D11DA" w:rsidRDefault="00000000">
      <w:pPr>
        <w:pStyle w:val="EditorsNote"/>
      </w:pPr>
      <w:r w:rsidRPr="000D11DA">
        <w:t>-Initial conditions and call setup procedure to support satellite access are TBD</w:t>
      </w:r>
    </w:p>
    <w:p w14:paraId="2158AD0B" w14:textId="77777777" w:rsidR="00F30FC0" w:rsidRPr="000D11DA" w:rsidRDefault="00000000">
      <w:pPr>
        <w:pStyle w:val="EditorsNote"/>
      </w:pPr>
      <w:r>
        <w:t>- Message exceptions specific to satellite access is TBD</w:t>
      </w:r>
    </w:p>
    <w:p w14:paraId="61F34BB9" w14:textId="77777777" w:rsidR="00F30FC0" w:rsidRPr="000D11DA" w:rsidRDefault="00F30FC0">
      <w:pPr>
        <w:pStyle w:val="EditorsNote"/>
      </w:pPr>
    </w:p>
    <w:p w14:paraId="4DACD20C" w14:textId="77777777" w:rsidR="00F30FC0" w:rsidRDefault="00000000">
      <w:pPr>
        <w:pStyle w:val="H6"/>
      </w:pPr>
      <w:r>
        <w:t>6.2B.3.1</w:t>
      </w:r>
      <w:r>
        <w:tab/>
        <w:t>Test purpose</w:t>
      </w:r>
    </w:p>
    <w:p w14:paraId="7A02E807" w14:textId="77777777" w:rsidR="00F30FC0" w:rsidRDefault="00000000">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Pr>
          <w:lang w:eastAsia="ja-JP"/>
        </w:rPr>
        <w:t>.1</w:t>
      </w:r>
      <w:r>
        <w:t>-1. Unless stated otherwise, an A-MPR of 0 dB shall be used.</w:t>
      </w:r>
    </w:p>
    <w:p w14:paraId="5C8C544B" w14:textId="77777777" w:rsidR="00F30FC0" w:rsidRDefault="00000000">
      <w:pPr>
        <w:pStyle w:val="H6"/>
      </w:pPr>
      <w:r>
        <w:t>6.2B.3.2</w:t>
      </w:r>
      <w:r>
        <w:tab/>
        <w:t>Test applicability</w:t>
      </w:r>
    </w:p>
    <w:p w14:paraId="0E8AB5EA" w14:textId="77777777" w:rsidR="00F30FC0" w:rsidRDefault="00000000">
      <w:r>
        <w:t>The requirements of this test apply in test case 6.5A.4.4 Additional Spurious Emissions for network signalled values NS_02N and NS_24 to all types of NB-IOT NTN UE release 17 and forward of UE category NB1 and NB2 that support satellite access operation.</w:t>
      </w:r>
    </w:p>
    <w:p w14:paraId="7A717E5D" w14:textId="77777777" w:rsidR="00F30FC0" w:rsidRDefault="00000000">
      <w:pPr>
        <w:pStyle w:val="H6"/>
      </w:pPr>
      <w:r>
        <w:t>6.2B.3.3</w:t>
      </w:r>
      <w:r>
        <w:tab/>
        <w:t>Minimum conformance requirements</w:t>
      </w:r>
    </w:p>
    <w:p w14:paraId="6F09A401" w14:textId="77777777" w:rsidR="00F30FC0" w:rsidRDefault="00000000">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5FE59BB2" w14:textId="77777777" w:rsidR="00F30FC0" w:rsidRDefault="00000000">
      <w:r>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0692D3B5" w14:textId="77777777" w:rsidR="00F30FC0" w:rsidRDefault="00000000">
      <w:pPr>
        <w:pStyle w:val="TH"/>
      </w:pPr>
      <w:r>
        <w:t>Table 6.2B.3.3-1: Additional Maximum Power Reduction (A-MPR) for category NB1 and NB2 UE</w:t>
      </w:r>
    </w:p>
    <w:tbl>
      <w:tblPr>
        <w:tblW w:w="567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17"/>
      </w:tblGrid>
      <w:tr w:rsidR="00F30FC0" w14:paraId="5D2E13AD" w14:textId="77777777">
        <w:trPr>
          <w:trHeight w:val="248"/>
        </w:trPr>
        <w:tc>
          <w:tcPr>
            <w:tcW w:w="1100" w:type="dxa"/>
          </w:tcPr>
          <w:p w14:paraId="49D08AA3" w14:textId="77777777" w:rsidR="00F30FC0" w:rsidRDefault="00000000">
            <w:pPr>
              <w:pStyle w:val="TAH"/>
              <w:rPr>
                <w:rFonts w:cs="Arial"/>
              </w:rPr>
            </w:pPr>
            <w:r>
              <w:rPr>
                <w:rFonts w:cs="Arial"/>
              </w:rPr>
              <w:t>Network Signalling value</w:t>
            </w:r>
          </w:p>
        </w:tc>
        <w:tc>
          <w:tcPr>
            <w:tcW w:w="1509" w:type="dxa"/>
            <w:shd w:val="clear" w:color="auto" w:fill="auto"/>
          </w:tcPr>
          <w:p w14:paraId="60637EC8" w14:textId="77777777" w:rsidR="00F30FC0" w:rsidRDefault="00000000">
            <w:pPr>
              <w:pStyle w:val="TAH"/>
              <w:rPr>
                <w:rFonts w:cs="Arial"/>
              </w:rPr>
            </w:pPr>
            <w:r>
              <w:rPr>
                <w:rFonts w:cs="Arial"/>
              </w:rPr>
              <w:t>Requirements (subclause)</w:t>
            </w:r>
          </w:p>
        </w:tc>
        <w:tc>
          <w:tcPr>
            <w:tcW w:w="1644" w:type="dxa"/>
            <w:shd w:val="clear" w:color="auto" w:fill="auto"/>
          </w:tcPr>
          <w:p w14:paraId="6403AA40" w14:textId="77777777" w:rsidR="00F30FC0" w:rsidRDefault="00000000">
            <w:pPr>
              <w:pStyle w:val="TAH"/>
              <w:rPr>
                <w:rFonts w:cs="Arial"/>
              </w:rPr>
            </w:pPr>
            <w:r>
              <w:rPr>
                <w:rFonts w:cs="Arial"/>
              </w:rPr>
              <w:t>NB-IOT NTN Band</w:t>
            </w:r>
          </w:p>
        </w:tc>
        <w:tc>
          <w:tcPr>
            <w:tcW w:w="1417" w:type="dxa"/>
          </w:tcPr>
          <w:p w14:paraId="7BA75328" w14:textId="77777777" w:rsidR="00F30FC0" w:rsidRDefault="00000000">
            <w:pPr>
              <w:pStyle w:val="TAH"/>
              <w:rPr>
                <w:rFonts w:cs="Arial"/>
              </w:rPr>
            </w:pPr>
            <w:r>
              <w:rPr>
                <w:rFonts w:cs="Arial"/>
              </w:rPr>
              <w:t>A-MPR (dB)</w:t>
            </w:r>
          </w:p>
        </w:tc>
      </w:tr>
      <w:tr w:rsidR="00F30FC0" w14:paraId="4B8FA656" w14:textId="77777777">
        <w:tc>
          <w:tcPr>
            <w:tcW w:w="1100" w:type="dxa"/>
            <w:vAlign w:val="center"/>
          </w:tcPr>
          <w:p w14:paraId="4BB5AE49" w14:textId="77777777" w:rsidR="00F30FC0" w:rsidRDefault="00000000">
            <w:pPr>
              <w:pStyle w:val="TAC"/>
              <w:rPr>
                <w:rFonts w:cs="Arial"/>
              </w:rPr>
            </w:pPr>
            <w:r>
              <w:rPr>
                <w:rFonts w:cs="Arial"/>
              </w:rPr>
              <w:t>NS_01</w:t>
            </w:r>
          </w:p>
        </w:tc>
        <w:tc>
          <w:tcPr>
            <w:tcW w:w="1509" w:type="dxa"/>
            <w:shd w:val="clear" w:color="auto" w:fill="auto"/>
            <w:vAlign w:val="center"/>
          </w:tcPr>
          <w:p w14:paraId="13EC0994" w14:textId="77777777" w:rsidR="00F30FC0" w:rsidRDefault="00000000">
            <w:pPr>
              <w:pStyle w:val="TAC"/>
              <w:rPr>
                <w:rFonts w:cs="Arial"/>
              </w:rPr>
            </w:pPr>
            <w:r>
              <w:t>6.5B.4.2</w:t>
            </w:r>
          </w:p>
        </w:tc>
        <w:tc>
          <w:tcPr>
            <w:tcW w:w="1644" w:type="dxa"/>
            <w:shd w:val="clear" w:color="auto" w:fill="auto"/>
            <w:vAlign w:val="center"/>
          </w:tcPr>
          <w:p w14:paraId="61382B2F" w14:textId="77777777" w:rsidR="00F30FC0" w:rsidRDefault="00000000">
            <w:pPr>
              <w:pStyle w:val="TAC"/>
              <w:rPr>
                <w:rFonts w:cs="Arial"/>
              </w:rPr>
            </w:pPr>
            <w:r>
              <w:t>Table 5.2-1</w:t>
            </w:r>
          </w:p>
        </w:tc>
        <w:tc>
          <w:tcPr>
            <w:tcW w:w="1417" w:type="dxa"/>
            <w:vAlign w:val="center"/>
          </w:tcPr>
          <w:p w14:paraId="42DDA1A9" w14:textId="77777777" w:rsidR="00F30FC0" w:rsidRDefault="00000000">
            <w:pPr>
              <w:pStyle w:val="TAC"/>
              <w:rPr>
                <w:rFonts w:cs="Arial"/>
              </w:rPr>
            </w:pPr>
            <w:r>
              <w:rPr>
                <w:rFonts w:cs="Arial"/>
              </w:rPr>
              <w:t>N/A</w:t>
            </w:r>
          </w:p>
        </w:tc>
      </w:tr>
      <w:tr w:rsidR="00F30FC0" w14:paraId="0E631E6B" w14:textId="77777777">
        <w:tc>
          <w:tcPr>
            <w:tcW w:w="1100" w:type="dxa"/>
            <w:vAlign w:val="center"/>
          </w:tcPr>
          <w:p w14:paraId="60ED1831" w14:textId="77777777" w:rsidR="00F30FC0" w:rsidRDefault="00000000">
            <w:pPr>
              <w:pStyle w:val="TAC"/>
              <w:rPr>
                <w:rFonts w:cs="Arial"/>
              </w:rPr>
            </w:pPr>
            <w:r>
              <w:rPr>
                <w:rFonts w:cs="Arial"/>
              </w:rPr>
              <w:t>NS_02N</w:t>
            </w:r>
          </w:p>
        </w:tc>
        <w:tc>
          <w:tcPr>
            <w:tcW w:w="1509" w:type="dxa"/>
            <w:vAlign w:val="center"/>
          </w:tcPr>
          <w:p w14:paraId="02C5FFAC" w14:textId="77777777" w:rsidR="00F30FC0" w:rsidRDefault="00000000">
            <w:pPr>
              <w:pStyle w:val="TAC"/>
              <w:rPr>
                <w:rFonts w:cs="Arial"/>
              </w:rPr>
            </w:pPr>
            <w:r>
              <w:rPr>
                <w:rFonts w:cs="Arial"/>
              </w:rPr>
              <w:t>6.5B.4.4.2</w:t>
            </w:r>
          </w:p>
        </w:tc>
        <w:tc>
          <w:tcPr>
            <w:tcW w:w="1644" w:type="dxa"/>
            <w:vAlign w:val="center"/>
          </w:tcPr>
          <w:p w14:paraId="00EE243B" w14:textId="77777777" w:rsidR="00F30FC0" w:rsidRDefault="00000000">
            <w:pPr>
              <w:pStyle w:val="TAC"/>
              <w:rPr>
                <w:rFonts w:cs="Arial"/>
              </w:rPr>
            </w:pPr>
            <w:r>
              <w:rPr>
                <w:rFonts w:cs="Arial"/>
              </w:rPr>
              <w:t>255</w:t>
            </w:r>
          </w:p>
        </w:tc>
        <w:tc>
          <w:tcPr>
            <w:tcW w:w="1417" w:type="dxa"/>
            <w:vAlign w:val="center"/>
          </w:tcPr>
          <w:p w14:paraId="4AF0AE7F" w14:textId="77777777" w:rsidR="00F30FC0" w:rsidRDefault="00000000">
            <w:pPr>
              <w:pStyle w:val="TAC"/>
              <w:rPr>
                <w:rFonts w:cs="Arial"/>
              </w:rPr>
            </w:pPr>
            <w:r>
              <w:rPr>
                <w:rFonts w:cs="Arial"/>
              </w:rPr>
              <w:t>N/A</w:t>
            </w:r>
          </w:p>
        </w:tc>
      </w:tr>
      <w:tr w:rsidR="00F30FC0" w14:paraId="3115F563" w14:textId="77777777">
        <w:tc>
          <w:tcPr>
            <w:tcW w:w="1100" w:type="dxa"/>
            <w:vAlign w:val="center"/>
          </w:tcPr>
          <w:p w14:paraId="0B929EE7" w14:textId="77777777" w:rsidR="00F30FC0" w:rsidRDefault="00000000">
            <w:pPr>
              <w:pStyle w:val="TAC"/>
              <w:rPr>
                <w:rFonts w:cs="Arial"/>
              </w:rPr>
            </w:pPr>
            <w:r>
              <w:rPr>
                <w:rFonts w:cs="Arial"/>
              </w:rPr>
              <w:t>NS_24</w:t>
            </w:r>
          </w:p>
        </w:tc>
        <w:tc>
          <w:tcPr>
            <w:tcW w:w="1509" w:type="dxa"/>
            <w:vAlign w:val="center"/>
          </w:tcPr>
          <w:p w14:paraId="12E6C7F5" w14:textId="77777777" w:rsidR="00F30FC0" w:rsidRDefault="00000000">
            <w:pPr>
              <w:pStyle w:val="TAC"/>
              <w:rPr>
                <w:rFonts w:cs="Arial"/>
              </w:rPr>
            </w:pPr>
            <w:r>
              <w:rPr>
                <w:rFonts w:cs="Arial"/>
              </w:rPr>
              <w:t>6.5B.4.4.3</w:t>
            </w:r>
          </w:p>
        </w:tc>
        <w:tc>
          <w:tcPr>
            <w:tcW w:w="1644" w:type="dxa"/>
            <w:vAlign w:val="center"/>
          </w:tcPr>
          <w:p w14:paraId="3A91B2C8" w14:textId="77777777" w:rsidR="00F30FC0" w:rsidRDefault="00000000">
            <w:pPr>
              <w:pStyle w:val="TAC"/>
              <w:rPr>
                <w:rFonts w:cs="Arial"/>
              </w:rPr>
            </w:pPr>
            <w:r>
              <w:t>256</w:t>
            </w:r>
          </w:p>
        </w:tc>
        <w:tc>
          <w:tcPr>
            <w:tcW w:w="1417" w:type="dxa"/>
            <w:vAlign w:val="center"/>
          </w:tcPr>
          <w:p w14:paraId="02848604" w14:textId="77777777" w:rsidR="00F30FC0" w:rsidRDefault="00000000">
            <w:pPr>
              <w:pStyle w:val="TAC"/>
            </w:pPr>
            <w:r>
              <w:rPr>
                <w:rFonts w:cs="Arial"/>
              </w:rPr>
              <w:t>[3.5]</w:t>
            </w:r>
          </w:p>
        </w:tc>
      </w:tr>
    </w:tbl>
    <w:p w14:paraId="327397B5" w14:textId="77777777" w:rsidR="00F30FC0" w:rsidRDefault="00F30FC0"/>
    <w:p w14:paraId="178FC2D6" w14:textId="77777777" w:rsidR="00F30FC0" w:rsidRDefault="00000000">
      <w:r>
        <w:t>The normative reference for this requirement is TS 36.102 [11] subclause 6.2B.3</w:t>
      </w:r>
    </w:p>
    <w:p w14:paraId="01325B8C" w14:textId="77777777" w:rsidR="00F30FC0" w:rsidRDefault="00000000">
      <w:pPr>
        <w:pStyle w:val="H6"/>
      </w:pPr>
      <w:r>
        <w:t>6.2B.3.4</w:t>
      </w:r>
      <w:r>
        <w:tab/>
        <w:t>Test description</w:t>
      </w:r>
    </w:p>
    <w:p w14:paraId="03EEA822" w14:textId="77777777" w:rsidR="00F30FC0" w:rsidRDefault="00000000">
      <w:pPr>
        <w:pStyle w:val="H6"/>
      </w:pPr>
      <w:r>
        <w:t>6.2B.3.4.1</w:t>
      </w:r>
      <w:r>
        <w:tab/>
        <w:t>Initial condition</w:t>
      </w:r>
    </w:p>
    <w:p w14:paraId="75B4E283" w14:textId="77777777" w:rsidR="00F30FC0" w:rsidRDefault="00000000">
      <w:r>
        <w:t>Initial conditions are a set of test configurations the UE needs to be tested in and the steps for the SS to take with the UE to reach the correct measurement state.</w:t>
      </w:r>
    </w:p>
    <w:p w14:paraId="3762AFD6" w14:textId="77777777" w:rsidR="00F30FC0" w:rsidRDefault="00000000">
      <w:r>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Pr>
          <w:lang w:eastAsia="ja-JP"/>
        </w:rPr>
        <w:t>2</w:t>
      </w:r>
      <w:r>
        <w:t>. The details of the uplink reference measurement channels (RMCs) are specified in TS36.521-1[14] Annex A.2. Configurations of NPDSCH and NPDCCH before measurement are specified in TS 36.521-1[14] Annex C.2.</w:t>
      </w:r>
    </w:p>
    <w:p w14:paraId="60008313" w14:textId="77777777" w:rsidR="00F30FC0" w:rsidRDefault="00000000">
      <w:pPr>
        <w:pStyle w:val="TH"/>
      </w:pPr>
      <w:r>
        <w:t>Table 6.2B.3.4.1-1: Test Configuration Table (network signalled value “NS_02N”)</w:t>
      </w:r>
    </w:p>
    <w:p w14:paraId="0EB1640B" w14:textId="77777777" w:rsidR="00F30FC0" w:rsidRDefault="00000000">
      <w:pPr>
        <w:pStyle w:val="TH"/>
      </w:pPr>
      <w:r>
        <w:rPr>
          <w:rFonts w:hint="eastAsia"/>
        </w:rPr>
        <w:t>F</w:t>
      </w:r>
      <w:r>
        <w:t>FS</w:t>
      </w:r>
    </w:p>
    <w:p w14:paraId="4657C24D" w14:textId="77777777" w:rsidR="00F30FC0" w:rsidRDefault="00F30FC0"/>
    <w:p w14:paraId="2FC5E8AD" w14:textId="77777777" w:rsidR="00F30FC0" w:rsidRDefault="00000000">
      <w:pPr>
        <w:pStyle w:val="TH"/>
      </w:pPr>
      <w:r>
        <w:t>Table 6.2B.3.4.1-2: Test Configuration Table (network signalled value "NS_24")</w:t>
      </w:r>
    </w:p>
    <w:p w14:paraId="567C137B" w14:textId="77777777" w:rsidR="00F30FC0" w:rsidRDefault="00000000">
      <w:pPr>
        <w:pStyle w:val="TH"/>
      </w:pPr>
      <w:r>
        <w:rPr>
          <w:rFonts w:hint="eastAsia"/>
        </w:rPr>
        <w:t>F</w:t>
      </w:r>
      <w:r>
        <w:t>FS</w:t>
      </w:r>
    </w:p>
    <w:p w14:paraId="71043F54" w14:textId="77777777" w:rsidR="00F30FC0" w:rsidRDefault="00F30FC0"/>
    <w:p w14:paraId="4AFE7E10"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20371218"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7BBDD3DE"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C75F1D8"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6.2B.3.4.1-1 to Table 6.2B.3.4.1-2.</w:t>
      </w:r>
    </w:p>
    <w:p w14:paraId="13CBD199"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0D34A42A" w14:textId="77777777" w:rsidR="00F30FC0" w:rsidRDefault="00000000">
      <w:pPr>
        <w:pStyle w:val="B1"/>
        <w:rPr>
          <w:rFonts w:eastAsia="Malgun Gothic"/>
          <w:lang w:eastAsia="en-GB"/>
        </w:rPr>
      </w:pPr>
      <w:r>
        <w:rPr>
          <w:rFonts w:eastAsia="Malgun Gothic"/>
          <w:lang w:eastAsia="en-GB"/>
        </w:rPr>
        <w:t>6.</w:t>
      </w:r>
      <w:r>
        <w:rPr>
          <w:rFonts w:eastAsia="Malgun Gothic"/>
          <w:lang w:eastAsia="en-GB"/>
        </w:rPr>
        <w:tab/>
        <w:t xml:space="preserve">Ensure the UE is in State 2A-NB </w:t>
      </w:r>
      <w:r>
        <w:t>with CP CIoT Optimisation</w:t>
      </w:r>
      <w:r>
        <w:rPr>
          <w:rFonts w:eastAsia="Malgun Gothic"/>
          <w:lang w:eastAsia="en-GB"/>
        </w:rPr>
        <w:t xml:space="preserve"> according to TS 36.508 [12] clause8.1.5. Message contents are defined in clause 6.2B.3.4.3.</w:t>
      </w:r>
    </w:p>
    <w:p w14:paraId="378AA0F9" w14:textId="77777777" w:rsidR="00F30FC0" w:rsidRDefault="00000000">
      <w:pPr>
        <w:pStyle w:val="H6"/>
      </w:pPr>
      <w:r>
        <w:t>6.2B.3.4.2</w:t>
      </w:r>
      <w:r>
        <w:tab/>
        <w:t>Test procedure</w:t>
      </w:r>
    </w:p>
    <w:p w14:paraId="5C4E2F65"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3E7D25B6"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14:paraId="621C7FCC"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w:t>
      </w:r>
      <w:r>
        <w:t xml:space="preserve"> The period of measurement shall be at least the continuous duration one sub-frame (1ms) for 15 kHz sub-carrier spacing, or for 3.75 kHz sub-carrier spacing at least one slot (2 ms) excluding the 2304Ts gap when UE is not transmitting.</w:t>
      </w:r>
      <w:r>
        <w:rPr>
          <w:rFonts w:eastAsia="Malgun Gothic"/>
          <w:lang w:eastAsia="en-GB"/>
        </w:rPr>
        <w:t xml:space="preserve"> For HD-FDD slots with transient periods and Half-duplex guard subframe are not under test.</w:t>
      </w:r>
    </w:p>
    <w:p w14:paraId="7A5F964A" w14:textId="77777777" w:rsidR="00F30FC0" w:rsidRDefault="00000000">
      <w:pPr>
        <w:pStyle w:val="H6"/>
        <w:rPr>
          <w:snapToGrid w:val="0"/>
        </w:rPr>
      </w:pPr>
      <w:r>
        <w:t>6.2B.3.4.3</w:t>
      </w:r>
      <w:r>
        <w:tab/>
      </w:r>
      <w:r>
        <w:rPr>
          <w:snapToGrid w:val="0"/>
        </w:rPr>
        <w:t>Message contents</w:t>
      </w:r>
    </w:p>
    <w:p w14:paraId="40158547" w14:textId="77777777" w:rsidR="00F30FC0" w:rsidRDefault="00000000">
      <w:r>
        <w:t>Message contents are according to TS 36.508 [12] subclause 8.1.6 and with the following exceptions for each network signalled value.</w:t>
      </w:r>
    </w:p>
    <w:p w14:paraId="14A6B9F4" w14:textId="77777777" w:rsidR="00F30FC0" w:rsidRDefault="00000000">
      <w:pPr>
        <w:pStyle w:val="H6"/>
      </w:pPr>
      <w:r>
        <w:t>6.2B.3.4.3.1</w:t>
      </w:r>
      <w:r>
        <w:tab/>
        <w:t>Message contents exceptions (network signalled value “NS_02N”)</w:t>
      </w:r>
    </w:p>
    <w:p w14:paraId="5B389237" w14:textId="77777777" w:rsidR="00F30FC0" w:rsidRDefault="00000000">
      <w:pPr>
        <w:pStyle w:val="B1"/>
      </w:pPr>
      <w:r>
        <w:t>1.</w:t>
      </w:r>
      <w:r>
        <w:tab/>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44E3A40" w14:textId="77777777" w:rsidR="00F30FC0" w:rsidRDefault="00000000">
      <w:pPr>
        <w:pStyle w:val="TH"/>
      </w:pPr>
      <w:r>
        <w:t xml:space="preserve">Table </w:t>
      </w:r>
      <w:r>
        <w:rPr>
          <w:snapToGrid w:val="0"/>
        </w:rPr>
        <w:t>6.2B.3.4.3.1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497DFD1D" w14:textId="77777777">
        <w:tc>
          <w:tcPr>
            <w:tcW w:w="9527" w:type="dxa"/>
            <w:gridSpan w:val="4"/>
          </w:tcPr>
          <w:p w14:paraId="681D5CCC" w14:textId="77777777" w:rsidR="00F30FC0" w:rsidRDefault="00000000">
            <w:pPr>
              <w:pStyle w:val="TAL"/>
            </w:pPr>
            <w:r>
              <w:t>Derivation Path: TS 36.508 [12] clause 8.1.4.3, Table 8.1.4.3.3-1</w:t>
            </w:r>
          </w:p>
        </w:tc>
      </w:tr>
      <w:tr w:rsidR="00F30FC0" w14:paraId="1379A2A7" w14:textId="77777777">
        <w:tc>
          <w:tcPr>
            <w:tcW w:w="4427" w:type="dxa"/>
          </w:tcPr>
          <w:p w14:paraId="016416CF" w14:textId="77777777" w:rsidR="00F30FC0" w:rsidRDefault="00000000">
            <w:pPr>
              <w:pStyle w:val="TAH"/>
            </w:pPr>
            <w:r>
              <w:t>Information Element</w:t>
            </w:r>
          </w:p>
        </w:tc>
        <w:tc>
          <w:tcPr>
            <w:tcW w:w="2267" w:type="dxa"/>
          </w:tcPr>
          <w:p w14:paraId="77CBAB6F" w14:textId="77777777" w:rsidR="00F30FC0" w:rsidRDefault="00000000">
            <w:pPr>
              <w:pStyle w:val="TAH"/>
            </w:pPr>
            <w:r>
              <w:t>Value/remark</w:t>
            </w:r>
          </w:p>
        </w:tc>
        <w:tc>
          <w:tcPr>
            <w:tcW w:w="1700" w:type="dxa"/>
          </w:tcPr>
          <w:p w14:paraId="5B7CAFEB" w14:textId="77777777" w:rsidR="00F30FC0" w:rsidRDefault="00000000">
            <w:pPr>
              <w:pStyle w:val="TAH"/>
            </w:pPr>
            <w:r>
              <w:t>Comment</w:t>
            </w:r>
          </w:p>
        </w:tc>
        <w:tc>
          <w:tcPr>
            <w:tcW w:w="1133" w:type="dxa"/>
          </w:tcPr>
          <w:p w14:paraId="5975B3A5" w14:textId="77777777" w:rsidR="00F30FC0" w:rsidRDefault="00000000">
            <w:pPr>
              <w:pStyle w:val="TAH"/>
            </w:pPr>
            <w:r>
              <w:t>Condition</w:t>
            </w:r>
          </w:p>
        </w:tc>
      </w:tr>
      <w:tr w:rsidR="00F30FC0" w14:paraId="607C9156" w14:textId="77777777">
        <w:tc>
          <w:tcPr>
            <w:tcW w:w="4427" w:type="dxa"/>
          </w:tcPr>
          <w:p w14:paraId="3C618EC0" w14:textId="77777777" w:rsidR="00F30FC0" w:rsidRDefault="00000000">
            <w:pPr>
              <w:pStyle w:val="TAL"/>
            </w:pPr>
            <w:r>
              <w:t xml:space="preserve">    additionalSpectrumEmission</w:t>
            </w:r>
          </w:p>
        </w:tc>
        <w:tc>
          <w:tcPr>
            <w:tcW w:w="2267" w:type="dxa"/>
          </w:tcPr>
          <w:p w14:paraId="05AE2A6E" w14:textId="77777777" w:rsidR="00F30FC0" w:rsidRDefault="00000000">
            <w:pPr>
              <w:pStyle w:val="TAL"/>
            </w:pPr>
            <w:r>
              <w:t>2N</w:t>
            </w:r>
          </w:p>
        </w:tc>
        <w:tc>
          <w:tcPr>
            <w:tcW w:w="1700" w:type="dxa"/>
          </w:tcPr>
          <w:p w14:paraId="059E66CD" w14:textId="77777777" w:rsidR="00F30FC0" w:rsidRDefault="00F30FC0"/>
        </w:tc>
        <w:tc>
          <w:tcPr>
            <w:tcW w:w="1133" w:type="dxa"/>
          </w:tcPr>
          <w:p w14:paraId="28DA79BA" w14:textId="77777777" w:rsidR="00F30FC0" w:rsidRDefault="00F30FC0">
            <w:pPr>
              <w:pStyle w:val="TAL"/>
            </w:pPr>
          </w:p>
        </w:tc>
      </w:tr>
    </w:tbl>
    <w:p w14:paraId="25E075FF" w14:textId="77777777" w:rsidR="00F30FC0" w:rsidRDefault="00F30FC0" w:rsidP="000D11DA"/>
    <w:p w14:paraId="2F1B84BD" w14:textId="77777777" w:rsidR="00F30FC0" w:rsidRDefault="00000000">
      <w:pPr>
        <w:pStyle w:val="H6"/>
      </w:pPr>
      <w:r>
        <w:t>6.2B.3.4.3.2</w:t>
      </w:r>
      <w:r>
        <w:tab/>
        <w:t>Message contents exceptions (network signalled value "NS_24")</w:t>
      </w:r>
    </w:p>
    <w:p w14:paraId="4DC01CFA" w14:textId="77777777" w:rsidR="00F30FC0" w:rsidRDefault="00000000">
      <w:pPr>
        <w:pStyle w:val="B1"/>
      </w:pPr>
      <w:r>
        <w:t>1.</w:t>
      </w:r>
      <w:r>
        <w:tab/>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5E248640" w14:textId="77777777" w:rsidR="00F30FC0" w:rsidRDefault="00000000">
      <w:pPr>
        <w:pStyle w:val="TH"/>
      </w:pPr>
      <w:r>
        <w:t xml:space="preserve">Table </w:t>
      </w:r>
      <w:r>
        <w:rPr>
          <w:snapToGrid w:val="0"/>
        </w:rPr>
        <w:t>6.2B.3.4.3.2</w:t>
      </w:r>
      <w:r>
        <w:t xml:space="preserve">-1: </w:t>
      </w:r>
      <w:r>
        <w:rPr>
          <w:i/>
        </w:rPr>
        <w:t>SystemInformationBlockType2</w:t>
      </w:r>
      <w:r>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22CF2492" w14:textId="77777777">
        <w:tc>
          <w:tcPr>
            <w:tcW w:w="9527" w:type="dxa"/>
            <w:gridSpan w:val="4"/>
          </w:tcPr>
          <w:p w14:paraId="3A3F2083" w14:textId="77777777" w:rsidR="00F30FC0" w:rsidRDefault="00000000">
            <w:pPr>
              <w:pStyle w:val="TAL"/>
            </w:pPr>
            <w:r>
              <w:t>Derivation Path: TS 36.508 [12] clause 8.1.4.3, Table 8.1.4.3.3-1</w:t>
            </w:r>
          </w:p>
        </w:tc>
      </w:tr>
      <w:tr w:rsidR="00F30FC0" w14:paraId="31036E51" w14:textId="77777777">
        <w:tc>
          <w:tcPr>
            <w:tcW w:w="4427" w:type="dxa"/>
          </w:tcPr>
          <w:p w14:paraId="7FBACCDA" w14:textId="77777777" w:rsidR="00F30FC0" w:rsidRDefault="00000000">
            <w:pPr>
              <w:pStyle w:val="TAH"/>
            </w:pPr>
            <w:r>
              <w:t>Information Element</w:t>
            </w:r>
          </w:p>
        </w:tc>
        <w:tc>
          <w:tcPr>
            <w:tcW w:w="2267" w:type="dxa"/>
          </w:tcPr>
          <w:p w14:paraId="3C51C2E7" w14:textId="77777777" w:rsidR="00F30FC0" w:rsidRDefault="00000000">
            <w:pPr>
              <w:pStyle w:val="TAH"/>
            </w:pPr>
            <w:r>
              <w:t>Value/remark</w:t>
            </w:r>
          </w:p>
        </w:tc>
        <w:tc>
          <w:tcPr>
            <w:tcW w:w="1700" w:type="dxa"/>
          </w:tcPr>
          <w:p w14:paraId="27AEED90" w14:textId="77777777" w:rsidR="00F30FC0" w:rsidRDefault="00000000">
            <w:pPr>
              <w:pStyle w:val="TAH"/>
            </w:pPr>
            <w:r>
              <w:t>Comment</w:t>
            </w:r>
          </w:p>
        </w:tc>
        <w:tc>
          <w:tcPr>
            <w:tcW w:w="1133" w:type="dxa"/>
          </w:tcPr>
          <w:p w14:paraId="7CDC7863" w14:textId="77777777" w:rsidR="00F30FC0" w:rsidRDefault="00000000">
            <w:pPr>
              <w:pStyle w:val="TAH"/>
            </w:pPr>
            <w:r>
              <w:t>Condition</w:t>
            </w:r>
          </w:p>
        </w:tc>
      </w:tr>
      <w:tr w:rsidR="00F30FC0" w14:paraId="2617E3FF" w14:textId="77777777">
        <w:tc>
          <w:tcPr>
            <w:tcW w:w="4427" w:type="dxa"/>
          </w:tcPr>
          <w:p w14:paraId="6BABF91B" w14:textId="77777777" w:rsidR="00F30FC0" w:rsidRDefault="00000000">
            <w:pPr>
              <w:pStyle w:val="TAL"/>
            </w:pPr>
            <w:r>
              <w:t xml:space="preserve">    additionalSpectrumEmission</w:t>
            </w:r>
          </w:p>
        </w:tc>
        <w:tc>
          <w:tcPr>
            <w:tcW w:w="2267" w:type="dxa"/>
          </w:tcPr>
          <w:p w14:paraId="3F807F4A" w14:textId="77777777" w:rsidR="00F30FC0" w:rsidRDefault="00000000">
            <w:pPr>
              <w:pStyle w:val="TAL"/>
            </w:pPr>
            <w:r>
              <w:t>24 (NS_24)</w:t>
            </w:r>
          </w:p>
        </w:tc>
        <w:tc>
          <w:tcPr>
            <w:tcW w:w="1700" w:type="dxa"/>
          </w:tcPr>
          <w:p w14:paraId="3FA004BD" w14:textId="77777777" w:rsidR="00F30FC0" w:rsidRDefault="00F30FC0"/>
        </w:tc>
        <w:tc>
          <w:tcPr>
            <w:tcW w:w="1133" w:type="dxa"/>
          </w:tcPr>
          <w:p w14:paraId="78E28BBE" w14:textId="77777777" w:rsidR="00F30FC0" w:rsidRDefault="00F30FC0">
            <w:pPr>
              <w:pStyle w:val="TAL"/>
            </w:pPr>
          </w:p>
        </w:tc>
      </w:tr>
    </w:tbl>
    <w:p w14:paraId="7D927DBB" w14:textId="77777777" w:rsidR="00F30FC0" w:rsidRDefault="00F30FC0"/>
    <w:p w14:paraId="77EE75CD" w14:textId="77777777" w:rsidR="00F30FC0" w:rsidRDefault="00000000">
      <w:pPr>
        <w:pStyle w:val="H6"/>
      </w:pPr>
      <w:r>
        <w:t>6.2B.3.5</w:t>
      </w:r>
      <w:r>
        <w:tab/>
        <w:t>Test requirement</w:t>
      </w:r>
    </w:p>
    <w:p w14:paraId="122A37E1" w14:textId="77777777" w:rsidR="00F30FC0" w:rsidRDefault="00000000">
      <w:r>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Pr>
          <w:lang w:eastAsia="ja-JP"/>
        </w:rPr>
        <w:t xml:space="preserve"> F</w:t>
      </w:r>
      <w:r>
        <w:t xml:space="preserve">.3-1 </w:t>
      </w:r>
      <w:r>
        <w:rPr>
          <w:lang w:eastAsia="ja-JP"/>
        </w:rPr>
        <w:t xml:space="preserve">and </w:t>
      </w:r>
      <w:r>
        <w:t>6.2.5</w:t>
      </w:r>
      <w:r>
        <w:rPr>
          <w:lang w:eastAsia="ja-JP"/>
        </w:rPr>
        <w:t>F</w:t>
      </w:r>
      <w:r>
        <w:t>.3-</w:t>
      </w:r>
      <w:r>
        <w:rPr>
          <w:lang w:eastAsia="ja-JP"/>
        </w:rPr>
        <w:t xml:space="preserve">2 </w:t>
      </w:r>
      <w:r>
        <w:t>apply.</w:t>
      </w:r>
    </w:p>
    <w:p w14:paraId="78AE76B2" w14:textId="77777777" w:rsidR="00F30FC0" w:rsidRDefault="00000000">
      <w:pPr>
        <w:pStyle w:val="TH"/>
      </w:pPr>
      <w:r>
        <w:rPr>
          <w:rFonts w:cs="v5.0.0"/>
        </w:rPr>
        <w:t>Table 6.2B.3.5-</w:t>
      </w:r>
      <w:r>
        <w:t>1</w:t>
      </w:r>
      <w:r>
        <w:rPr>
          <w:rFonts w:cs="v5.0.0"/>
        </w:rPr>
        <w:t xml:space="preserve">: UE Power Class test requirements </w:t>
      </w:r>
      <w:r>
        <w:t>(network signalled value “NS_02N”)</w:t>
      </w:r>
    </w:p>
    <w:p w14:paraId="580C8133" w14:textId="77777777" w:rsidR="00F30FC0" w:rsidRDefault="00000000">
      <w:pPr>
        <w:pStyle w:val="TH"/>
      </w:pPr>
      <w:r>
        <w:rPr>
          <w:rFonts w:hint="eastAsia"/>
        </w:rPr>
        <w:t>F</w:t>
      </w:r>
      <w:r>
        <w:t>FS</w:t>
      </w:r>
    </w:p>
    <w:p w14:paraId="72C56927" w14:textId="77777777" w:rsidR="00F30FC0" w:rsidRDefault="00F30FC0" w:rsidP="000D11DA"/>
    <w:p w14:paraId="1A5FDF07" w14:textId="77777777" w:rsidR="00F30FC0" w:rsidRDefault="00000000">
      <w:pPr>
        <w:pStyle w:val="TH"/>
      </w:pPr>
      <w:r>
        <w:rPr>
          <w:rFonts w:cs="v5.0.0"/>
        </w:rPr>
        <w:t>Table 6.2B.3.5-</w:t>
      </w:r>
      <w:r>
        <w:t>2</w:t>
      </w:r>
      <w:r>
        <w:rPr>
          <w:rFonts w:cs="v5.0.0"/>
        </w:rPr>
        <w:t xml:space="preserve">: UE Power Class test requirements </w:t>
      </w:r>
      <w:r>
        <w:t>(network signalled value "NS_24")</w:t>
      </w:r>
    </w:p>
    <w:p w14:paraId="6AFBCBB5" w14:textId="77777777" w:rsidR="00F30FC0" w:rsidRDefault="00000000">
      <w:pPr>
        <w:pStyle w:val="TH"/>
      </w:pPr>
      <w:r>
        <w:rPr>
          <w:rFonts w:hint="eastAsia"/>
        </w:rPr>
        <w:t>F</w:t>
      </w:r>
      <w:r>
        <w:t>FS</w:t>
      </w:r>
    </w:p>
    <w:p w14:paraId="58C2D97C" w14:textId="3CEA0026" w:rsidR="00F30FC0" w:rsidRDefault="00F30FC0">
      <w:pPr>
        <w:rPr>
          <w:i/>
          <w:color w:val="FF0000"/>
          <w:lang w:eastAsia="zh-TW"/>
        </w:rPr>
      </w:pPr>
    </w:p>
    <w:p w14:paraId="461E5844" w14:textId="77777777" w:rsidR="00F30FC0" w:rsidRDefault="00000000">
      <w:pPr>
        <w:pStyle w:val="Heading3"/>
      </w:pPr>
      <w:bookmarkStart w:id="251" w:name="_Toc408323042"/>
      <w:bookmarkStart w:id="252" w:name="_Toc120570033"/>
      <w:bookmarkStart w:id="253" w:name="_Toc111062038"/>
      <w:bookmarkStart w:id="254" w:name="_Toc16153"/>
      <w:bookmarkStart w:id="255" w:name="_Toc121162825"/>
      <w:bookmarkStart w:id="256" w:name="_Toc11912"/>
      <w:r>
        <w:t>6.2B.4</w:t>
      </w:r>
      <w:r>
        <w:tab/>
        <w:t>Configured transmitted Power</w:t>
      </w:r>
      <w:bookmarkEnd w:id="251"/>
      <w:r>
        <w:t xml:space="preserve"> for category NB1 and NB2</w:t>
      </w:r>
      <w:bookmarkEnd w:id="252"/>
      <w:bookmarkEnd w:id="253"/>
      <w:bookmarkEnd w:id="254"/>
      <w:bookmarkEnd w:id="255"/>
      <w:bookmarkEnd w:id="256"/>
    </w:p>
    <w:p w14:paraId="152D09F7" w14:textId="77777777" w:rsidR="00F30FC0" w:rsidRDefault="00000000">
      <w:pPr>
        <w:pStyle w:val="EditorsNote"/>
      </w:pPr>
      <w:r>
        <w:t>Editor’s Note: This clause is incomplete. The following aspects are either missing or not yet determined:</w:t>
      </w:r>
    </w:p>
    <w:p w14:paraId="7BE3F35D" w14:textId="77777777" w:rsidR="00F30FC0" w:rsidRDefault="00000000">
      <w:pPr>
        <w:pStyle w:val="EditorsNote"/>
      </w:pPr>
      <w:r>
        <w:t>- Addition to applicability spec is pending</w:t>
      </w:r>
    </w:p>
    <w:p w14:paraId="72FC1E2F" w14:textId="77777777" w:rsidR="00F30FC0" w:rsidRPr="000D11DA" w:rsidRDefault="00000000">
      <w:pPr>
        <w:pStyle w:val="EditorsNote"/>
      </w:pPr>
      <w:r>
        <w:t>- Annex F MU/TT is TBD</w:t>
      </w:r>
    </w:p>
    <w:p w14:paraId="4D1EE463" w14:textId="77777777" w:rsidR="00F30FC0" w:rsidRDefault="00000000">
      <w:pPr>
        <w:pStyle w:val="EditorsNote"/>
      </w:pPr>
      <w:r>
        <w:t>- Initial condition and call setup procedure to support satellite access are TBD</w:t>
      </w:r>
    </w:p>
    <w:p w14:paraId="352C98C9" w14:textId="77777777" w:rsidR="00F30FC0" w:rsidRDefault="00000000">
      <w:pPr>
        <w:pStyle w:val="EditorsNote"/>
      </w:pPr>
      <w:r>
        <w:t>- Message exceptions specific to satellite access is TBD</w:t>
      </w:r>
    </w:p>
    <w:p w14:paraId="0AEE234D" w14:textId="77777777" w:rsidR="00F30FC0" w:rsidRDefault="00F30FC0">
      <w:pPr>
        <w:pStyle w:val="EditorsNote"/>
      </w:pPr>
    </w:p>
    <w:p w14:paraId="6CCCF100" w14:textId="77777777" w:rsidR="00F30FC0" w:rsidRDefault="00000000">
      <w:pPr>
        <w:pStyle w:val="H6"/>
      </w:pPr>
      <w:r>
        <w:t>6.2B.4.1</w:t>
      </w:r>
      <w:r>
        <w:tab/>
        <w:t>Test purpose</w:t>
      </w:r>
    </w:p>
    <w:p w14:paraId="0D467767" w14:textId="77777777" w:rsidR="00F30FC0"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14:paraId="635F5B32" w14:textId="77777777" w:rsidR="00F30FC0" w:rsidRDefault="00000000">
      <w:pPr>
        <w:pStyle w:val="H6"/>
      </w:pPr>
      <w:r>
        <w:t>6.2B.4.2</w:t>
      </w:r>
      <w:r>
        <w:tab/>
        <w:t>Test applicability</w:t>
      </w:r>
    </w:p>
    <w:p w14:paraId="5C3A7085" w14:textId="77777777" w:rsidR="00F30FC0" w:rsidRDefault="00000000">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14:paraId="48FB729C" w14:textId="77777777" w:rsidR="00F30FC0" w:rsidRDefault="00000000">
      <w:pPr>
        <w:pStyle w:val="H6"/>
      </w:pPr>
      <w:r>
        <w:t>6.2B.4.3</w:t>
      </w:r>
      <w:r>
        <w:tab/>
        <w:t>Minimum conformance requirements</w:t>
      </w:r>
    </w:p>
    <w:p w14:paraId="7168B1C5" w14:textId="77777777" w:rsidR="00F30FC0" w:rsidRDefault="00000000">
      <w:bookmarkStart w:id="257" w:name="_Hlk128126262"/>
      <w:r>
        <w:t>For category M1 UE, the configured transmitted power requirements in clause 6.2.5F of TS 36.101 [7] shall apply, wherein</w:t>
      </w:r>
    </w:p>
    <w:p w14:paraId="5878D05F" w14:textId="77777777" w:rsidR="00F30FC0" w:rsidRDefault="00000000">
      <w:pPr>
        <w:pStyle w:val="B1"/>
        <w:rPr>
          <w:lang w:eastAsia="zh-CN"/>
        </w:rPr>
      </w:pPr>
      <w:r>
        <w:t>-</w:t>
      </w:r>
      <w:r>
        <w:tab/>
      </w:r>
      <w:r>
        <w:rPr>
          <w:lang w:eastAsia="zh-CN"/>
        </w:rPr>
        <w:t xml:space="preserve">The Maximum output power requirements are specified in </w:t>
      </w:r>
      <w:r>
        <w:t xml:space="preserve">TS 36.102 [11] </w:t>
      </w:r>
      <w:r>
        <w:rPr>
          <w:lang w:eastAsia="zh-CN"/>
        </w:rPr>
        <w:t>subclause 6.2B.1</w:t>
      </w:r>
    </w:p>
    <w:p w14:paraId="2DDEA574" w14:textId="77777777" w:rsidR="00F30FC0" w:rsidRDefault="00000000">
      <w:pPr>
        <w:pStyle w:val="B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14:paraId="517E1DEB" w14:textId="77777777" w:rsidR="00F30FC0" w:rsidRDefault="00000000">
      <w:pPr>
        <w:pStyle w:val="B1"/>
        <w:rPr>
          <w:lang w:eastAsia="zh-CN"/>
        </w:rPr>
      </w:pPr>
      <w:r>
        <w:rPr>
          <w:lang w:eastAsia="zh-CN"/>
        </w:rPr>
        <w:t>-</w:t>
      </w:r>
      <w:r>
        <w:rPr>
          <w:lang w:eastAsia="zh-CN"/>
        </w:rPr>
        <w:tab/>
        <w:t xml:space="preserve">The A-MPR requirements are specified in </w:t>
      </w:r>
      <w:r>
        <w:t xml:space="preserve">TS 36.102 [11] </w:t>
      </w:r>
      <w:r>
        <w:rPr>
          <w:lang w:eastAsia="zh-CN"/>
        </w:rPr>
        <w:t>subclause 6.2</w:t>
      </w:r>
      <w:r>
        <w:rPr>
          <w:lang w:eastAsia="zh-TW"/>
        </w:rPr>
        <w:t>B</w:t>
      </w:r>
      <w:r>
        <w:rPr>
          <w:lang w:eastAsia="zh-CN"/>
        </w:rPr>
        <w:t>.3.</w:t>
      </w:r>
    </w:p>
    <w:bookmarkEnd w:id="257"/>
    <w:p w14:paraId="6E4EA4D9" w14:textId="77777777" w:rsidR="00F30FC0" w:rsidRDefault="00000000">
      <w:pPr>
        <w:pStyle w:val="H6"/>
      </w:pPr>
      <w:r>
        <w:t>6.2B.4.4</w:t>
      </w:r>
      <w:r>
        <w:tab/>
        <w:t>Test description</w:t>
      </w:r>
    </w:p>
    <w:p w14:paraId="5A1708EC" w14:textId="77777777" w:rsidR="00F30FC0" w:rsidRDefault="00000000">
      <w:pPr>
        <w:pStyle w:val="H6"/>
      </w:pPr>
      <w:r>
        <w:t>6.2B.4.4.1</w:t>
      </w:r>
      <w:r>
        <w:tab/>
        <w:t>Initial conditions</w:t>
      </w:r>
    </w:p>
    <w:p w14:paraId="40BE3BBF" w14:textId="77777777" w:rsidR="00F30FC0" w:rsidRDefault="00000000">
      <w:r>
        <w:t>Initial conditions are a set of test configurations the UE needs to be tested in and the steps for the SS to take with the UE to reach the correct measurement state.</w:t>
      </w:r>
    </w:p>
    <w:p w14:paraId="5D06EB72" w14:textId="77777777" w:rsidR="00F30FC0" w:rsidRDefault="00000000">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14:paraId="6D83652E" w14:textId="77777777" w:rsidR="00F30FC0" w:rsidRDefault="00000000">
      <w:pPr>
        <w:pStyle w:val="TH"/>
        <w:rPr>
          <w:lang w:eastAsia="zh-CN"/>
        </w:rPr>
      </w:pPr>
      <w:r>
        <w:t>Table 6.2B.4.4.1-1: Test Configuration T</w:t>
      </w:r>
      <w:r>
        <w:rPr>
          <w:lang w:eastAsia="zh-CN"/>
        </w:rPr>
        <w:t>able for FDD &amp; TDD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6"/>
        <w:gridCol w:w="1841"/>
        <w:gridCol w:w="1701"/>
        <w:gridCol w:w="1952"/>
      </w:tblGrid>
      <w:tr w:rsidR="00F30FC0" w14:paraId="3A5C8D74" w14:textId="77777777">
        <w:trPr>
          <w:cantSplit/>
          <w:jc w:val="center"/>
        </w:trPr>
        <w:tc>
          <w:tcPr>
            <w:tcW w:w="9006" w:type="dxa"/>
            <w:gridSpan w:val="5"/>
          </w:tcPr>
          <w:p w14:paraId="64CD7DB6" w14:textId="77777777" w:rsidR="00F30FC0" w:rsidRDefault="00000000">
            <w:pPr>
              <w:pStyle w:val="TAH"/>
            </w:pPr>
            <w:r>
              <w:t>Initial Conditions</w:t>
            </w:r>
          </w:p>
        </w:tc>
      </w:tr>
      <w:tr w:rsidR="00F30FC0" w14:paraId="1FCD2BDC" w14:textId="77777777">
        <w:trPr>
          <w:cantSplit/>
          <w:jc w:val="center"/>
        </w:trPr>
        <w:tc>
          <w:tcPr>
            <w:tcW w:w="3512" w:type="dxa"/>
            <w:gridSpan w:val="2"/>
          </w:tcPr>
          <w:p w14:paraId="0BAB68EB"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49E4C7AD" w14:textId="77777777" w:rsidR="00F30FC0" w:rsidRDefault="00000000">
            <w:pPr>
              <w:pStyle w:val="TAL"/>
              <w:rPr>
                <w:lang w:eastAsia="zh-CN"/>
              </w:rPr>
            </w:pPr>
            <w:r>
              <w:rPr>
                <w:rFonts w:eastAsia="微软雅黑" w:cs="Arial"/>
                <w:szCs w:val="18"/>
                <w:lang w:eastAsia="zh-CN"/>
              </w:rPr>
              <w:t>TS 36.508 [12] subclause 8.1.1</w:t>
            </w:r>
          </w:p>
        </w:tc>
        <w:tc>
          <w:tcPr>
            <w:tcW w:w="5494" w:type="dxa"/>
            <w:gridSpan w:val="3"/>
          </w:tcPr>
          <w:p w14:paraId="68CD1C8D" w14:textId="77777777" w:rsidR="00F30FC0" w:rsidRDefault="00000000">
            <w:pPr>
              <w:pStyle w:val="TAL"/>
              <w:rPr>
                <w:lang w:eastAsia="zh-CN"/>
              </w:rPr>
            </w:pPr>
            <w:r>
              <w:t>Normal</w:t>
            </w:r>
          </w:p>
        </w:tc>
      </w:tr>
      <w:tr w:rsidR="00F30FC0" w14:paraId="33BE7A61" w14:textId="77777777">
        <w:trPr>
          <w:cantSplit/>
          <w:jc w:val="center"/>
        </w:trPr>
        <w:tc>
          <w:tcPr>
            <w:tcW w:w="3512" w:type="dxa"/>
            <w:gridSpan w:val="2"/>
          </w:tcPr>
          <w:p w14:paraId="1D185A36"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4A498170" w14:textId="77777777" w:rsidR="00F30FC0" w:rsidRDefault="00000000">
            <w:pPr>
              <w:pStyle w:val="TAL"/>
            </w:pPr>
            <w:r>
              <w:rPr>
                <w:rFonts w:eastAsia="微软雅黑" w:cs="Arial"/>
                <w:szCs w:val="18"/>
                <w:lang w:eastAsia="zh-CN"/>
              </w:rPr>
              <w:t>TS 36.508 [12] subclause 8.1.3.1</w:t>
            </w:r>
          </w:p>
        </w:tc>
        <w:tc>
          <w:tcPr>
            <w:tcW w:w="5494" w:type="dxa"/>
            <w:gridSpan w:val="3"/>
          </w:tcPr>
          <w:p w14:paraId="00F78BE5" w14:textId="77777777" w:rsidR="00F30FC0" w:rsidRDefault="00000000">
            <w:pPr>
              <w:pStyle w:val="TAL"/>
            </w:pPr>
            <w:r>
              <w:rPr>
                <w:rFonts w:eastAsia="微软雅黑" w:cs="Arial"/>
                <w:szCs w:val="18"/>
                <w:lang w:eastAsia="zh-CN"/>
              </w:rPr>
              <w:t xml:space="preserve">Frequency ranges defined in Annex K.1.1 </w:t>
            </w:r>
          </w:p>
        </w:tc>
      </w:tr>
      <w:tr w:rsidR="00F30FC0" w14:paraId="4718EE32" w14:textId="77777777">
        <w:trPr>
          <w:cantSplit/>
          <w:jc w:val="center"/>
        </w:trPr>
        <w:tc>
          <w:tcPr>
            <w:tcW w:w="9006" w:type="dxa"/>
            <w:gridSpan w:val="5"/>
          </w:tcPr>
          <w:p w14:paraId="2D6998D5" w14:textId="77777777" w:rsidR="00F30FC0" w:rsidRDefault="00000000">
            <w:pPr>
              <w:pStyle w:val="TAL"/>
              <w:jc w:val="center"/>
              <w:rPr>
                <w:b/>
              </w:rPr>
            </w:pPr>
            <w:r>
              <w:rPr>
                <w:b/>
              </w:rPr>
              <w:t>Test Parameters</w:t>
            </w:r>
          </w:p>
        </w:tc>
      </w:tr>
      <w:tr w:rsidR="00F30FC0" w14:paraId="5480AEFD" w14:textId="77777777">
        <w:trPr>
          <w:cantSplit/>
          <w:jc w:val="center"/>
        </w:trPr>
        <w:tc>
          <w:tcPr>
            <w:tcW w:w="1526" w:type="dxa"/>
            <w:tcBorders>
              <w:bottom w:val="nil"/>
            </w:tcBorders>
          </w:tcPr>
          <w:p w14:paraId="2276C8F3" w14:textId="77777777" w:rsidR="00F30FC0" w:rsidRDefault="00000000">
            <w:pPr>
              <w:pStyle w:val="TAL"/>
              <w:jc w:val="center"/>
              <w:rPr>
                <w:b/>
              </w:rPr>
            </w:pPr>
            <w:r>
              <w:rPr>
                <w:rFonts w:eastAsia="微软雅黑" w:cs="Arial"/>
                <w:b/>
                <w:bCs/>
                <w:szCs w:val="18"/>
                <w:lang w:eastAsia="zh-CN"/>
              </w:rPr>
              <w:t>Configuration ID</w:t>
            </w:r>
          </w:p>
        </w:tc>
        <w:tc>
          <w:tcPr>
            <w:tcW w:w="1986" w:type="dxa"/>
            <w:tcBorders>
              <w:bottom w:val="single" w:sz="4" w:space="0" w:color="auto"/>
            </w:tcBorders>
          </w:tcPr>
          <w:p w14:paraId="4207C6BA" w14:textId="77777777" w:rsidR="00F30FC0" w:rsidRDefault="00000000">
            <w:pPr>
              <w:pStyle w:val="TAL"/>
              <w:jc w:val="center"/>
              <w:rPr>
                <w:b/>
              </w:rPr>
            </w:pPr>
            <w:r>
              <w:rPr>
                <w:b/>
              </w:rPr>
              <w:t>Downlink Configuration</w:t>
            </w:r>
          </w:p>
        </w:tc>
        <w:tc>
          <w:tcPr>
            <w:tcW w:w="5494" w:type="dxa"/>
            <w:gridSpan w:val="3"/>
          </w:tcPr>
          <w:p w14:paraId="3F5FAD1B" w14:textId="77777777" w:rsidR="00F30FC0" w:rsidRDefault="00000000">
            <w:pPr>
              <w:pStyle w:val="TAL"/>
              <w:jc w:val="center"/>
              <w:rPr>
                <w:b/>
                <w:lang w:eastAsia="zh-CN"/>
              </w:rPr>
            </w:pPr>
            <w:r>
              <w:rPr>
                <w:b/>
              </w:rPr>
              <w:t>Uplink Configuration</w:t>
            </w:r>
          </w:p>
        </w:tc>
      </w:tr>
      <w:tr w:rsidR="00F30FC0" w14:paraId="5F99A62C" w14:textId="77777777">
        <w:trPr>
          <w:cantSplit/>
          <w:jc w:val="center"/>
        </w:trPr>
        <w:tc>
          <w:tcPr>
            <w:tcW w:w="1526" w:type="dxa"/>
            <w:tcBorders>
              <w:top w:val="nil"/>
            </w:tcBorders>
          </w:tcPr>
          <w:p w14:paraId="67C5F301" w14:textId="77777777" w:rsidR="00F30FC0" w:rsidRDefault="00F30FC0">
            <w:pPr>
              <w:pStyle w:val="TAL"/>
              <w:jc w:val="center"/>
            </w:pPr>
          </w:p>
        </w:tc>
        <w:tc>
          <w:tcPr>
            <w:tcW w:w="1986" w:type="dxa"/>
            <w:tcBorders>
              <w:bottom w:val="nil"/>
            </w:tcBorders>
          </w:tcPr>
          <w:p w14:paraId="30085810" w14:textId="77777777" w:rsidR="00F30FC0" w:rsidRDefault="00000000">
            <w:pPr>
              <w:pStyle w:val="TAL"/>
              <w:jc w:val="center"/>
              <w:rPr>
                <w:lang w:eastAsia="zh-CN"/>
              </w:rPr>
            </w:pPr>
            <w:r>
              <w:t>N/A</w:t>
            </w:r>
          </w:p>
        </w:tc>
        <w:tc>
          <w:tcPr>
            <w:tcW w:w="1841" w:type="dxa"/>
          </w:tcPr>
          <w:p w14:paraId="4B272A77" w14:textId="77777777" w:rsidR="00F30FC0" w:rsidRDefault="00000000">
            <w:pPr>
              <w:pStyle w:val="TAH"/>
            </w:pPr>
            <w:r>
              <w:rPr>
                <w:rFonts w:eastAsia="微软雅黑"/>
                <w:lang w:eastAsia="zh-CN"/>
              </w:rPr>
              <w:t>Modulation</w:t>
            </w:r>
          </w:p>
        </w:tc>
        <w:tc>
          <w:tcPr>
            <w:tcW w:w="1701" w:type="dxa"/>
          </w:tcPr>
          <w:p w14:paraId="3894EA1A"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43E5BD3D" w14:textId="77777777" w:rsidR="00F30FC0" w:rsidRDefault="00000000">
            <w:pPr>
              <w:pStyle w:val="TAH"/>
              <w:rPr>
                <w:lang w:eastAsia="zh-CN"/>
              </w:rPr>
            </w:pPr>
            <w:r>
              <w:rPr>
                <w:rFonts w:eastAsia="微软雅黑"/>
                <w:lang w:eastAsia="zh-CN"/>
              </w:rPr>
              <w:t>Sub-carrier spacing (kHz)</w:t>
            </w:r>
          </w:p>
        </w:tc>
      </w:tr>
      <w:tr w:rsidR="00F30FC0" w14:paraId="52A0158C" w14:textId="77777777">
        <w:trPr>
          <w:cantSplit/>
          <w:jc w:val="center"/>
        </w:trPr>
        <w:tc>
          <w:tcPr>
            <w:tcW w:w="1526" w:type="dxa"/>
          </w:tcPr>
          <w:p w14:paraId="2488DE19" w14:textId="77777777" w:rsidR="00F30FC0" w:rsidRDefault="00000000">
            <w:pPr>
              <w:pStyle w:val="TAC"/>
            </w:pPr>
            <w:r>
              <w:rPr>
                <w:lang w:eastAsia="zh-CN"/>
              </w:rPr>
              <w:t>1</w:t>
            </w:r>
          </w:p>
        </w:tc>
        <w:tc>
          <w:tcPr>
            <w:tcW w:w="1986" w:type="dxa"/>
            <w:tcBorders>
              <w:top w:val="nil"/>
              <w:bottom w:val="nil"/>
            </w:tcBorders>
          </w:tcPr>
          <w:p w14:paraId="31BD1F14" w14:textId="77777777" w:rsidR="00F30FC0" w:rsidRDefault="00F30FC0">
            <w:pPr>
              <w:pStyle w:val="TAC"/>
            </w:pPr>
          </w:p>
        </w:tc>
        <w:tc>
          <w:tcPr>
            <w:tcW w:w="1841" w:type="dxa"/>
          </w:tcPr>
          <w:p w14:paraId="3F5E0C5F" w14:textId="77777777" w:rsidR="00F30FC0" w:rsidRDefault="00000000">
            <w:pPr>
              <w:pStyle w:val="TAC"/>
              <w:rPr>
                <w:rFonts w:eastAsia="微软雅黑" w:cs="Arial"/>
                <w:szCs w:val="18"/>
                <w:lang w:eastAsia="zh-CN"/>
              </w:rPr>
            </w:pPr>
            <w:r>
              <w:rPr>
                <w:lang w:eastAsia="zh-CN"/>
              </w:rPr>
              <w:t>QPSK</w:t>
            </w:r>
          </w:p>
        </w:tc>
        <w:tc>
          <w:tcPr>
            <w:tcW w:w="1701" w:type="dxa"/>
          </w:tcPr>
          <w:p w14:paraId="160D64A4" w14:textId="77777777" w:rsidR="00F30FC0" w:rsidRDefault="00000000">
            <w:pPr>
              <w:pStyle w:val="TAC"/>
              <w:rPr>
                <w:rFonts w:eastAsia="微软雅黑" w:cs="Arial"/>
                <w:szCs w:val="18"/>
                <w:lang w:eastAsia="zh-CN"/>
              </w:rPr>
            </w:pPr>
            <w:r>
              <w:rPr>
                <w:rFonts w:eastAsia="微软雅黑" w:cs="Arial"/>
                <w:szCs w:val="18"/>
                <w:lang w:eastAsia="zh-CN"/>
              </w:rPr>
              <w:t>1@0</w:t>
            </w:r>
          </w:p>
        </w:tc>
        <w:tc>
          <w:tcPr>
            <w:tcW w:w="1952" w:type="dxa"/>
          </w:tcPr>
          <w:p w14:paraId="1ADAB009" w14:textId="77777777" w:rsidR="00F30FC0" w:rsidRDefault="00000000">
            <w:pPr>
              <w:pStyle w:val="TAC"/>
              <w:rPr>
                <w:rFonts w:eastAsia="微软雅黑" w:cs="Arial"/>
                <w:szCs w:val="18"/>
                <w:lang w:eastAsia="zh-CN"/>
              </w:rPr>
            </w:pPr>
            <w:r>
              <w:rPr>
                <w:lang w:eastAsia="zh-CN"/>
              </w:rPr>
              <w:t>3.75</w:t>
            </w:r>
          </w:p>
        </w:tc>
      </w:tr>
      <w:tr w:rsidR="00F30FC0" w14:paraId="61E319C3" w14:textId="77777777">
        <w:trPr>
          <w:cantSplit/>
          <w:jc w:val="center"/>
        </w:trPr>
        <w:tc>
          <w:tcPr>
            <w:tcW w:w="1526" w:type="dxa"/>
          </w:tcPr>
          <w:p w14:paraId="62677240" w14:textId="77777777" w:rsidR="00F30FC0" w:rsidRDefault="00000000">
            <w:pPr>
              <w:pStyle w:val="TAC"/>
            </w:pPr>
            <w:r>
              <w:rPr>
                <w:lang w:eastAsia="zh-CN"/>
              </w:rPr>
              <w:t>2</w:t>
            </w:r>
          </w:p>
        </w:tc>
        <w:tc>
          <w:tcPr>
            <w:tcW w:w="1986" w:type="dxa"/>
            <w:tcBorders>
              <w:top w:val="nil"/>
              <w:bottom w:val="nil"/>
            </w:tcBorders>
          </w:tcPr>
          <w:p w14:paraId="3596EBA6" w14:textId="77777777" w:rsidR="00F30FC0" w:rsidRDefault="00F30FC0">
            <w:pPr>
              <w:pStyle w:val="TAC"/>
            </w:pPr>
          </w:p>
        </w:tc>
        <w:tc>
          <w:tcPr>
            <w:tcW w:w="1841" w:type="dxa"/>
          </w:tcPr>
          <w:p w14:paraId="79DB1671" w14:textId="77777777" w:rsidR="00F30FC0" w:rsidRDefault="00000000">
            <w:pPr>
              <w:pStyle w:val="TAC"/>
              <w:rPr>
                <w:rFonts w:eastAsia="微软雅黑" w:cs="Arial"/>
                <w:szCs w:val="18"/>
                <w:lang w:eastAsia="zh-CN"/>
              </w:rPr>
            </w:pPr>
            <w:r>
              <w:rPr>
                <w:lang w:eastAsia="zh-CN"/>
              </w:rPr>
              <w:t>QPSK</w:t>
            </w:r>
          </w:p>
        </w:tc>
        <w:tc>
          <w:tcPr>
            <w:tcW w:w="1701" w:type="dxa"/>
          </w:tcPr>
          <w:p w14:paraId="64F8F6C4" w14:textId="77777777" w:rsidR="00F30FC0" w:rsidRDefault="00000000">
            <w:pPr>
              <w:pStyle w:val="TAC"/>
              <w:rPr>
                <w:rFonts w:eastAsia="微软雅黑" w:cs="Arial"/>
                <w:szCs w:val="18"/>
                <w:lang w:eastAsia="zh-CN"/>
              </w:rPr>
            </w:pPr>
            <w:r>
              <w:rPr>
                <w:lang w:eastAsia="zh-CN"/>
              </w:rPr>
              <w:t>1@47</w:t>
            </w:r>
          </w:p>
        </w:tc>
        <w:tc>
          <w:tcPr>
            <w:tcW w:w="1952" w:type="dxa"/>
          </w:tcPr>
          <w:p w14:paraId="3E1FB803" w14:textId="77777777" w:rsidR="00F30FC0" w:rsidRDefault="00000000">
            <w:pPr>
              <w:pStyle w:val="TAC"/>
              <w:rPr>
                <w:rFonts w:eastAsia="微软雅黑" w:cs="Arial"/>
                <w:szCs w:val="18"/>
                <w:lang w:eastAsia="zh-CN"/>
              </w:rPr>
            </w:pPr>
            <w:r>
              <w:rPr>
                <w:lang w:eastAsia="zh-CN"/>
              </w:rPr>
              <w:t>3.75</w:t>
            </w:r>
          </w:p>
        </w:tc>
      </w:tr>
      <w:tr w:rsidR="00F30FC0" w14:paraId="7D952C8C" w14:textId="77777777">
        <w:trPr>
          <w:cantSplit/>
          <w:jc w:val="center"/>
        </w:trPr>
        <w:tc>
          <w:tcPr>
            <w:tcW w:w="1526" w:type="dxa"/>
          </w:tcPr>
          <w:p w14:paraId="60604367" w14:textId="77777777" w:rsidR="00F30FC0" w:rsidRDefault="00000000">
            <w:pPr>
              <w:pStyle w:val="TAC"/>
              <w:rPr>
                <w:lang w:eastAsia="zh-CN"/>
              </w:rPr>
            </w:pPr>
            <w:r>
              <w:rPr>
                <w:lang w:eastAsia="zh-CN"/>
              </w:rPr>
              <w:t>3</w:t>
            </w:r>
          </w:p>
        </w:tc>
        <w:tc>
          <w:tcPr>
            <w:tcW w:w="1986" w:type="dxa"/>
            <w:tcBorders>
              <w:top w:val="nil"/>
              <w:bottom w:val="nil"/>
            </w:tcBorders>
          </w:tcPr>
          <w:p w14:paraId="6806A008" w14:textId="77777777" w:rsidR="00F30FC0" w:rsidRDefault="00F30FC0">
            <w:pPr>
              <w:pStyle w:val="TAC"/>
            </w:pPr>
          </w:p>
        </w:tc>
        <w:tc>
          <w:tcPr>
            <w:tcW w:w="1841" w:type="dxa"/>
          </w:tcPr>
          <w:p w14:paraId="61363609" w14:textId="77777777" w:rsidR="00F30FC0" w:rsidRDefault="00000000">
            <w:pPr>
              <w:pStyle w:val="TAC"/>
              <w:rPr>
                <w:rFonts w:eastAsia="微软雅黑" w:cs="Arial"/>
                <w:szCs w:val="18"/>
                <w:lang w:eastAsia="zh-CN"/>
              </w:rPr>
            </w:pPr>
            <w:r>
              <w:rPr>
                <w:lang w:eastAsia="zh-CN"/>
              </w:rPr>
              <w:t>QPSK</w:t>
            </w:r>
          </w:p>
        </w:tc>
        <w:tc>
          <w:tcPr>
            <w:tcW w:w="1701" w:type="dxa"/>
          </w:tcPr>
          <w:p w14:paraId="77C3DD05" w14:textId="77777777" w:rsidR="00F30FC0" w:rsidRDefault="00000000">
            <w:pPr>
              <w:pStyle w:val="TAC"/>
              <w:rPr>
                <w:rFonts w:eastAsia="微软雅黑" w:cs="Arial"/>
                <w:szCs w:val="18"/>
                <w:lang w:eastAsia="zh-CN"/>
              </w:rPr>
            </w:pPr>
            <w:r>
              <w:rPr>
                <w:rFonts w:eastAsia="微软雅黑" w:cs="Arial"/>
                <w:szCs w:val="18"/>
                <w:lang w:eastAsia="zh-CN"/>
              </w:rPr>
              <w:t>1@0</w:t>
            </w:r>
          </w:p>
        </w:tc>
        <w:tc>
          <w:tcPr>
            <w:tcW w:w="1952" w:type="dxa"/>
          </w:tcPr>
          <w:p w14:paraId="3002FC48" w14:textId="77777777" w:rsidR="00F30FC0" w:rsidRDefault="00000000">
            <w:pPr>
              <w:pStyle w:val="TAC"/>
              <w:rPr>
                <w:rFonts w:eastAsia="微软雅黑" w:cs="Arial"/>
                <w:szCs w:val="18"/>
                <w:lang w:eastAsia="zh-CN"/>
              </w:rPr>
            </w:pPr>
            <w:r>
              <w:rPr>
                <w:lang w:eastAsia="zh-CN"/>
              </w:rPr>
              <w:t>15</w:t>
            </w:r>
          </w:p>
        </w:tc>
      </w:tr>
      <w:tr w:rsidR="00F30FC0" w14:paraId="2C24610B" w14:textId="77777777">
        <w:trPr>
          <w:cantSplit/>
          <w:jc w:val="center"/>
        </w:trPr>
        <w:tc>
          <w:tcPr>
            <w:tcW w:w="1526" w:type="dxa"/>
          </w:tcPr>
          <w:p w14:paraId="5EDAE142" w14:textId="77777777" w:rsidR="00F30FC0" w:rsidRDefault="00000000">
            <w:pPr>
              <w:pStyle w:val="TAC"/>
              <w:rPr>
                <w:lang w:eastAsia="zh-CN"/>
              </w:rPr>
            </w:pPr>
            <w:r>
              <w:rPr>
                <w:lang w:eastAsia="zh-CN"/>
              </w:rPr>
              <w:t>4</w:t>
            </w:r>
          </w:p>
        </w:tc>
        <w:tc>
          <w:tcPr>
            <w:tcW w:w="1986" w:type="dxa"/>
            <w:tcBorders>
              <w:top w:val="nil"/>
              <w:bottom w:val="nil"/>
            </w:tcBorders>
          </w:tcPr>
          <w:p w14:paraId="0E00781F" w14:textId="77777777" w:rsidR="00F30FC0" w:rsidRDefault="00F30FC0">
            <w:pPr>
              <w:pStyle w:val="TAC"/>
            </w:pPr>
          </w:p>
        </w:tc>
        <w:tc>
          <w:tcPr>
            <w:tcW w:w="1841" w:type="dxa"/>
          </w:tcPr>
          <w:p w14:paraId="430CFA41" w14:textId="77777777" w:rsidR="00F30FC0" w:rsidRDefault="00000000">
            <w:pPr>
              <w:pStyle w:val="TAC"/>
              <w:rPr>
                <w:rFonts w:eastAsia="微软雅黑" w:cs="Arial"/>
                <w:szCs w:val="18"/>
                <w:lang w:eastAsia="zh-CN"/>
              </w:rPr>
            </w:pPr>
            <w:r>
              <w:rPr>
                <w:lang w:eastAsia="zh-CN"/>
              </w:rPr>
              <w:t>QPSK</w:t>
            </w:r>
          </w:p>
        </w:tc>
        <w:tc>
          <w:tcPr>
            <w:tcW w:w="1701" w:type="dxa"/>
          </w:tcPr>
          <w:p w14:paraId="63E963E8" w14:textId="77777777" w:rsidR="00F30FC0" w:rsidRDefault="00000000">
            <w:pPr>
              <w:pStyle w:val="TAC"/>
              <w:rPr>
                <w:rFonts w:eastAsia="微软雅黑" w:cs="Arial"/>
                <w:szCs w:val="18"/>
                <w:lang w:eastAsia="zh-CN"/>
              </w:rPr>
            </w:pPr>
            <w:r>
              <w:rPr>
                <w:lang w:eastAsia="zh-CN"/>
              </w:rPr>
              <w:t>1@11</w:t>
            </w:r>
          </w:p>
        </w:tc>
        <w:tc>
          <w:tcPr>
            <w:tcW w:w="1952" w:type="dxa"/>
          </w:tcPr>
          <w:p w14:paraId="0BAAA263" w14:textId="77777777" w:rsidR="00F30FC0" w:rsidRDefault="00000000">
            <w:pPr>
              <w:pStyle w:val="TAC"/>
              <w:rPr>
                <w:rFonts w:eastAsia="微软雅黑" w:cs="Arial"/>
                <w:szCs w:val="18"/>
                <w:lang w:eastAsia="zh-CN"/>
              </w:rPr>
            </w:pPr>
            <w:r>
              <w:rPr>
                <w:lang w:eastAsia="zh-CN"/>
              </w:rPr>
              <w:t>15</w:t>
            </w:r>
          </w:p>
        </w:tc>
      </w:tr>
      <w:tr w:rsidR="00F30FC0" w14:paraId="5F4C6935" w14:textId="77777777">
        <w:trPr>
          <w:cantSplit/>
          <w:jc w:val="center"/>
        </w:trPr>
        <w:tc>
          <w:tcPr>
            <w:tcW w:w="1526" w:type="dxa"/>
          </w:tcPr>
          <w:p w14:paraId="0AABBBDD" w14:textId="77777777" w:rsidR="00F30FC0" w:rsidRDefault="00000000">
            <w:pPr>
              <w:pStyle w:val="TAC"/>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1986" w:type="dxa"/>
            <w:tcBorders>
              <w:top w:val="nil"/>
              <w:bottom w:val="nil"/>
            </w:tcBorders>
          </w:tcPr>
          <w:p w14:paraId="7952D118" w14:textId="77777777" w:rsidR="00F30FC0" w:rsidRDefault="00F30FC0">
            <w:pPr>
              <w:pStyle w:val="TAC"/>
            </w:pPr>
          </w:p>
        </w:tc>
        <w:tc>
          <w:tcPr>
            <w:tcW w:w="1841" w:type="dxa"/>
          </w:tcPr>
          <w:p w14:paraId="792C6E51" w14:textId="77777777" w:rsidR="00F30FC0" w:rsidRDefault="00000000">
            <w:pPr>
              <w:pStyle w:val="TAC"/>
              <w:rPr>
                <w:rFonts w:eastAsia="微软雅黑" w:cs="Arial"/>
                <w:szCs w:val="18"/>
                <w:lang w:eastAsia="zh-CN"/>
              </w:rPr>
            </w:pPr>
            <w:r>
              <w:rPr>
                <w:lang w:eastAsia="zh-CN"/>
              </w:rPr>
              <w:t>QPSK</w:t>
            </w:r>
          </w:p>
        </w:tc>
        <w:tc>
          <w:tcPr>
            <w:tcW w:w="1701" w:type="dxa"/>
          </w:tcPr>
          <w:p w14:paraId="38910925" w14:textId="77777777" w:rsidR="00F30FC0" w:rsidRDefault="00000000">
            <w:pPr>
              <w:pStyle w:val="TAC"/>
              <w:rPr>
                <w:rFonts w:eastAsia="微软雅黑" w:cs="Arial"/>
                <w:szCs w:val="18"/>
                <w:lang w:eastAsia="zh-CN"/>
              </w:rPr>
            </w:pPr>
            <w:r>
              <w:rPr>
                <w:lang w:eastAsia="zh-CN"/>
              </w:rPr>
              <w:t>12@0</w:t>
            </w:r>
          </w:p>
        </w:tc>
        <w:tc>
          <w:tcPr>
            <w:tcW w:w="1952" w:type="dxa"/>
          </w:tcPr>
          <w:p w14:paraId="2F18A3B0" w14:textId="77777777" w:rsidR="00F30FC0" w:rsidRDefault="00000000">
            <w:pPr>
              <w:pStyle w:val="TAC"/>
              <w:rPr>
                <w:rFonts w:eastAsia="微软雅黑" w:cs="Arial"/>
                <w:szCs w:val="18"/>
                <w:lang w:eastAsia="zh-CN"/>
              </w:rPr>
            </w:pPr>
            <w:r>
              <w:rPr>
                <w:lang w:eastAsia="zh-CN"/>
              </w:rPr>
              <w:t>15</w:t>
            </w:r>
          </w:p>
        </w:tc>
      </w:tr>
      <w:tr w:rsidR="00F30FC0" w14:paraId="1DCD3D2A" w14:textId="77777777">
        <w:trPr>
          <w:cantSplit/>
          <w:jc w:val="center"/>
        </w:trPr>
        <w:tc>
          <w:tcPr>
            <w:tcW w:w="9006" w:type="dxa"/>
            <w:gridSpan w:val="5"/>
          </w:tcPr>
          <w:p w14:paraId="116D0108" w14:textId="77777777" w:rsidR="00F30FC0" w:rsidRDefault="00000000">
            <w:pPr>
              <w:pStyle w:val="TAN"/>
              <w:rPr>
                <w:rFonts w:eastAsiaTheme="minorEastAsia"/>
                <w:lang w:eastAsia="zh-CN"/>
              </w:rPr>
            </w:pPr>
            <w:r>
              <w:rPr>
                <w:rFonts w:eastAsiaTheme="minorEastAsia" w:hint="eastAsia"/>
                <w:lang w:eastAsia="zh-CN"/>
              </w:rPr>
              <w:t>NOTE 1:</w:t>
            </w:r>
            <w:r>
              <w:rPr>
                <w:rFonts w:eastAsiaTheme="minorEastAsia"/>
                <w:lang w:eastAsia="zh-CN"/>
              </w:rPr>
              <w:tab/>
            </w:r>
            <w:r>
              <w:rPr>
                <w:rFonts w:eastAsia="微软雅黑" w:cs="Arial"/>
                <w:szCs w:val="18"/>
                <w:lang w:eastAsia="zh-CN"/>
              </w:rPr>
              <w:t>Applicable to UE supporting UL multi-tone transmissions.</w:t>
            </w:r>
          </w:p>
        </w:tc>
      </w:tr>
    </w:tbl>
    <w:p w14:paraId="65B04301" w14:textId="77777777" w:rsidR="00F30FC0" w:rsidRDefault="00F30FC0">
      <w:pPr>
        <w:rPr>
          <w:lang w:eastAsia="zh-CN"/>
        </w:rPr>
      </w:pPr>
    </w:p>
    <w:p w14:paraId="360779E5" w14:textId="77777777" w:rsidR="00F30FC0" w:rsidRDefault="00000000">
      <w:pPr>
        <w:pStyle w:val="B1"/>
        <w:overflowPunct w:val="0"/>
        <w:autoSpaceDE w:val="0"/>
        <w:autoSpaceDN w:val="0"/>
        <w:adjustRightInd w:val="0"/>
        <w:contextualSpacing w:val="0"/>
        <w:textAlignment w:val="baseline"/>
        <w:rPr>
          <w:lang w:eastAsia="zh-CN"/>
        </w:rPr>
      </w:pPr>
      <w:r>
        <w:t>1.</w:t>
      </w:r>
      <w:r>
        <w:tab/>
        <w:t>Connect the SS to the UE antenna connectors as shown in TS 36.508 [12] Annex A, in Figure A.3 using only main UE Tx/Rx antenna.</w:t>
      </w:r>
    </w:p>
    <w:p w14:paraId="57DC1BAF" w14:textId="77777777" w:rsidR="00F30FC0"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321EEC15" w14:textId="77777777" w:rsidR="00F30FC0" w:rsidRDefault="00000000">
      <w:pPr>
        <w:pStyle w:val="B1"/>
        <w:overflowPunct w:val="0"/>
        <w:autoSpaceDE w:val="0"/>
        <w:autoSpaceDN w:val="0"/>
        <w:adjustRightInd w:val="0"/>
        <w:contextualSpacing w:val="0"/>
        <w:textAlignment w:val="baseline"/>
        <w:rPr>
          <w:lang w:eastAsia="ko-KR"/>
        </w:rPr>
      </w:pPr>
      <w:r>
        <w:t>3.</w:t>
      </w:r>
      <w:r>
        <w:tab/>
        <w:t>Downlink signals are initially set up according to Annex C, and uplink signals according to Annex H of TS 36.521-1 [14].</w:t>
      </w:r>
    </w:p>
    <w:p w14:paraId="67539D7F" w14:textId="77777777" w:rsidR="00F30FC0" w:rsidRDefault="00000000">
      <w:pPr>
        <w:pStyle w:val="B1"/>
        <w:overflowPunct w:val="0"/>
        <w:autoSpaceDE w:val="0"/>
        <w:autoSpaceDN w:val="0"/>
        <w:adjustRightInd w:val="0"/>
        <w:contextualSpacing w:val="0"/>
        <w:textAlignment w:val="baseline"/>
      </w:pPr>
      <w:r>
        <w:t>4.</w:t>
      </w:r>
      <w:r>
        <w:tab/>
        <w:t>The UL Reference Measurement channel is set according to Table 6.2B.4.4.1-1</w:t>
      </w:r>
    </w:p>
    <w:p w14:paraId="0DCDF000" w14:textId="77777777" w:rsidR="00F30FC0" w:rsidRDefault="00000000">
      <w:pPr>
        <w:pStyle w:val="B1"/>
        <w:overflowPunct w:val="0"/>
        <w:autoSpaceDE w:val="0"/>
        <w:autoSpaceDN w:val="0"/>
        <w:adjustRightInd w:val="0"/>
        <w:contextualSpacing w:val="0"/>
        <w:textAlignment w:val="baseline"/>
      </w:pPr>
      <w:r>
        <w:t>5.</w:t>
      </w:r>
      <w:r>
        <w:tab/>
        <w:t>Propagation conditions are set according to TS 36.521-1[14] Annex B.0.</w:t>
      </w:r>
    </w:p>
    <w:p w14:paraId="307CE1D4" w14:textId="77777777" w:rsidR="00F30FC0" w:rsidRDefault="00000000">
      <w:pPr>
        <w:pStyle w:val="B1"/>
        <w:overflowPunct w:val="0"/>
        <w:autoSpaceDE w:val="0"/>
        <w:autoSpaceDN w:val="0"/>
        <w:adjustRightInd w:val="0"/>
        <w:contextualSpacing w:val="0"/>
        <w:textAlignment w:val="baseline"/>
      </w:pPr>
      <w:r>
        <w:t>6.</w:t>
      </w:r>
      <w:r>
        <w:tab/>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14:paraId="41F053D6" w14:textId="77777777" w:rsidR="00F30FC0" w:rsidRDefault="00000000">
      <w:pPr>
        <w:pStyle w:val="H6"/>
      </w:pPr>
      <w:r>
        <w:t>6.2B.4.4.2</w:t>
      </w:r>
      <w:r>
        <w:tab/>
        <w:t>Test procedure</w:t>
      </w:r>
    </w:p>
    <w:p w14:paraId="3BCD2012" w14:textId="77777777" w:rsidR="00F30FC0" w:rsidRDefault="00000000">
      <w:pPr>
        <w:pStyle w:val="B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47541886" w14:textId="77777777" w:rsidR="00F30FC0" w:rsidRDefault="00000000">
      <w:pPr>
        <w:pStyle w:val="B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003D9930" w14:textId="77777777" w:rsidR="00F30FC0" w:rsidRDefault="00000000">
      <w:pPr>
        <w:pStyle w:val="B1"/>
        <w:overflowPunct w:val="0"/>
        <w:autoSpaceDE w:val="0"/>
        <w:autoSpaceDN w:val="0"/>
        <w:adjustRightInd w:val="0"/>
        <w:contextualSpacing w:val="0"/>
        <w:textAlignment w:val="baseline"/>
        <w:rPr>
          <w:lang w:eastAsia="zh-CN"/>
        </w:rPr>
      </w:pPr>
      <w:r>
        <w:t>3.</w:t>
      </w:r>
      <w:r>
        <w:rPr>
          <w:lang w:eastAsia="ko-KR"/>
        </w:rPr>
        <w:tab/>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14:paraId="562A6502" w14:textId="77777777" w:rsidR="00F30FC0" w:rsidRDefault="00000000">
      <w:pPr>
        <w:pStyle w:val="H6"/>
      </w:pPr>
      <w:r>
        <w:t>6.2B.4.4.3</w:t>
      </w:r>
      <w:r>
        <w:tab/>
        <w:t>Message contents</w:t>
      </w:r>
    </w:p>
    <w:p w14:paraId="3371DBC4" w14:textId="77777777" w:rsidR="00F30FC0" w:rsidRDefault="00000000">
      <w:pPr>
        <w:rPr>
          <w:lang w:eastAsia="ja-JP"/>
        </w:rPr>
      </w:pPr>
      <w:r>
        <w:t xml:space="preserve">Message contents are according to TS 36.508 [12] subclause </w:t>
      </w:r>
      <w:r>
        <w:rPr>
          <w:lang w:eastAsia="zh-CN"/>
        </w:rPr>
        <w:t>8.1.6</w:t>
      </w:r>
      <w:r>
        <w:t xml:space="preserve"> with the following exception</w:t>
      </w:r>
      <w:r>
        <w:rPr>
          <w:lang w:eastAsia="ja-JP"/>
        </w:rPr>
        <w:t>s:</w:t>
      </w:r>
    </w:p>
    <w:p w14:paraId="3208AE7E" w14:textId="77777777" w:rsidR="00F30FC0" w:rsidRDefault="00000000">
      <w:pPr>
        <w:pStyle w:val="TH"/>
      </w:pPr>
      <w:r>
        <w:t>Table 6.2B.4.4.3-1: SystemInformationBlockType1: Test point 1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2DD3AFCC" w14:textId="77777777">
        <w:tc>
          <w:tcPr>
            <w:tcW w:w="9635" w:type="dxa"/>
            <w:gridSpan w:val="4"/>
          </w:tcPr>
          <w:p w14:paraId="121AEBC5" w14:textId="77777777" w:rsidR="00F30FC0" w:rsidRDefault="00000000">
            <w:pPr>
              <w:pStyle w:val="TAL"/>
            </w:pPr>
            <w:r>
              <w:t>Derivation Path: TS 36.508 [12] clause 8.1.4, Table 8.1.4.3.2-3 SystemInformationBlockType1</w:t>
            </w:r>
          </w:p>
        </w:tc>
      </w:tr>
      <w:tr w:rsidR="00F30FC0" w14:paraId="7702A487" w14:textId="77777777">
        <w:tc>
          <w:tcPr>
            <w:tcW w:w="4535" w:type="dxa"/>
          </w:tcPr>
          <w:p w14:paraId="2D0BE6AC" w14:textId="77777777" w:rsidR="00F30FC0" w:rsidRDefault="00000000">
            <w:pPr>
              <w:pStyle w:val="TAH"/>
            </w:pPr>
            <w:r>
              <w:t>Information Element</w:t>
            </w:r>
          </w:p>
        </w:tc>
        <w:tc>
          <w:tcPr>
            <w:tcW w:w="2267" w:type="dxa"/>
          </w:tcPr>
          <w:p w14:paraId="3C9D2BDA" w14:textId="77777777" w:rsidR="00F30FC0" w:rsidRDefault="00000000">
            <w:pPr>
              <w:pStyle w:val="TAH"/>
            </w:pPr>
            <w:r>
              <w:t>Value/remark</w:t>
            </w:r>
          </w:p>
        </w:tc>
        <w:tc>
          <w:tcPr>
            <w:tcW w:w="1700" w:type="dxa"/>
          </w:tcPr>
          <w:p w14:paraId="74A81C17" w14:textId="77777777" w:rsidR="00F30FC0" w:rsidRDefault="00000000">
            <w:pPr>
              <w:pStyle w:val="TAH"/>
            </w:pPr>
            <w:r>
              <w:t>Comment</w:t>
            </w:r>
          </w:p>
        </w:tc>
        <w:tc>
          <w:tcPr>
            <w:tcW w:w="1133" w:type="dxa"/>
          </w:tcPr>
          <w:p w14:paraId="704A8CA6" w14:textId="77777777" w:rsidR="00F30FC0" w:rsidRDefault="00000000">
            <w:pPr>
              <w:pStyle w:val="TAH"/>
            </w:pPr>
            <w:r>
              <w:t>Condition</w:t>
            </w:r>
          </w:p>
        </w:tc>
      </w:tr>
      <w:tr w:rsidR="00F30FC0" w14:paraId="39C976DE" w14:textId="77777777">
        <w:tc>
          <w:tcPr>
            <w:tcW w:w="4535" w:type="dxa"/>
          </w:tcPr>
          <w:p w14:paraId="3B6EC25C" w14:textId="77777777" w:rsidR="00F30FC0" w:rsidRDefault="00000000">
            <w:pPr>
              <w:pStyle w:val="TAL"/>
            </w:pPr>
            <w:r>
              <w:t>p-Max</w:t>
            </w:r>
          </w:p>
        </w:tc>
        <w:tc>
          <w:tcPr>
            <w:tcW w:w="2267" w:type="dxa"/>
          </w:tcPr>
          <w:p w14:paraId="23230BE1" w14:textId="77777777" w:rsidR="00F30FC0" w:rsidRDefault="00000000">
            <w:pPr>
              <w:pStyle w:val="TAL"/>
            </w:pPr>
            <w:r>
              <w:t>-10</w:t>
            </w:r>
          </w:p>
        </w:tc>
        <w:tc>
          <w:tcPr>
            <w:tcW w:w="1700" w:type="dxa"/>
          </w:tcPr>
          <w:p w14:paraId="128B8305" w14:textId="77777777" w:rsidR="00F30FC0" w:rsidRDefault="00F30FC0">
            <w:pPr>
              <w:spacing w:after="0"/>
            </w:pPr>
          </w:p>
        </w:tc>
        <w:tc>
          <w:tcPr>
            <w:tcW w:w="1133" w:type="dxa"/>
          </w:tcPr>
          <w:p w14:paraId="0D2E06D9" w14:textId="77777777" w:rsidR="00F30FC0" w:rsidRDefault="00F30FC0">
            <w:pPr>
              <w:pStyle w:val="TAL"/>
            </w:pPr>
          </w:p>
        </w:tc>
      </w:tr>
    </w:tbl>
    <w:p w14:paraId="00E1F9CB" w14:textId="77777777" w:rsidR="00F30FC0" w:rsidRDefault="00F30FC0">
      <w:pPr>
        <w:rPr>
          <w:lang w:eastAsia="ja-JP"/>
        </w:rPr>
      </w:pPr>
    </w:p>
    <w:p w14:paraId="78389DBC" w14:textId="77777777" w:rsidR="00F30FC0" w:rsidRDefault="00000000">
      <w:pPr>
        <w:pStyle w:val="TH"/>
      </w:pPr>
      <w:r>
        <w:t>Table 6.2B.4.4.3-2: SystemInformationBlockType1: Test point 2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6824965B" w14:textId="77777777">
        <w:tc>
          <w:tcPr>
            <w:tcW w:w="9635" w:type="dxa"/>
            <w:gridSpan w:val="4"/>
          </w:tcPr>
          <w:p w14:paraId="2F082FF5" w14:textId="77777777" w:rsidR="00F30FC0" w:rsidRDefault="00000000">
            <w:pPr>
              <w:pStyle w:val="TAL"/>
            </w:pPr>
            <w:r>
              <w:t>Derivation Path: TS 36.508 [12] clause 8.1.4, Table 8.1.4.3.2-3 SystemInformationBlockType1</w:t>
            </w:r>
          </w:p>
        </w:tc>
      </w:tr>
      <w:tr w:rsidR="00F30FC0" w14:paraId="7C8338D0" w14:textId="77777777">
        <w:tc>
          <w:tcPr>
            <w:tcW w:w="4535" w:type="dxa"/>
          </w:tcPr>
          <w:p w14:paraId="5EA8FE6B" w14:textId="77777777" w:rsidR="00F30FC0" w:rsidRDefault="00000000">
            <w:pPr>
              <w:pStyle w:val="TAH"/>
            </w:pPr>
            <w:r>
              <w:t>Information Element</w:t>
            </w:r>
          </w:p>
        </w:tc>
        <w:tc>
          <w:tcPr>
            <w:tcW w:w="2267" w:type="dxa"/>
          </w:tcPr>
          <w:p w14:paraId="14353527" w14:textId="77777777" w:rsidR="00F30FC0" w:rsidRDefault="00000000">
            <w:pPr>
              <w:pStyle w:val="TAH"/>
            </w:pPr>
            <w:r>
              <w:t>Value/remark</w:t>
            </w:r>
          </w:p>
        </w:tc>
        <w:tc>
          <w:tcPr>
            <w:tcW w:w="1700" w:type="dxa"/>
          </w:tcPr>
          <w:p w14:paraId="5844CA52" w14:textId="77777777" w:rsidR="00F30FC0" w:rsidRDefault="00000000">
            <w:pPr>
              <w:pStyle w:val="TAH"/>
            </w:pPr>
            <w:r>
              <w:t>Comment</w:t>
            </w:r>
          </w:p>
        </w:tc>
        <w:tc>
          <w:tcPr>
            <w:tcW w:w="1133" w:type="dxa"/>
          </w:tcPr>
          <w:p w14:paraId="62128B9F" w14:textId="77777777" w:rsidR="00F30FC0" w:rsidRDefault="00000000">
            <w:pPr>
              <w:pStyle w:val="TAH"/>
            </w:pPr>
            <w:r>
              <w:t>Condition</w:t>
            </w:r>
          </w:p>
        </w:tc>
      </w:tr>
      <w:tr w:rsidR="00F30FC0" w14:paraId="7EA24186" w14:textId="77777777">
        <w:tc>
          <w:tcPr>
            <w:tcW w:w="4535" w:type="dxa"/>
          </w:tcPr>
          <w:p w14:paraId="51276C89" w14:textId="77777777" w:rsidR="00F30FC0" w:rsidRDefault="00000000">
            <w:pPr>
              <w:pStyle w:val="TAL"/>
            </w:pPr>
            <w:r>
              <w:t>p-Max</w:t>
            </w:r>
          </w:p>
        </w:tc>
        <w:tc>
          <w:tcPr>
            <w:tcW w:w="2267" w:type="dxa"/>
          </w:tcPr>
          <w:p w14:paraId="707BB00A" w14:textId="77777777" w:rsidR="00F30FC0" w:rsidRDefault="00000000">
            <w:pPr>
              <w:pStyle w:val="TAL"/>
            </w:pPr>
            <w:r>
              <w:t>10</w:t>
            </w:r>
          </w:p>
        </w:tc>
        <w:tc>
          <w:tcPr>
            <w:tcW w:w="1700" w:type="dxa"/>
          </w:tcPr>
          <w:p w14:paraId="541D5B87" w14:textId="77777777" w:rsidR="00F30FC0" w:rsidRDefault="00F30FC0">
            <w:pPr>
              <w:spacing w:after="0"/>
            </w:pPr>
          </w:p>
        </w:tc>
        <w:tc>
          <w:tcPr>
            <w:tcW w:w="1133" w:type="dxa"/>
          </w:tcPr>
          <w:p w14:paraId="054D3977" w14:textId="77777777" w:rsidR="00F30FC0" w:rsidRDefault="00F30FC0">
            <w:pPr>
              <w:pStyle w:val="TAL"/>
            </w:pPr>
          </w:p>
        </w:tc>
      </w:tr>
    </w:tbl>
    <w:p w14:paraId="31B8B3D5" w14:textId="77777777" w:rsidR="00F30FC0" w:rsidRDefault="00F30FC0"/>
    <w:p w14:paraId="15D7B97D" w14:textId="77777777" w:rsidR="00F30FC0" w:rsidRDefault="00000000">
      <w:pPr>
        <w:pStyle w:val="TH"/>
      </w:pPr>
      <w:r>
        <w:t>Table 6.2B.4.4.3-3: SystemInformationBlockType1: Test point 3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30DD42E" w14:textId="77777777">
        <w:tc>
          <w:tcPr>
            <w:tcW w:w="9635" w:type="dxa"/>
            <w:gridSpan w:val="4"/>
          </w:tcPr>
          <w:p w14:paraId="0FF3B25A" w14:textId="77777777" w:rsidR="00F30FC0" w:rsidRDefault="00000000">
            <w:pPr>
              <w:pStyle w:val="TAL"/>
            </w:pPr>
            <w:r>
              <w:t>Derivation Path: TS 36.508 [12] clause 8.1.4, Table 8.1.4.3.2-3 SystemInformationBlockType1</w:t>
            </w:r>
          </w:p>
        </w:tc>
      </w:tr>
      <w:tr w:rsidR="00F30FC0" w14:paraId="035A573A" w14:textId="77777777">
        <w:tc>
          <w:tcPr>
            <w:tcW w:w="4535" w:type="dxa"/>
          </w:tcPr>
          <w:p w14:paraId="1491A601" w14:textId="77777777" w:rsidR="00F30FC0" w:rsidRDefault="00000000">
            <w:pPr>
              <w:pStyle w:val="TAH"/>
            </w:pPr>
            <w:r>
              <w:t>Information Element</w:t>
            </w:r>
          </w:p>
        </w:tc>
        <w:tc>
          <w:tcPr>
            <w:tcW w:w="2267" w:type="dxa"/>
          </w:tcPr>
          <w:p w14:paraId="329A3E2B" w14:textId="77777777" w:rsidR="00F30FC0" w:rsidRDefault="00000000">
            <w:pPr>
              <w:pStyle w:val="TAH"/>
            </w:pPr>
            <w:r>
              <w:t>Value/remark</w:t>
            </w:r>
          </w:p>
        </w:tc>
        <w:tc>
          <w:tcPr>
            <w:tcW w:w="1700" w:type="dxa"/>
          </w:tcPr>
          <w:p w14:paraId="624FCE3D" w14:textId="77777777" w:rsidR="00F30FC0" w:rsidRDefault="00000000">
            <w:pPr>
              <w:pStyle w:val="TAH"/>
            </w:pPr>
            <w:r>
              <w:t>Comment</w:t>
            </w:r>
          </w:p>
        </w:tc>
        <w:tc>
          <w:tcPr>
            <w:tcW w:w="1133" w:type="dxa"/>
          </w:tcPr>
          <w:p w14:paraId="2AA7D31A" w14:textId="77777777" w:rsidR="00F30FC0" w:rsidRDefault="00000000">
            <w:pPr>
              <w:pStyle w:val="TAH"/>
            </w:pPr>
            <w:r>
              <w:t>Condition</w:t>
            </w:r>
          </w:p>
        </w:tc>
      </w:tr>
      <w:tr w:rsidR="00F30FC0" w14:paraId="117DBA65" w14:textId="77777777">
        <w:tc>
          <w:tcPr>
            <w:tcW w:w="4535" w:type="dxa"/>
          </w:tcPr>
          <w:p w14:paraId="3BD10A30" w14:textId="77777777" w:rsidR="00F30FC0" w:rsidRDefault="00000000">
            <w:pPr>
              <w:pStyle w:val="TAL"/>
            </w:pPr>
            <w:r>
              <w:t>p-Max</w:t>
            </w:r>
          </w:p>
        </w:tc>
        <w:tc>
          <w:tcPr>
            <w:tcW w:w="2267" w:type="dxa"/>
          </w:tcPr>
          <w:p w14:paraId="5D809D2A" w14:textId="77777777" w:rsidR="00F30FC0" w:rsidRDefault="00000000">
            <w:pPr>
              <w:pStyle w:val="TAL"/>
            </w:pPr>
            <w:r>
              <w:t>15</w:t>
            </w:r>
          </w:p>
        </w:tc>
        <w:tc>
          <w:tcPr>
            <w:tcW w:w="1700" w:type="dxa"/>
          </w:tcPr>
          <w:p w14:paraId="2A1A4A46" w14:textId="77777777" w:rsidR="00F30FC0" w:rsidRDefault="00F30FC0">
            <w:pPr>
              <w:spacing w:after="0"/>
            </w:pPr>
          </w:p>
        </w:tc>
        <w:tc>
          <w:tcPr>
            <w:tcW w:w="1133" w:type="dxa"/>
          </w:tcPr>
          <w:p w14:paraId="4DA01620" w14:textId="77777777" w:rsidR="00F30FC0" w:rsidRDefault="00F30FC0">
            <w:pPr>
              <w:pStyle w:val="TAL"/>
            </w:pPr>
          </w:p>
        </w:tc>
      </w:tr>
    </w:tbl>
    <w:p w14:paraId="1F647655" w14:textId="77777777" w:rsidR="00F30FC0" w:rsidRDefault="00F30FC0"/>
    <w:p w14:paraId="6C1C52D9" w14:textId="77777777" w:rsidR="00F30FC0" w:rsidRDefault="00000000">
      <w:pPr>
        <w:pStyle w:val="TH"/>
        <w:rPr>
          <w:lang w:eastAsia="zh-CN"/>
        </w:rPr>
      </w:pPr>
      <w:r>
        <w:t>Table 6.2B.4.4.3-4: SystemInformationBlockType1: Test point 1</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334D12EA" w14:textId="77777777">
        <w:tc>
          <w:tcPr>
            <w:tcW w:w="9635" w:type="dxa"/>
            <w:gridSpan w:val="4"/>
          </w:tcPr>
          <w:p w14:paraId="15A342F9" w14:textId="77777777" w:rsidR="00F30FC0" w:rsidRDefault="00000000">
            <w:pPr>
              <w:pStyle w:val="TAL"/>
            </w:pPr>
            <w:r>
              <w:t>Derivation Path: TS 36.508 [12] clause 8.1.4, Table 8.1.4.3.2-3 SystemInformationBlockType1</w:t>
            </w:r>
          </w:p>
        </w:tc>
      </w:tr>
      <w:tr w:rsidR="00F30FC0" w14:paraId="5D69BD11" w14:textId="77777777">
        <w:tc>
          <w:tcPr>
            <w:tcW w:w="4535" w:type="dxa"/>
          </w:tcPr>
          <w:p w14:paraId="2EDB6749" w14:textId="77777777" w:rsidR="00F30FC0" w:rsidRDefault="00000000">
            <w:pPr>
              <w:pStyle w:val="TAH"/>
            </w:pPr>
            <w:r>
              <w:t>Information Element</w:t>
            </w:r>
          </w:p>
        </w:tc>
        <w:tc>
          <w:tcPr>
            <w:tcW w:w="2267" w:type="dxa"/>
          </w:tcPr>
          <w:p w14:paraId="321631EA" w14:textId="77777777" w:rsidR="00F30FC0" w:rsidRDefault="00000000">
            <w:pPr>
              <w:pStyle w:val="TAH"/>
            </w:pPr>
            <w:r>
              <w:t>Value/remark</w:t>
            </w:r>
          </w:p>
        </w:tc>
        <w:tc>
          <w:tcPr>
            <w:tcW w:w="1700" w:type="dxa"/>
          </w:tcPr>
          <w:p w14:paraId="1885A20C" w14:textId="77777777" w:rsidR="00F30FC0" w:rsidRDefault="00000000">
            <w:pPr>
              <w:pStyle w:val="TAH"/>
            </w:pPr>
            <w:r>
              <w:t>Comment</w:t>
            </w:r>
          </w:p>
        </w:tc>
        <w:tc>
          <w:tcPr>
            <w:tcW w:w="1133" w:type="dxa"/>
          </w:tcPr>
          <w:p w14:paraId="59A65723" w14:textId="77777777" w:rsidR="00F30FC0" w:rsidRDefault="00000000">
            <w:pPr>
              <w:pStyle w:val="TAH"/>
            </w:pPr>
            <w:r>
              <w:t>Condition</w:t>
            </w:r>
          </w:p>
        </w:tc>
      </w:tr>
      <w:tr w:rsidR="00F30FC0" w14:paraId="7B52A895" w14:textId="77777777">
        <w:tc>
          <w:tcPr>
            <w:tcW w:w="4535" w:type="dxa"/>
          </w:tcPr>
          <w:p w14:paraId="3C872FD5" w14:textId="77777777" w:rsidR="00F30FC0" w:rsidRDefault="00000000">
            <w:pPr>
              <w:pStyle w:val="TAL"/>
            </w:pPr>
            <w:r>
              <w:t>p-Max</w:t>
            </w:r>
          </w:p>
        </w:tc>
        <w:tc>
          <w:tcPr>
            <w:tcW w:w="2267" w:type="dxa"/>
          </w:tcPr>
          <w:p w14:paraId="2942E57B" w14:textId="77777777" w:rsidR="00F30FC0" w:rsidRDefault="00000000">
            <w:pPr>
              <w:pStyle w:val="TAL"/>
            </w:pPr>
            <w:r>
              <w:t>-10</w:t>
            </w:r>
          </w:p>
        </w:tc>
        <w:tc>
          <w:tcPr>
            <w:tcW w:w="1700" w:type="dxa"/>
          </w:tcPr>
          <w:p w14:paraId="066A7721" w14:textId="77777777" w:rsidR="00F30FC0" w:rsidRDefault="00F30FC0">
            <w:pPr>
              <w:spacing w:after="0"/>
            </w:pPr>
          </w:p>
        </w:tc>
        <w:tc>
          <w:tcPr>
            <w:tcW w:w="1133" w:type="dxa"/>
          </w:tcPr>
          <w:p w14:paraId="3D68DF7E" w14:textId="77777777" w:rsidR="00F30FC0" w:rsidRDefault="00F30FC0">
            <w:pPr>
              <w:pStyle w:val="TAL"/>
            </w:pPr>
          </w:p>
        </w:tc>
      </w:tr>
    </w:tbl>
    <w:p w14:paraId="2D1A44BB" w14:textId="77777777" w:rsidR="00F30FC0" w:rsidRDefault="00F30FC0"/>
    <w:p w14:paraId="63CB8349" w14:textId="77777777" w:rsidR="00F30FC0" w:rsidRDefault="00000000">
      <w:pPr>
        <w:pStyle w:val="TH"/>
        <w:rPr>
          <w:lang w:eastAsia="zh-CN"/>
        </w:rPr>
      </w:pPr>
      <w:r>
        <w:t>Table 6.2B.4.4.3: SystemInformationBlockType1: Test point 2</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6FBC163" w14:textId="77777777">
        <w:tc>
          <w:tcPr>
            <w:tcW w:w="9635" w:type="dxa"/>
            <w:gridSpan w:val="4"/>
          </w:tcPr>
          <w:p w14:paraId="1178810E" w14:textId="77777777" w:rsidR="00F30FC0" w:rsidRDefault="00000000">
            <w:pPr>
              <w:pStyle w:val="TAL"/>
            </w:pPr>
            <w:r>
              <w:t>Derivation Path: TS 36.508 [12] clause 8.1.4, Table 8.1.4.3.2-3 SystemInformationBlockType1</w:t>
            </w:r>
          </w:p>
        </w:tc>
      </w:tr>
      <w:tr w:rsidR="00F30FC0" w14:paraId="73C4CB90" w14:textId="77777777">
        <w:tc>
          <w:tcPr>
            <w:tcW w:w="4535" w:type="dxa"/>
          </w:tcPr>
          <w:p w14:paraId="1336E1DD" w14:textId="77777777" w:rsidR="00F30FC0" w:rsidRDefault="00000000">
            <w:pPr>
              <w:pStyle w:val="TAH"/>
            </w:pPr>
            <w:r>
              <w:t>Information Element</w:t>
            </w:r>
          </w:p>
        </w:tc>
        <w:tc>
          <w:tcPr>
            <w:tcW w:w="2267" w:type="dxa"/>
          </w:tcPr>
          <w:p w14:paraId="3B83882B" w14:textId="77777777" w:rsidR="00F30FC0" w:rsidRDefault="00000000">
            <w:pPr>
              <w:pStyle w:val="TAH"/>
            </w:pPr>
            <w:r>
              <w:t>Value/remark</w:t>
            </w:r>
          </w:p>
        </w:tc>
        <w:tc>
          <w:tcPr>
            <w:tcW w:w="1700" w:type="dxa"/>
          </w:tcPr>
          <w:p w14:paraId="400BABE5" w14:textId="77777777" w:rsidR="00F30FC0" w:rsidRDefault="00000000">
            <w:pPr>
              <w:pStyle w:val="TAH"/>
            </w:pPr>
            <w:r>
              <w:t>Comment</w:t>
            </w:r>
          </w:p>
        </w:tc>
        <w:tc>
          <w:tcPr>
            <w:tcW w:w="1133" w:type="dxa"/>
          </w:tcPr>
          <w:p w14:paraId="1ACE349B" w14:textId="77777777" w:rsidR="00F30FC0" w:rsidRDefault="00000000">
            <w:pPr>
              <w:pStyle w:val="TAH"/>
            </w:pPr>
            <w:r>
              <w:t>Condition</w:t>
            </w:r>
          </w:p>
        </w:tc>
      </w:tr>
      <w:tr w:rsidR="00F30FC0" w14:paraId="3E64670E" w14:textId="77777777">
        <w:tc>
          <w:tcPr>
            <w:tcW w:w="4535" w:type="dxa"/>
          </w:tcPr>
          <w:p w14:paraId="5FC2486C" w14:textId="77777777" w:rsidR="00F30FC0" w:rsidRDefault="00000000">
            <w:pPr>
              <w:pStyle w:val="TAL"/>
            </w:pPr>
            <w:r>
              <w:t>p-Max</w:t>
            </w:r>
          </w:p>
        </w:tc>
        <w:tc>
          <w:tcPr>
            <w:tcW w:w="2267" w:type="dxa"/>
          </w:tcPr>
          <w:p w14:paraId="3B6153D7" w14:textId="77777777" w:rsidR="00F30FC0" w:rsidRDefault="00000000">
            <w:pPr>
              <w:pStyle w:val="TAL"/>
              <w:rPr>
                <w:lang w:eastAsia="zh-CN"/>
              </w:rPr>
            </w:pPr>
            <w:r>
              <w:rPr>
                <w:lang w:eastAsia="zh-CN"/>
              </w:rPr>
              <w:t>7</w:t>
            </w:r>
          </w:p>
        </w:tc>
        <w:tc>
          <w:tcPr>
            <w:tcW w:w="1700" w:type="dxa"/>
          </w:tcPr>
          <w:p w14:paraId="1FDA3B92" w14:textId="77777777" w:rsidR="00F30FC0" w:rsidRDefault="00F30FC0">
            <w:pPr>
              <w:spacing w:after="0"/>
            </w:pPr>
          </w:p>
        </w:tc>
        <w:tc>
          <w:tcPr>
            <w:tcW w:w="1133" w:type="dxa"/>
          </w:tcPr>
          <w:p w14:paraId="122C0910" w14:textId="77777777" w:rsidR="00F30FC0" w:rsidRDefault="00F30FC0">
            <w:pPr>
              <w:pStyle w:val="TAL"/>
            </w:pPr>
          </w:p>
        </w:tc>
      </w:tr>
    </w:tbl>
    <w:p w14:paraId="2CD25F6D" w14:textId="77777777" w:rsidR="00F30FC0" w:rsidRDefault="00F30FC0"/>
    <w:p w14:paraId="1DA39C2F" w14:textId="77777777" w:rsidR="00F30FC0" w:rsidRDefault="00000000">
      <w:pPr>
        <w:pStyle w:val="TH"/>
        <w:rPr>
          <w:lang w:eastAsia="zh-CN"/>
        </w:rPr>
      </w:pPr>
      <w:r>
        <w:t>Table 6.2B.4.4.3: SystemInformationBlockType1: Test point 3</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7F77D49" w14:textId="77777777">
        <w:tc>
          <w:tcPr>
            <w:tcW w:w="9635" w:type="dxa"/>
            <w:gridSpan w:val="4"/>
          </w:tcPr>
          <w:p w14:paraId="28AB8AC5" w14:textId="77777777" w:rsidR="00F30FC0" w:rsidRDefault="00000000">
            <w:pPr>
              <w:pStyle w:val="TAL"/>
            </w:pPr>
            <w:r>
              <w:t>Derivation Path: TS 36.508 [12] clause 8.1.4, Table 8.1.4.3.2-3 SystemInformationBlockType1</w:t>
            </w:r>
          </w:p>
        </w:tc>
      </w:tr>
      <w:tr w:rsidR="00F30FC0" w14:paraId="5F3EC26E" w14:textId="77777777">
        <w:tc>
          <w:tcPr>
            <w:tcW w:w="4535" w:type="dxa"/>
          </w:tcPr>
          <w:p w14:paraId="4C8E2B91" w14:textId="77777777" w:rsidR="00F30FC0" w:rsidRDefault="00000000">
            <w:pPr>
              <w:pStyle w:val="TAH"/>
            </w:pPr>
            <w:r>
              <w:t>Information Element</w:t>
            </w:r>
          </w:p>
        </w:tc>
        <w:tc>
          <w:tcPr>
            <w:tcW w:w="2267" w:type="dxa"/>
          </w:tcPr>
          <w:p w14:paraId="052A2F8C" w14:textId="77777777" w:rsidR="00F30FC0" w:rsidRDefault="00000000">
            <w:pPr>
              <w:pStyle w:val="TAH"/>
            </w:pPr>
            <w:r>
              <w:t>Value/remark</w:t>
            </w:r>
          </w:p>
        </w:tc>
        <w:tc>
          <w:tcPr>
            <w:tcW w:w="1700" w:type="dxa"/>
          </w:tcPr>
          <w:p w14:paraId="3E6EC77B" w14:textId="77777777" w:rsidR="00F30FC0" w:rsidRDefault="00000000">
            <w:pPr>
              <w:pStyle w:val="TAH"/>
            </w:pPr>
            <w:r>
              <w:t>Comment</w:t>
            </w:r>
          </w:p>
        </w:tc>
        <w:tc>
          <w:tcPr>
            <w:tcW w:w="1133" w:type="dxa"/>
          </w:tcPr>
          <w:p w14:paraId="3AE7874F" w14:textId="77777777" w:rsidR="00F30FC0" w:rsidRDefault="00000000">
            <w:pPr>
              <w:pStyle w:val="TAH"/>
            </w:pPr>
            <w:r>
              <w:t>Condition</w:t>
            </w:r>
          </w:p>
        </w:tc>
      </w:tr>
      <w:tr w:rsidR="00F30FC0" w14:paraId="22B4F73B" w14:textId="77777777">
        <w:tc>
          <w:tcPr>
            <w:tcW w:w="4535" w:type="dxa"/>
          </w:tcPr>
          <w:p w14:paraId="05B5E2E9" w14:textId="77777777" w:rsidR="00F30FC0" w:rsidRDefault="00000000">
            <w:pPr>
              <w:pStyle w:val="TAL"/>
            </w:pPr>
            <w:r>
              <w:t>p-Max</w:t>
            </w:r>
          </w:p>
        </w:tc>
        <w:tc>
          <w:tcPr>
            <w:tcW w:w="2267" w:type="dxa"/>
          </w:tcPr>
          <w:p w14:paraId="2DCEBC2B" w14:textId="77777777" w:rsidR="00F30FC0" w:rsidRDefault="00000000">
            <w:pPr>
              <w:pStyle w:val="TAL"/>
              <w:rPr>
                <w:lang w:eastAsia="zh-CN"/>
              </w:rPr>
            </w:pPr>
            <w:r>
              <w:t>1</w:t>
            </w:r>
            <w:r>
              <w:rPr>
                <w:lang w:eastAsia="zh-CN"/>
              </w:rPr>
              <w:t>2</w:t>
            </w:r>
          </w:p>
        </w:tc>
        <w:tc>
          <w:tcPr>
            <w:tcW w:w="1700" w:type="dxa"/>
          </w:tcPr>
          <w:p w14:paraId="6F1587F3" w14:textId="77777777" w:rsidR="00F30FC0" w:rsidRDefault="00F30FC0">
            <w:pPr>
              <w:spacing w:after="0"/>
            </w:pPr>
          </w:p>
        </w:tc>
        <w:tc>
          <w:tcPr>
            <w:tcW w:w="1133" w:type="dxa"/>
          </w:tcPr>
          <w:p w14:paraId="280D5650" w14:textId="77777777" w:rsidR="00F30FC0" w:rsidRDefault="00F30FC0">
            <w:pPr>
              <w:pStyle w:val="TAL"/>
            </w:pPr>
          </w:p>
        </w:tc>
      </w:tr>
    </w:tbl>
    <w:p w14:paraId="137D66CE" w14:textId="77777777" w:rsidR="00F30FC0" w:rsidRDefault="00F30FC0"/>
    <w:p w14:paraId="4CDDB48B" w14:textId="77777777" w:rsidR="00F30FC0" w:rsidRDefault="00000000">
      <w:pPr>
        <w:pStyle w:val="H6"/>
      </w:pPr>
      <w:r>
        <w:t>6.2B.5</w:t>
      </w:r>
      <w:r>
        <w:tab/>
        <w:t>Test requirement</w:t>
      </w:r>
    </w:p>
    <w:p w14:paraId="70640BD0" w14:textId="77777777" w:rsidR="00F30FC0" w:rsidRDefault="00000000">
      <w:pPr>
        <w:rPr>
          <w:rFonts w:cs="v5.0.0"/>
        </w:rPr>
      </w:pPr>
      <w:r>
        <w:t>The maximum output power measured shall not exceed the values specified in Table 6.2B.5-1.</w:t>
      </w:r>
    </w:p>
    <w:p w14:paraId="49262A2A" w14:textId="77777777" w:rsidR="00F30FC0" w:rsidRDefault="00000000">
      <w:pPr>
        <w:pStyle w:val="TH"/>
        <w:rPr>
          <w:rFonts w:cs="v5.0.0"/>
        </w:rPr>
      </w:pPr>
      <w:r>
        <w:t>Table 6.2B.5-1: P</w:t>
      </w:r>
      <w:r>
        <w:rPr>
          <w:vertAlign w:val="subscript"/>
        </w:rPr>
        <w:t>CMAX</w:t>
      </w:r>
      <w:r>
        <w:t xml:space="preserve"> configured UE output power </w:t>
      </w:r>
      <w:r>
        <w:rPr>
          <w:lang w:eastAsia="zh-CN"/>
        </w:rPr>
        <w:t>for power class 3</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F30FC0" w14:paraId="58C519B2" w14:textId="77777777">
        <w:tc>
          <w:tcPr>
            <w:tcW w:w="2126" w:type="dxa"/>
          </w:tcPr>
          <w:p w14:paraId="582C73FC" w14:textId="77777777" w:rsidR="00F30FC0" w:rsidRDefault="00F30FC0">
            <w:pPr>
              <w:pStyle w:val="TAH"/>
            </w:pPr>
          </w:p>
        </w:tc>
        <w:tc>
          <w:tcPr>
            <w:tcW w:w="5538" w:type="dxa"/>
          </w:tcPr>
          <w:p w14:paraId="3C6A6583" w14:textId="77777777" w:rsidR="00F30FC0" w:rsidRDefault="00000000">
            <w:pPr>
              <w:pStyle w:val="TAH"/>
            </w:pPr>
            <w:r>
              <w:t>maximum output power</w:t>
            </w:r>
            <w:r>
              <w:rPr>
                <w:vertAlign w:val="subscript"/>
              </w:rPr>
              <w:t xml:space="preserve"> </w:t>
            </w:r>
          </w:p>
        </w:tc>
      </w:tr>
      <w:tr w:rsidR="00F30FC0" w14:paraId="2AE0B70F" w14:textId="77777777">
        <w:tc>
          <w:tcPr>
            <w:tcW w:w="2126" w:type="dxa"/>
            <w:vAlign w:val="center"/>
          </w:tcPr>
          <w:p w14:paraId="1C77A9F7" w14:textId="77777777" w:rsidR="00F30FC0" w:rsidRDefault="00000000">
            <w:pPr>
              <w:pStyle w:val="TAL"/>
            </w:pPr>
            <w:r>
              <w:t>Measured UE output power test point 1</w:t>
            </w:r>
          </w:p>
        </w:tc>
        <w:tc>
          <w:tcPr>
            <w:tcW w:w="5538" w:type="dxa"/>
            <w:vAlign w:val="center"/>
          </w:tcPr>
          <w:p w14:paraId="35C03C94"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F30FC0" w14:paraId="16101860" w14:textId="77777777">
        <w:tc>
          <w:tcPr>
            <w:tcW w:w="2126" w:type="dxa"/>
            <w:vAlign w:val="center"/>
          </w:tcPr>
          <w:p w14:paraId="09DB8442" w14:textId="77777777" w:rsidR="00F30FC0" w:rsidRDefault="00000000">
            <w:pPr>
              <w:pStyle w:val="TAL"/>
            </w:pPr>
            <w:r>
              <w:t>Measured UE output power test point 2</w:t>
            </w:r>
          </w:p>
        </w:tc>
        <w:tc>
          <w:tcPr>
            <w:tcW w:w="5538" w:type="dxa"/>
            <w:vAlign w:val="center"/>
          </w:tcPr>
          <w:p w14:paraId="456D883B"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rsidR="00F30FC0" w14:paraId="4D5AA789" w14:textId="77777777">
        <w:tc>
          <w:tcPr>
            <w:tcW w:w="2126" w:type="dxa"/>
            <w:vAlign w:val="center"/>
          </w:tcPr>
          <w:p w14:paraId="0283E5A8" w14:textId="77777777" w:rsidR="00F30FC0" w:rsidRDefault="00000000">
            <w:pPr>
              <w:pStyle w:val="TAL"/>
            </w:pPr>
            <w:r>
              <w:t>Measured UE output power test point 3</w:t>
            </w:r>
          </w:p>
        </w:tc>
        <w:tc>
          <w:tcPr>
            <w:tcW w:w="5538" w:type="dxa"/>
            <w:vAlign w:val="center"/>
          </w:tcPr>
          <w:p w14:paraId="190E1C26"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14:paraId="29DA196C" w14:textId="77777777" w:rsidR="00F30FC0" w:rsidRDefault="00F30FC0"/>
    <w:p w14:paraId="2F0E183B" w14:textId="77777777" w:rsidR="00F30FC0" w:rsidRDefault="00000000">
      <w:pPr>
        <w:pStyle w:val="TH"/>
        <w:rPr>
          <w:rFonts w:cs="v5.0.0"/>
          <w:lang w:eastAsia="zh-CN"/>
        </w:rPr>
      </w:pPr>
      <w:r>
        <w:t>Table 6.2B.5-2: P</w:t>
      </w:r>
      <w:r>
        <w:rPr>
          <w:vertAlign w:val="subscript"/>
        </w:rPr>
        <w:t>CMAX</w:t>
      </w:r>
      <w:r>
        <w:t xml:space="preserve"> configured UE output power</w:t>
      </w:r>
      <w:r>
        <w:rPr>
          <w:lang w:eastAsia="zh-CN"/>
        </w:rPr>
        <w:t xml:space="preserve"> for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F30FC0" w14:paraId="755B3A27" w14:textId="77777777">
        <w:tc>
          <w:tcPr>
            <w:tcW w:w="2126" w:type="dxa"/>
          </w:tcPr>
          <w:p w14:paraId="4AC45AA9" w14:textId="77777777" w:rsidR="00F30FC0" w:rsidRDefault="00F30FC0">
            <w:pPr>
              <w:pStyle w:val="TAH"/>
            </w:pPr>
          </w:p>
        </w:tc>
        <w:tc>
          <w:tcPr>
            <w:tcW w:w="5538" w:type="dxa"/>
          </w:tcPr>
          <w:p w14:paraId="69D6ED51" w14:textId="77777777" w:rsidR="00F30FC0" w:rsidRDefault="00000000">
            <w:pPr>
              <w:pStyle w:val="TAH"/>
            </w:pPr>
            <w:r>
              <w:t>maximum output power</w:t>
            </w:r>
            <w:r>
              <w:rPr>
                <w:vertAlign w:val="subscript"/>
              </w:rPr>
              <w:t xml:space="preserve"> </w:t>
            </w:r>
          </w:p>
        </w:tc>
      </w:tr>
      <w:tr w:rsidR="00F30FC0" w14:paraId="0032BBEE" w14:textId="77777777">
        <w:tc>
          <w:tcPr>
            <w:tcW w:w="2126" w:type="dxa"/>
            <w:vAlign w:val="center"/>
          </w:tcPr>
          <w:p w14:paraId="47D2E26D" w14:textId="77777777" w:rsidR="00F30FC0" w:rsidRDefault="00000000">
            <w:pPr>
              <w:pStyle w:val="TAL"/>
            </w:pPr>
            <w:r>
              <w:t>Measured UE output power test point 1</w:t>
            </w:r>
          </w:p>
        </w:tc>
        <w:tc>
          <w:tcPr>
            <w:tcW w:w="5538" w:type="dxa"/>
            <w:vAlign w:val="center"/>
          </w:tcPr>
          <w:p w14:paraId="00455DF9"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F30FC0" w14:paraId="39BF44AA" w14:textId="77777777">
        <w:tc>
          <w:tcPr>
            <w:tcW w:w="2126" w:type="dxa"/>
            <w:vAlign w:val="center"/>
          </w:tcPr>
          <w:p w14:paraId="35603BDB" w14:textId="77777777" w:rsidR="00F30FC0" w:rsidRDefault="00000000">
            <w:pPr>
              <w:pStyle w:val="TAL"/>
            </w:pPr>
            <w:r>
              <w:t>Measured UE output power test point 2</w:t>
            </w:r>
          </w:p>
        </w:tc>
        <w:tc>
          <w:tcPr>
            <w:tcW w:w="5538" w:type="dxa"/>
            <w:vAlign w:val="center"/>
          </w:tcPr>
          <w:p w14:paraId="47E510B8"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rsidR="00F30FC0" w14:paraId="7EAB4BBD" w14:textId="77777777">
        <w:tc>
          <w:tcPr>
            <w:tcW w:w="2126" w:type="dxa"/>
            <w:vAlign w:val="center"/>
          </w:tcPr>
          <w:p w14:paraId="79B9F96F" w14:textId="77777777" w:rsidR="00F30FC0" w:rsidRDefault="00000000">
            <w:pPr>
              <w:pStyle w:val="TAL"/>
            </w:pPr>
            <w:r>
              <w:t>Measured UE output power test point 3</w:t>
            </w:r>
          </w:p>
        </w:tc>
        <w:tc>
          <w:tcPr>
            <w:tcW w:w="5538" w:type="dxa"/>
            <w:vAlign w:val="center"/>
          </w:tcPr>
          <w:p w14:paraId="6EA302B2"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14:paraId="0C859337" w14:textId="77777777" w:rsidR="00F30FC0" w:rsidRDefault="00F30FC0"/>
    <w:p w14:paraId="7B6D5AB3" w14:textId="77777777" w:rsidR="00F30FC0" w:rsidRDefault="00000000">
      <w:pPr>
        <w:pStyle w:val="Heading2"/>
        <w:rPr>
          <w:rFonts w:cs="v5.0.0"/>
        </w:rPr>
      </w:pPr>
      <w:bookmarkStart w:id="258" w:name="_Toc111062039"/>
      <w:bookmarkStart w:id="259" w:name="_Toc8436"/>
      <w:bookmarkStart w:id="260" w:name="_Toc368026234"/>
      <w:bookmarkStart w:id="261" w:name="_Toc4736"/>
      <w:bookmarkStart w:id="262" w:name="_Toc121162826"/>
      <w:bookmarkStart w:id="263" w:name="_Toc120570034"/>
      <w:r>
        <w:rPr>
          <w:rFonts w:cs="v5.0.0"/>
        </w:rPr>
        <w:t>6.3</w:t>
      </w:r>
      <w:r>
        <w:rPr>
          <w:rFonts w:cs="v5.0.0"/>
        </w:rPr>
        <w:tab/>
        <w:t>Output power dynamics</w:t>
      </w:r>
      <w:bookmarkEnd w:id="258"/>
      <w:bookmarkEnd w:id="259"/>
      <w:bookmarkEnd w:id="260"/>
      <w:bookmarkEnd w:id="261"/>
      <w:bookmarkEnd w:id="262"/>
      <w:bookmarkEnd w:id="263"/>
    </w:p>
    <w:p w14:paraId="2D3D8E4C" w14:textId="77777777" w:rsidR="00F30FC0" w:rsidRDefault="00000000">
      <w:r>
        <w:t>This clause is reserved.</w:t>
      </w:r>
    </w:p>
    <w:p w14:paraId="2D88CA75" w14:textId="77777777" w:rsidR="00F30FC0" w:rsidRDefault="00000000">
      <w:pPr>
        <w:pStyle w:val="Heading2"/>
        <w:rPr>
          <w:rFonts w:cs="v5.0.0"/>
        </w:rPr>
      </w:pPr>
      <w:bookmarkStart w:id="264" w:name="_Toc2744"/>
      <w:bookmarkStart w:id="265" w:name="_Toc2122"/>
      <w:bookmarkStart w:id="266" w:name="_Toc121162827"/>
      <w:bookmarkStart w:id="267" w:name="_Toc120570035"/>
      <w:r>
        <w:rPr>
          <w:rFonts w:cs="v5.0.0"/>
        </w:rPr>
        <w:t>6.3A</w:t>
      </w:r>
      <w:r>
        <w:rPr>
          <w:rFonts w:cs="v5.0.0"/>
        </w:rPr>
        <w:tab/>
        <w:t>Output power dynamics for category M1</w:t>
      </w:r>
      <w:bookmarkEnd w:id="264"/>
      <w:bookmarkEnd w:id="265"/>
      <w:bookmarkEnd w:id="266"/>
      <w:bookmarkEnd w:id="267"/>
    </w:p>
    <w:p w14:paraId="73CBC3F7" w14:textId="77777777" w:rsidR="00F30FC0" w:rsidRDefault="00000000">
      <w:pPr>
        <w:pStyle w:val="Heading3"/>
      </w:pPr>
      <w:bookmarkStart w:id="268" w:name="_Toc121162828"/>
      <w:bookmarkStart w:id="269" w:name="_Toc120570036"/>
      <w:bookmarkStart w:id="270" w:name="_Toc25542"/>
      <w:bookmarkStart w:id="271" w:name="_Toc159"/>
      <w:r>
        <w:t>6.3A.1</w:t>
      </w:r>
      <w:r>
        <w:tab/>
        <w:t>UE Minimum output power for category M1</w:t>
      </w:r>
      <w:bookmarkEnd w:id="268"/>
      <w:bookmarkEnd w:id="269"/>
      <w:bookmarkEnd w:id="270"/>
      <w:bookmarkEnd w:id="271"/>
    </w:p>
    <w:p w14:paraId="6B29D649" w14:textId="77777777" w:rsidR="00F30FC0" w:rsidRDefault="00000000">
      <w:pPr>
        <w:pStyle w:val="EditorsNote"/>
      </w:pPr>
      <w:r>
        <w:t>Editor’s Note: This clause is incomplete. The following aspects are either missing or not yet determined:</w:t>
      </w:r>
    </w:p>
    <w:p w14:paraId="3F0E9C97" w14:textId="77777777" w:rsidR="00F30FC0" w:rsidRDefault="00000000">
      <w:pPr>
        <w:pStyle w:val="EditorsNote"/>
      </w:pPr>
      <w:r>
        <w:t>- Addition to applicability spec is pending</w:t>
      </w:r>
    </w:p>
    <w:p w14:paraId="2E9A2041" w14:textId="77777777" w:rsidR="00F30FC0" w:rsidRDefault="00000000">
      <w:pPr>
        <w:pStyle w:val="EditorsNote"/>
      </w:pPr>
      <w:r>
        <w:t>- Initial condition and call setup procedure to support satellite access are TBD</w:t>
      </w:r>
    </w:p>
    <w:p w14:paraId="69D41775" w14:textId="77777777" w:rsidR="00F30FC0" w:rsidRDefault="00000000">
      <w:pPr>
        <w:pStyle w:val="EditorsNote"/>
      </w:pPr>
      <w:r>
        <w:t>- Message exceptions specific to satellite access is TBD</w:t>
      </w:r>
    </w:p>
    <w:p w14:paraId="0894C60A" w14:textId="77777777" w:rsidR="00F30FC0" w:rsidRDefault="00000000">
      <w:pPr>
        <w:pStyle w:val="EditorsNote"/>
      </w:pPr>
      <w:r>
        <w:t>- Test Points analysis is TBD</w:t>
      </w:r>
    </w:p>
    <w:p w14:paraId="4E7E1BA3" w14:textId="77777777" w:rsidR="00F30FC0" w:rsidRDefault="00000000">
      <w:pPr>
        <w:pStyle w:val="EditorsNote"/>
      </w:pPr>
      <w:r>
        <w:t>- Test configuration is TBD</w:t>
      </w:r>
    </w:p>
    <w:p w14:paraId="56F72A49" w14:textId="77777777" w:rsidR="00F30FC0" w:rsidRPr="000D11DA" w:rsidRDefault="00000000">
      <w:pPr>
        <w:pStyle w:val="EditorsNote"/>
      </w:pPr>
      <w:r>
        <w:t>- Annex F MU/TT is TBD</w:t>
      </w:r>
    </w:p>
    <w:p w14:paraId="631E05D7" w14:textId="77777777" w:rsidR="00F30FC0" w:rsidRDefault="00000000">
      <w:pPr>
        <w:pStyle w:val="H6"/>
      </w:pPr>
      <w:r>
        <w:t>6.3A.1.1</w:t>
      </w:r>
      <w:r>
        <w:tab/>
        <w:t>Test purpose</w:t>
      </w:r>
    </w:p>
    <w:p w14:paraId="11D2E259" w14:textId="77777777" w:rsidR="00F30FC0" w:rsidRDefault="00000000">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r>
        <w:t>.</w:t>
      </w:r>
    </w:p>
    <w:p w14:paraId="6242309E" w14:textId="77777777" w:rsidR="00F30FC0" w:rsidRDefault="00000000">
      <w:pPr>
        <w:pStyle w:val="H6"/>
      </w:pPr>
      <w:r>
        <w:t>6.3A.1.2</w:t>
      </w:r>
      <w:r>
        <w:tab/>
        <w:t>Test applicability</w:t>
      </w:r>
    </w:p>
    <w:p w14:paraId="205017C2" w14:textId="77777777" w:rsidR="00F30FC0" w:rsidRDefault="00000000">
      <w:r>
        <w:t>This test case applies to all types of E-UTRA UE release 17 and forward of UE category M1 that support satellite access operation.</w:t>
      </w:r>
    </w:p>
    <w:p w14:paraId="3BAC38B5" w14:textId="77777777" w:rsidR="00F30FC0" w:rsidRDefault="00000000">
      <w:pPr>
        <w:pStyle w:val="H6"/>
      </w:pPr>
      <w:r>
        <w:t>6.3A.1.3</w:t>
      </w:r>
      <w:r>
        <w:tab/>
        <w:t>Minimum conformance requirements</w:t>
      </w:r>
    </w:p>
    <w:p w14:paraId="59083951" w14:textId="77777777" w:rsidR="00F30FC0" w:rsidRDefault="00000000">
      <w:pPr>
        <w:rPr>
          <w:rFonts w:eastAsiaTheme="minorEastAsia"/>
        </w:rPr>
      </w:pPr>
      <w:r>
        <w:rPr>
          <w:rFonts w:eastAsiaTheme="minorEastAsia"/>
        </w:rPr>
        <w:t>The minimum output power is defined as the mean power in one sub-frame (1ms). The minimum output power shall not exceed the values specified in Table 6.3A.1-1.</w:t>
      </w:r>
    </w:p>
    <w:p w14:paraId="2B8BAFCB" w14:textId="77777777" w:rsidR="00F30FC0" w:rsidRDefault="00000000">
      <w:pPr>
        <w:keepNext/>
        <w:keepLines/>
        <w:spacing w:before="60"/>
        <w:jc w:val="center"/>
        <w:rPr>
          <w:rFonts w:ascii="Arial" w:eastAsia="Batang" w:hAnsi="Arial" w:cs="v5.0.0"/>
          <w:b/>
          <w:color w:val="000000"/>
          <w:lang w:eastAsia="ja-JP"/>
        </w:rPr>
      </w:pPr>
      <w:r>
        <w:rPr>
          <w:rFonts w:ascii="Arial" w:eastAsia="Batang" w:hAnsi="Arial"/>
          <w:b/>
          <w:color w:val="000000"/>
          <w:lang w:eastAsia="ja-JP"/>
        </w:rPr>
        <w:t>Table 6.3A.1-1: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045"/>
      </w:tblGrid>
      <w:tr w:rsidR="00F30FC0" w14:paraId="0462803E" w14:textId="77777777">
        <w:trPr>
          <w:jc w:val="center"/>
        </w:trPr>
        <w:tc>
          <w:tcPr>
            <w:tcW w:w="1795" w:type="dxa"/>
            <w:vMerge w:val="restart"/>
          </w:tcPr>
          <w:p w14:paraId="28E3D0A5" w14:textId="77777777" w:rsidR="00F30FC0" w:rsidRDefault="00F30FC0">
            <w:pPr>
              <w:keepNext/>
              <w:keepLines/>
              <w:spacing w:after="0"/>
              <w:jc w:val="center"/>
              <w:rPr>
                <w:rFonts w:ascii="Arial" w:eastAsia="Batang" w:hAnsi="Arial"/>
                <w:color w:val="000000"/>
                <w:sz w:val="18"/>
                <w:lang w:eastAsia="ja-JP"/>
              </w:rPr>
            </w:pPr>
          </w:p>
        </w:tc>
        <w:tc>
          <w:tcPr>
            <w:tcW w:w="4045" w:type="dxa"/>
          </w:tcPr>
          <w:p w14:paraId="46C811DF"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rsidR="00F30FC0" w14:paraId="5CF5EBCA" w14:textId="77777777">
        <w:trPr>
          <w:jc w:val="center"/>
        </w:trPr>
        <w:tc>
          <w:tcPr>
            <w:tcW w:w="1795" w:type="dxa"/>
            <w:vMerge/>
          </w:tcPr>
          <w:p w14:paraId="51DE7109" w14:textId="77777777" w:rsidR="00F30FC0" w:rsidRDefault="00F30FC0">
            <w:pPr>
              <w:rPr>
                <w:rFonts w:eastAsia="Batang"/>
              </w:rPr>
            </w:pPr>
          </w:p>
        </w:tc>
        <w:tc>
          <w:tcPr>
            <w:tcW w:w="4045" w:type="dxa"/>
          </w:tcPr>
          <w:p w14:paraId="5DA34E0B"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1.4MHz</w:t>
            </w:r>
          </w:p>
        </w:tc>
      </w:tr>
      <w:tr w:rsidR="00F30FC0" w14:paraId="43C36431" w14:textId="77777777">
        <w:trPr>
          <w:jc w:val="center"/>
        </w:trPr>
        <w:tc>
          <w:tcPr>
            <w:tcW w:w="1795" w:type="dxa"/>
            <w:vAlign w:val="center"/>
          </w:tcPr>
          <w:p w14:paraId="61637E85"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4045" w:type="dxa"/>
            <w:vAlign w:val="center"/>
          </w:tcPr>
          <w:p w14:paraId="40F9A1DD"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-40 dBm</w:t>
            </w:r>
          </w:p>
        </w:tc>
      </w:tr>
      <w:tr w:rsidR="00F30FC0" w14:paraId="7C80B766" w14:textId="77777777">
        <w:trPr>
          <w:jc w:val="center"/>
        </w:trPr>
        <w:tc>
          <w:tcPr>
            <w:tcW w:w="1795" w:type="dxa"/>
            <w:vAlign w:val="center"/>
          </w:tcPr>
          <w:p w14:paraId="39E77B86"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Measurement bandwidth</w:t>
            </w:r>
          </w:p>
        </w:tc>
        <w:tc>
          <w:tcPr>
            <w:tcW w:w="4045" w:type="dxa"/>
            <w:vAlign w:val="center"/>
          </w:tcPr>
          <w:p w14:paraId="007AA7B7"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1.08 MHz</w:t>
            </w:r>
          </w:p>
        </w:tc>
      </w:tr>
    </w:tbl>
    <w:p w14:paraId="7108AC6E" w14:textId="77777777" w:rsidR="00F30FC0" w:rsidRDefault="00F30FC0">
      <w:pPr>
        <w:rPr>
          <w:rFonts w:eastAsiaTheme="minorEastAsia"/>
        </w:rPr>
      </w:pPr>
    </w:p>
    <w:p w14:paraId="74CBDE63"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6.3A.1.</w:t>
      </w:r>
    </w:p>
    <w:p w14:paraId="4C1F617E" w14:textId="77777777" w:rsidR="00F30FC0" w:rsidRDefault="00000000">
      <w:pPr>
        <w:rPr>
          <w:rFonts w:eastAsiaTheme="minorEastAsia"/>
        </w:rPr>
      </w:pPr>
      <w:r>
        <w:rPr>
          <w:rFonts w:eastAsiaTheme="minorEastAsia"/>
        </w:rPr>
        <w:t>Minimum output power test verifies the UE's ability to transmit with a broadband output power below the specified limit when the power is set to a minimum value. The broadband output power is defined as the power in the channel bandwidth, for all transmit bandwidth configurations (resource blocks).</w:t>
      </w:r>
    </w:p>
    <w:p w14:paraId="6AEBFD68" w14:textId="77777777" w:rsidR="00F30FC0" w:rsidRDefault="00000000">
      <w:pPr>
        <w:rPr>
          <w:rFonts w:eastAsiaTheme="minorEastAsia"/>
        </w:rPr>
      </w:pPr>
      <w:r>
        <w:rPr>
          <w:rFonts w:eastAsiaTheme="minorEastAsia"/>
        </w:rPr>
        <w:t>An excess minimum output power potentially increases the Rise Over Thermal (RoT) and therefore reduces the cell coverage area for other UEs.</w:t>
      </w:r>
    </w:p>
    <w:p w14:paraId="7A65686D" w14:textId="77777777" w:rsidR="00F30FC0" w:rsidRDefault="00000000">
      <w:pPr>
        <w:pStyle w:val="H6"/>
      </w:pPr>
      <w:r>
        <w:t>6.3A.1.4</w:t>
      </w:r>
      <w:r>
        <w:tab/>
        <w:t>Test description</w:t>
      </w:r>
    </w:p>
    <w:p w14:paraId="1F64224C" w14:textId="77777777" w:rsidR="00F30FC0" w:rsidRDefault="00000000">
      <w:pPr>
        <w:pStyle w:val="H6"/>
      </w:pPr>
      <w:r>
        <w:t>6.3A.1.4.1</w:t>
      </w:r>
      <w:r>
        <w:tab/>
        <w:t>Initial conditions</w:t>
      </w:r>
    </w:p>
    <w:p w14:paraId="5F848B75" w14:textId="77777777" w:rsidR="00F30FC0" w:rsidRDefault="00000000">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7AE6FD23" w14:textId="77777777" w:rsidR="00F30FC0" w:rsidRDefault="00000000">
      <w:pPr>
        <w:rPr>
          <w:rFonts w:eastAsiaTheme="minorEastAsia"/>
        </w:rPr>
      </w:pPr>
      <w:r>
        <w:rPr>
          <w:rFonts w:eastAsiaTheme="minorEastAsia"/>
        </w:rPr>
        <w:t>The initial test configurations consist of environmental conditions, test frequencies, and channel bandwidths based on operating bands for satellite access that specified in table 5.2-1. All these configurations shall be tested with applicable test parameters for each channel bandwidth and are shown in table 6.3A.1.4.1-1. The details of the uplink reference measurement channels (RMCs) are specified in TS 36.521-1[14] Annex A.2. Configurations of PDSCH and MPDCCH before measurement are specified in TS 36.521-1[14] Annex C.2.</w:t>
      </w:r>
    </w:p>
    <w:p w14:paraId="0A8A2EAA" w14:textId="77777777" w:rsidR="00F30FC0" w:rsidRDefault="00000000">
      <w:pPr>
        <w:keepNext/>
        <w:keepLines/>
        <w:spacing w:before="60"/>
        <w:jc w:val="center"/>
        <w:rPr>
          <w:rFonts w:ascii="Arial" w:eastAsia="Batang" w:hAnsi="Arial"/>
          <w:b/>
          <w:color w:val="000000"/>
        </w:rPr>
      </w:pPr>
      <w:r>
        <w:rPr>
          <w:rFonts w:ascii="Arial" w:eastAsia="Batang" w:hAnsi="Arial"/>
          <w:b/>
          <w:color w:val="000000"/>
          <w:lang w:eastAsia="ja-JP"/>
        </w:rPr>
        <w:t>Table 6.3A.1.4.1-1: Test Configuration T</w:t>
      </w:r>
      <w:r>
        <w:rPr>
          <w:rFonts w:ascii="Arial" w:eastAsia="Batang" w:hAnsi="Arial"/>
          <w:b/>
          <w:color w:val="000000"/>
        </w:rPr>
        <w:t>able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2330"/>
        <w:gridCol w:w="1165"/>
        <w:gridCol w:w="1146"/>
        <w:gridCol w:w="2693"/>
      </w:tblGrid>
      <w:tr w:rsidR="00F30FC0" w14:paraId="3FDF7D6B" w14:textId="77777777">
        <w:trPr>
          <w:cantSplit/>
          <w:jc w:val="center"/>
        </w:trPr>
        <w:tc>
          <w:tcPr>
            <w:tcW w:w="8500" w:type="dxa"/>
            <w:gridSpan w:val="5"/>
            <w:shd w:val="clear" w:color="auto" w:fill="FFFFFF"/>
          </w:tcPr>
          <w:p w14:paraId="722CE87A"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rsidR="00F30FC0" w14:paraId="028E6EBF" w14:textId="77777777">
        <w:trPr>
          <w:cantSplit/>
          <w:jc w:val="center"/>
        </w:trPr>
        <w:tc>
          <w:tcPr>
            <w:tcW w:w="3496" w:type="dxa"/>
            <w:gridSpan w:val="2"/>
            <w:shd w:val="clear" w:color="auto" w:fill="FFFFFF"/>
          </w:tcPr>
          <w:p w14:paraId="7BDB3754" w14:textId="77777777" w:rsidR="00F30FC0" w:rsidRDefault="00000000">
            <w:pPr>
              <w:keepNext/>
              <w:keepLines/>
              <w:spacing w:after="0"/>
              <w:jc w:val="center"/>
              <w:rPr>
                <w:rFonts w:ascii="Arial" w:hAnsi="Arial"/>
                <w:color w:val="000000"/>
                <w:sz w:val="18"/>
                <w:lang w:eastAsia="ja-JP"/>
              </w:rPr>
            </w:pPr>
            <w:r>
              <w:rPr>
                <w:rFonts w:ascii="Arial" w:hAnsi="Arial" w:cs="v5.0.0"/>
                <w:color w:val="000000"/>
                <w:sz w:val="18"/>
                <w:lang w:eastAsia="ja-JP"/>
              </w:rPr>
              <w:t>Test Environment as specified in</w:t>
            </w:r>
          </w:p>
          <w:p w14:paraId="23E679F8"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TS 36.508 [12] subclause 4.1</w:t>
            </w:r>
          </w:p>
        </w:tc>
        <w:tc>
          <w:tcPr>
            <w:tcW w:w="5004" w:type="dxa"/>
            <w:gridSpan w:val="3"/>
            <w:shd w:val="clear" w:color="auto" w:fill="FFFFFF"/>
          </w:tcPr>
          <w:p w14:paraId="5BE1DAA9" w14:textId="77777777" w:rsidR="00F30FC0" w:rsidRDefault="00000000">
            <w:pPr>
              <w:keepNext/>
              <w:keepLines/>
              <w:spacing w:after="0"/>
              <w:rPr>
                <w:rFonts w:ascii="Arial" w:hAnsi="Arial"/>
                <w:color w:val="000000"/>
                <w:sz w:val="18"/>
                <w:lang w:eastAsia="ja-JP"/>
              </w:rPr>
            </w:pPr>
            <w:r>
              <w:rPr>
                <w:rFonts w:ascii="Arial" w:hAnsi="Arial"/>
                <w:color w:val="000000"/>
                <w:sz w:val="18"/>
                <w:lang w:eastAsia="ja-JP"/>
              </w:rPr>
              <w:t>Normal, TL/VL, TL/VH, TH/VL, TH/VH</w:t>
            </w:r>
          </w:p>
        </w:tc>
      </w:tr>
      <w:tr w:rsidR="00F30FC0" w14:paraId="03E1D05E" w14:textId="77777777">
        <w:trPr>
          <w:cantSplit/>
          <w:jc w:val="center"/>
        </w:trPr>
        <w:tc>
          <w:tcPr>
            <w:tcW w:w="3496" w:type="dxa"/>
            <w:gridSpan w:val="2"/>
            <w:shd w:val="clear" w:color="auto" w:fill="FFFFFF"/>
          </w:tcPr>
          <w:p w14:paraId="2D3B57B3"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Test Frequencies as specified in</w:t>
            </w:r>
          </w:p>
          <w:p w14:paraId="58A03E5A"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shd w:val="clear" w:color="auto" w:fill="FFFFFF"/>
          </w:tcPr>
          <w:p w14:paraId="1684E8C0" w14:textId="77777777" w:rsidR="00F30FC0" w:rsidRDefault="00000000">
            <w:pPr>
              <w:keepNext/>
              <w:keepLines/>
              <w:spacing w:after="0"/>
              <w:rPr>
                <w:rFonts w:ascii="Arial" w:hAnsi="Arial"/>
                <w:color w:val="000000"/>
                <w:sz w:val="18"/>
                <w:lang w:eastAsia="ja-JP"/>
              </w:rPr>
            </w:pPr>
            <w:r>
              <w:rPr>
                <w:rFonts w:ascii="Arial" w:hAnsi="Arial"/>
                <w:color w:val="000000"/>
                <w:sz w:val="18"/>
                <w:lang w:eastAsia="ja-JP"/>
              </w:rPr>
              <w:t>Low range, Mid range, High range</w:t>
            </w:r>
          </w:p>
        </w:tc>
      </w:tr>
      <w:tr w:rsidR="00F30FC0" w14:paraId="0F8B5597" w14:textId="77777777">
        <w:trPr>
          <w:cantSplit/>
          <w:jc w:val="center"/>
        </w:trPr>
        <w:tc>
          <w:tcPr>
            <w:tcW w:w="3496" w:type="dxa"/>
            <w:gridSpan w:val="2"/>
            <w:shd w:val="clear" w:color="auto" w:fill="FFFFFF"/>
          </w:tcPr>
          <w:p w14:paraId="0903459F"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Test Channel Bandwidths as specified in</w:t>
            </w:r>
          </w:p>
          <w:p w14:paraId="5D92A353"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shd w:val="clear" w:color="auto" w:fill="FFFFFF"/>
          </w:tcPr>
          <w:p w14:paraId="5D909AB1" w14:textId="77777777" w:rsidR="00F30FC0" w:rsidRDefault="00000000">
            <w:pPr>
              <w:keepNext/>
              <w:keepLines/>
              <w:spacing w:after="0"/>
              <w:rPr>
                <w:rFonts w:ascii="Arial" w:hAnsi="Arial"/>
                <w:color w:val="000000"/>
                <w:sz w:val="18"/>
                <w:lang w:eastAsia="ja-JP"/>
              </w:rPr>
            </w:pPr>
            <w:r>
              <w:rPr>
                <w:rFonts w:ascii="Arial" w:hAnsi="Arial"/>
                <w:color w:val="000000"/>
                <w:sz w:val="18"/>
                <w:lang w:eastAsia="ja-JP"/>
              </w:rPr>
              <w:t>1.4MHz</w:t>
            </w:r>
          </w:p>
        </w:tc>
      </w:tr>
      <w:tr w:rsidR="00F30FC0" w14:paraId="335FA61C" w14:textId="77777777">
        <w:trPr>
          <w:cantSplit/>
          <w:jc w:val="center"/>
        </w:trPr>
        <w:tc>
          <w:tcPr>
            <w:tcW w:w="8500" w:type="dxa"/>
            <w:gridSpan w:val="5"/>
            <w:shd w:val="clear" w:color="auto" w:fill="FFFFFF"/>
          </w:tcPr>
          <w:p w14:paraId="6F5F3ACC"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Test Parameters for Channel Bandwidths</w:t>
            </w:r>
          </w:p>
        </w:tc>
      </w:tr>
      <w:tr w:rsidR="00F30FC0" w14:paraId="60EBE4CF" w14:textId="77777777">
        <w:trPr>
          <w:jc w:val="center"/>
        </w:trPr>
        <w:tc>
          <w:tcPr>
            <w:tcW w:w="1166" w:type="dxa"/>
            <w:shd w:val="clear" w:color="auto" w:fill="FFFFFF"/>
          </w:tcPr>
          <w:p w14:paraId="77745FB4" w14:textId="77777777" w:rsidR="00F30FC0" w:rsidRDefault="00F30FC0">
            <w:pPr>
              <w:keepNext/>
              <w:keepLines/>
              <w:spacing w:after="0"/>
              <w:jc w:val="center"/>
              <w:rPr>
                <w:rFonts w:ascii="Arial" w:eastAsia="Batang" w:hAnsi="Arial"/>
                <w:color w:val="000000"/>
                <w:sz w:val="18"/>
                <w:lang w:eastAsia="ja-JP"/>
              </w:rPr>
            </w:pPr>
          </w:p>
        </w:tc>
        <w:tc>
          <w:tcPr>
            <w:tcW w:w="3495" w:type="dxa"/>
            <w:gridSpan w:val="2"/>
            <w:shd w:val="clear" w:color="auto" w:fill="FFFFFF"/>
          </w:tcPr>
          <w:p w14:paraId="46886CEF"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839" w:type="dxa"/>
            <w:gridSpan w:val="2"/>
            <w:shd w:val="clear" w:color="auto" w:fill="FFFFFF"/>
          </w:tcPr>
          <w:p w14:paraId="7AC7E011"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rsidR="00F30FC0" w14:paraId="21344FFF" w14:textId="77777777">
        <w:trPr>
          <w:cantSplit/>
          <w:jc w:val="center"/>
        </w:trPr>
        <w:tc>
          <w:tcPr>
            <w:tcW w:w="1166" w:type="dxa"/>
            <w:shd w:val="clear" w:color="auto" w:fill="FFFFFF"/>
          </w:tcPr>
          <w:p w14:paraId="54B5C41F" w14:textId="77777777" w:rsidR="00F30FC0" w:rsidRDefault="00000000">
            <w:pPr>
              <w:keepNext/>
              <w:keepLines/>
              <w:spacing w:after="0"/>
              <w:jc w:val="center"/>
              <w:rPr>
                <w:rFonts w:ascii="Arial" w:hAnsi="Arial"/>
                <w:color w:val="000000"/>
                <w:sz w:val="18"/>
                <w:lang w:eastAsia="ja-JP"/>
              </w:rPr>
            </w:pPr>
            <w:r>
              <w:rPr>
                <w:rFonts w:ascii="Arial" w:hAnsi="Arial" w:cs="v5.0.0"/>
                <w:color w:val="000000"/>
                <w:sz w:val="18"/>
                <w:lang w:eastAsia="ja-JP"/>
              </w:rPr>
              <w:t>Ch BW</w:t>
            </w:r>
          </w:p>
        </w:tc>
        <w:tc>
          <w:tcPr>
            <w:tcW w:w="3495" w:type="dxa"/>
            <w:gridSpan w:val="2"/>
            <w:vMerge w:val="restart"/>
            <w:shd w:val="clear" w:color="auto" w:fill="FFFFFF"/>
          </w:tcPr>
          <w:p w14:paraId="5C31BAD1"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N/A for min output power test</w:t>
            </w:r>
          </w:p>
        </w:tc>
        <w:tc>
          <w:tcPr>
            <w:tcW w:w="1146" w:type="dxa"/>
            <w:shd w:val="clear" w:color="auto" w:fill="FFFFFF"/>
          </w:tcPr>
          <w:p w14:paraId="7AD8D0CB" w14:textId="77777777" w:rsidR="00F30FC0" w:rsidRDefault="00000000">
            <w:pPr>
              <w:keepNext/>
              <w:keepLines/>
              <w:spacing w:after="0"/>
              <w:jc w:val="center"/>
              <w:rPr>
                <w:rFonts w:ascii="Arial" w:hAnsi="Arial"/>
                <w:color w:val="000000"/>
                <w:sz w:val="18"/>
                <w:lang w:eastAsia="ja-JP"/>
              </w:rPr>
            </w:pPr>
            <w:r>
              <w:rPr>
                <w:rFonts w:ascii="Arial" w:hAnsi="Arial" w:cs="v5.0.0"/>
                <w:color w:val="000000"/>
                <w:sz w:val="18"/>
                <w:lang w:eastAsia="ja-JP"/>
              </w:rPr>
              <w:t>Mod'n</w:t>
            </w:r>
          </w:p>
        </w:tc>
        <w:tc>
          <w:tcPr>
            <w:tcW w:w="2693" w:type="dxa"/>
            <w:shd w:val="clear" w:color="auto" w:fill="FFFFFF"/>
          </w:tcPr>
          <w:p w14:paraId="6ACEF906" w14:textId="77777777" w:rsidR="00F30FC0" w:rsidRDefault="00000000">
            <w:pPr>
              <w:keepNext/>
              <w:keepLines/>
              <w:spacing w:after="0"/>
              <w:jc w:val="center"/>
              <w:rPr>
                <w:rFonts w:ascii="Arial" w:hAnsi="Arial" w:cs="v5.0.0"/>
                <w:color w:val="000000"/>
                <w:sz w:val="18"/>
                <w:lang w:eastAsia="ja-JP"/>
              </w:rPr>
            </w:pPr>
            <w:r>
              <w:rPr>
                <w:rFonts w:ascii="Arial" w:hAnsi="Arial" w:cs="v5.0.0"/>
                <w:color w:val="000000"/>
                <w:sz w:val="18"/>
                <w:lang w:eastAsia="ja-JP"/>
              </w:rPr>
              <w:t>RB allocation</w:t>
            </w:r>
          </w:p>
        </w:tc>
      </w:tr>
      <w:tr w:rsidR="00F30FC0" w14:paraId="7302781A" w14:textId="77777777">
        <w:trPr>
          <w:cantSplit/>
          <w:jc w:val="center"/>
        </w:trPr>
        <w:tc>
          <w:tcPr>
            <w:tcW w:w="1166" w:type="dxa"/>
            <w:shd w:val="clear" w:color="auto" w:fill="FFFFFF"/>
          </w:tcPr>
          <w:p w14:paraId="6EEDA401" w14:textId="77777777" w:rsidR="00F30FC0" w:rsidRDefault="00F30FC0">
            <w:pPr>
              <w:keepNext/>
              <w:keepLines/>
              <w:spacing w:after="0"/>
              <w:jc w:val="center"/>
              <w:rPr>
                <w:rFonts w:ascii="Arial" w:eastAsia="Batang" w:hAnsi="Arial"/>
                <w:color w:val="000000"/>
                <w:sz w:val="18"/>
                <w:lang w:eastAsia="ja-JP"/>
              </w:rPr>
            </w:pPr>
          </w:p>
        </w:tc>
        <w:tc>
          <w:tcPr>
            <w:tcW w:w="3495" w:type="dxa"/>
            <w:gridSpan w:val="2"/>
            <w:vMerge/>
            <w:shd w:val="clear" w:color="auto" w:fill="FFFFFF"/>
          </w:tcPr>
          <w:p w14:paraId="2DB9A74F" w14:textId="77777777" w:rsidR="00F30FC0" w:rsidRDefault="00F30FC0">
            <w:pPr>
              <w:rPr>
                <w:rFonts w:eastAsia="Batang"/>
                <w:lang w:eastAsia="ja-JP"/>
              </w:rPr>
            </w:pPr>
          </w:p>
        </w:tc>
        <w:tc>
          <w:tcPr>
            <w:tcW w:w="1146" w:type="dxa"/>
            <w:shd w:val="clear" w:color="auto" w:fill="FFFFFF"/>
          </w:tcPr>
          <w:p w14:paraId="46545FBC" w14:textId="77777777" w:rsidR="00F30FC0" w:rsidRDefault="00F30FC0">
            <w:pPr>
              <w:keepNext/>
              <w:keepLines/>
              <w:spacing w:after="0"/>
              <w:jc w:val="center"/>
              <w:rPr>
                <w:rFonts w:ascii="Arial" w:eastAsia="Batang" w:hAnsi="Arial"/>
                <w:color w:val="000000"/>
                <w:sz w:val="18"/>
                <w:lang w:eastAsia="ja-JP"/>
              </w:rPr>
            </w:pPr>
          </w:p>
        </w:tc>
        <w:tc>
          <w:tcPr>
            <w:tcW w:w="2693" w:type="dxa"/>
            <w:shd w:val="clear" w:color="auto" w:fill="FFFFFF"/>
          </w:tcPr>
          <w:p w14:paraId="2DE98790" w14:textId="77777777" w:rsidR="00F30FC0" w:rsidRDefault="00000000">
            <w:pPr>
              <w:keepNext/>
              <w:keepLines/>
              <w:spacing w:after="0"/>
              <w:jc w:val="center"/>
              <w:rPr>
                <w:rFonts w:ascii="Arial" w:hAnsi="Arial"/>
                <w:color w:val="000000"/>
                <w:sz w:val="18"/>
                <w:lang w:eastAsia="ja-JP"/>
              </w:rPr>
            </w:pPr>
            <w:r>
              <w:rPr>
                <w:rFonts w:ascii="Arial" w:hAnsi="Arial" w:cs="v5.0.0"/>
                <w:color w:val="000000"/>
                <w:sz w:val="18"/>
                <w:lang w:eastAsia="ja-JP"/>
              </w:rPr>
              <w:t>FDD and HD-FDD</w:t>
            </w:r>
          </w:p>
        </w:tc>
      </w:tr>
      <w:tr w:rsidR="00F30FC0" w14:paraId="7189196B" w14:textId="77777777">
        <w:trPr>
          <w:cantSplit/>
          <w:trHeight w:val="105"/>
          <w:jc w:val="center"/>
        </w:trPr>
        <w:tc>
          <w:tcPr>
            <w:tcW w:w="1166" w:type="dxa"/>
            <w:vMerge w:val="restart"/>
            <w:shd w:val="clear" w:color="auto" w:fill="FFFFFF"/>
            <w:vAlign w:val="center"/>
          </w:tcPr>
          <w:p w14:paraId="40C660A7" w14:textId="77777777" w:rsidR="00F30FC0" w:rsidRDefault="00000000">
            <w:pPr>
              <w:keepNext/>
              <w:keepLines/>
              <w:spacing w:after="0"/>
              <w:jc w:val="center"/>
              <w:rPr>
                <w:rFonts w:ascii="Arial" w:eastAsia="Malgun Gothic" w:hAnsi="Arial"/>
                <w:color w:val="000000"/>
                <w:sz w:val="18"/>
                <w:lang w:eastAsia="ko-KR"/>
              </w:rPr>
            </w:pPr>
            <w:r>
              <w:rPr>
                <w:rFonts w:ascii="Arial" w:hAnsi="Arial"/>
                <w:color w:val="000000"/>
                <w:sz w:val="18"/>
                <w:lang w:eastAsia="ja-JP"/>
              </w:rPr>
              <w:t>1.4MHz</w:t>
            </w:r>
          </w:p>
        </w:tc>
        <w:tc>
          <w:tcPr>
            <w:tcW w:w="3495" w:type="dxa"/>
            <w:gridSpan w:val="2"/>
            <w:vMerge/>
            <w:shd w:val="clear" w:color="auto" w:fill="FFFFFF"/>
          </w:tcPr>
          <w:p w14:paraId="1576AD07" w14:textId="77777777" w:rsidR="00F30FC0" w:rsidRDefault="00F30FC0">
            <w:pPr>
              <w:rPr>
                <w:rFonts w:cs="v5.0.0"/>
              </w:rPr>
            </w:pPr>
          </w:p>
        </w:tc>
        <w:tc>
          <w:tcPr>
            <w:tcW w:w="1146" w:type="dxa"/>
            <w:vMerge w:val="restart"/>
            <w:shd w:val="clear" w:color="auto" w:fill="FFFFFF"/>
            <w:vAlign w:val="center"/>
          </w:tcPr>
          <w:p w14:paraId="04D8AE87"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2693" w:type="dxa"/>
            <w:shd w:val="clear" w:color="auto" w:fill="FFFFFF"/>
          </w:tcPr>
          <w:p w14:paraId="07AC2160" w14:textId="77777777" w:rsidR="00F30FC0" w:rsidRDefault="00000000">
            <w:pPr>
              <w:keepNext/>
              <w:keepLines/>
              <w:spacing w:after="0"/>
              <w:jc w:val="center"/>
              <w:rPr>
                <w:rFonts w:ascii="Arial" w:eastAsia="Batang" w:hAnsi="Arial"/>
                <w:color w:val="000000"/>
                <w:sz w:val="18"/>
                <w:lang w:eastAsia="ko-KR"/>
              </w:rPr>
            </w:pPr>
            <w:r>
              <w:rPr>
                <w:rFonts w:ascii="Arial" w:eastAsiaTheme="minorEastAsia" w:hAnsi="Arial"/>
                <w:color w:val="000000"/>
                <w:sz w:val="18"/>
              </w:rPr>
              <w:t>1</w:t>
            </w:r>
          </w:p>
        </w:tc>
      </w:tr>
      <w:tr w:rsidR="00F30FC0" w14:paraId="104C72F4" w14:textId="77777777">
        <w:trPr>
          <w:cantSplit/>
          <w:trHeight w:val="105"/>
          <w:jc w:val="center"/>
        </w:trPr>
        <w:tc>
          <w:tcPr>
            <w:tcW w:w="1166" w:type="dxa"/>
            <w:vMerge/>
            <w:shd w:val="clear" w:color="auto" w:fill="FFFFFF"/>
          </w:tcPr>
          <w:p w14:paraId="33A10AE5" w14:textId="77777777" w:rsidR="00F30FC0" w:rsidRDefault="00F30FC0">
            <w:pPr>
              <w:keepNext/>
              <w:keepLines/>
              <w:spacing w:after="0"/>
              <w:jc w:val="center"/>
              <w:rPr>
                <w:rFonts w:ascii="Arial" w:eastAsiaTheme="minorEastAsia" w:hAnsi="Arial"/>
                <w:color w:val="000000"/>
                <w:sz w:val="18"/>
              </w:rPr>
            </w:pPr>
          </w:p>
        </w:tc>
        <w:tc>
          <w:tcPr>
            <w:tcW w:w="3495" w:type="dxa"/>
            <w:gridSpan w:val="2"/>
            <w:vMerge/>
            <w:shd w:val="clear" w:color="auto" w:fill="FFFFFF"/>
          </w:tcPr>
          <w:p w14:paraId="442BB1C2" w14:textId="77777777" w:rsidR="00F30FC0" w:rsidRDefault="00F30FC0">
            <w:pPr>
              <w:rPr>
                <w:rFonts w:cs="v5.0.0"/>
              </w:rPr>
            </w:pPr>
          </w:p>
        </w:tc>
        <w:tc>
          <w:tcPr>
            <w:tcW w:w="1146" w:type="dxa"/>
            <w:vMerge/>
            <w:shd w:val="clear" w:color="auto" w:fill="FFFFFF"/>
          </w:tcPr>
          <w:p w14:paraId="5B4F2CA7" w14:textId="77777777" w:rsidR="00F30FC0" w:rsidRDefault="00F30FC0">
            <w:pPr>
              <w:keepNext/>
              <w:keepLines/>
              <w:spacing w:after="0"/>
              <w:jc w:val="center"/>
              <w:rPr>
                <w:rFonts w:ascii="Arial" w:hAnsi="Arial"/>
                <w:color w:val="000000"/>
                <w:sz w:val="18"/>
                <w:lang w:eastAsia="ja-JP"/>
              </w:rPr>
            </w:pPr>
          </w:p>
        </w:tc>
        <w:tc>
          <w:tcPr>
            <w:tcW w:w="2693" w:type="dxa"/>
            <w:shd w:val="clear" w:color="auto" w:fill="FFFFFF"/>
          </w:tcPr>
          <w:p w14:paraId="0770DFF5" w14:textId="77777777" w:rsidR="00F30FC0" w:rsidRDefault="00000000">
            <w:pPr>
              <w:keepNext/>
              <w:keepLines/>
              <w:spacing w:after="0"/>
              <w:jc w:val="center"/>
              <w:rPr>
                <w:rFonts w:ascii="Arial" w:eastAsiaTheme="minorEastAsia" w:hAnsi="Arial" w:cs="v5.0.0"/>
                <w:color w:val="000000"/>
                <w:sz w:val="18"/>
              </w:rPr>
            </w:pPr>
            <w:r>
              <w:rPr>
                <w:rFonts w:ascii="Arial" w:eastAsiaTheme="minorEastAsia" w:hAnsi="Arial" w:hint="eastAsia"/>
                <w:color w:val="000000"/>
                <w:sz w:val="18"/>
              </w:rPr>
              <w:t>2</w:t>
            </w:r>
          </w:p>
        </w:tc>
      </w:tr>
    </w:tbl>
    <w:p w14:paraId="5FE2AFEA" w14:textId="77777777" w:rsidR="00F30FC0" w:rsidRDefault="00F30FC0">
      <w:pPr>
        <w:rPr>
          <w:lang w:eastAsia="ja-JP"/>
        </w:rPr>
      </w:pPr>
    </w:p>
    <w:p w14:paraId="16838378"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E5755CE"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783970E"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E46B80B"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6.3A.1.4.1-1.</w:t>
      </w:r>
    </w:p>
    <w:p w14:paraId="5A0F7488"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1DF66CE2" w14:textId="77777777" w:rsidR="00F30FC0" w:rsidRDefault="00000000">
      <w:pPr>
        <w:pStyle w:val="B1"/>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6.3A.1.4.3.</w:t>
      </w:r>
      <w:r>
        <w:t xml:space="preserve"> </w:t>
      </w:r>
    </w:p>
    <w:p w14:paraId="11BBEE06" w14:textId="77777777" w:rsidR="00F30FC0" w:rsidRDefault="00000000">
      <w:pPr>
        <w:pStyle w:val="H6"/>
      </w:pPr>
      <w:r>
        <w:t>6.3A.1.4.2</w:t>
      </w:r>
      <w:r>
        <w:tab/>
        <w:t>Test procedure</w:t>
      </w:r>
    </w:p>
    <w:p w14:paraId="71A72070" w14:textId="77777777" w:rsidR="00F30FC0" w:rsidRDefault="00000000">
      <w:pPr>
        <w:pStyle w:val="B1"/>
      </w:pPr>
      <w:r>
        <w:t>1.</w:t>
      </w:r>
      <w:r>
        <w:tab/>
        <w:t xml:space="preserve">The SS sends uplink scheduling information via MPDCCH DCI format 6-0A with TPC command 0dB for C_RNTI to schedule the UL RMC according to Table 6.3A.1.4.1-1. Since the UE has no payload and no loopback data to send the UE sends uplink MAC padding bits on the UL RMC. </w:t>
      </w:r>
    </w:p>
    <w:p w14:paraId="339454BC" w14:textId="77777777" w:rsidR="00F30FC0" w:rsidRDefault="00000000">
      <w:pPr>
        <w:pStyle w:val="B1"/>
      </w:pPr>
      <w:r>
        <w:t>2.</w:t>
      </w:r>
      <w:r>
        <w:tab/>
      </w:r>
      <w:r>
        <w:rPr>
          <w:rFonts w:eastAsia="Batang"/>
          <w:color w:val="000000"/>
          <w:lang w:eastAsia="ja-JP"/>
        </w:rPr>
        <w:t>Send continuous uplink power control "down" commands in the uplink scheduling information to the UE to ensure that the UE transmits at its minimum output power.</w:t>
      </w:r>
      <w:r>
        <w:t xml:space="preserve"> </w:t>
      </w:r>
    </w:p>
    <w:p w14:paraId="5C838770" w14:textId="77777777" w:rsidR="00F30FC0" w:rsidRDefault="00000000">
      <w:pPr>
        <w:pStyle w:val="B1"/>
      </w:pPr>
      <w:r>
        <w:t>3.</w:t>
      </w:r>
      <w:r>
        <w:tab/>
      </w:r>
      <w:r>
        <w:rPr>
          <w:rFonts w:eastAsia="Batang"/>
          <w:color w:val="000000"/>
          <w:lang w:eastAsia="ja-JP"/>
        </w:rPr>
        <w:t>Measure the mean power of the UE in the associated measurement bandwidth specified in Table 6.3A.1.5-1 for the specific channel bandwidth under test. The period of measurement shall be the continuous duration of one sub-frame (1ms). For HD-FDD slots with transient periods and Half-duplex guard subframe are not under test.</w:t>
      </w:r>
    </w:p>
    <w:p w14:paraId="3CEFB70B" w14:textId="77777777" w:rsidR="00F30FC0" w:rsidRDefault="00000000">
      <w:pPr>
        <w:pStyle w:val="H6"/>
      </w:pPr>
      <w:r>
        <w:t>6.3A.1.4.3</w:t>
      </w:r>
      <w:r>
        <w:tab/>
        <w:t>Message contents</w:t>
      </w:r>
    </w:p>
    <w:p w14:paraId="534DF54A" w14:textId="77777777" w:rsidR="00F30FC0" w:rsidRDefault="00000000">
      <w:pPr>
        <w:rPr>
          <w:lang w:eastAsia="ja-JP"/>
        </w:rPr>
      </w:pPr>
      <w:r>
        <w:t>Message contents are according to TS 36.508 [12] subclause 4.6</w:t>
      </w:r>
    </w:p>
    <w:p w14:paraId="70C7FEFB" w14:textId="77777777" w:rsidR="00F30FC0" w:rsidRDefault="00000000">
      <w:pPr>
        <w:pStyle w:val="H6"/>
      </w:pPr>
      <w:r>
        <w:t>6.3A.1.5</w:t>
      </w:r>
      <w:r>
        <w:tab/>
        <w:t>Test requirement</w:t>
      </w:r>
    </w:p>
    <w:p w14:paraId="438DE0FD" w14:textId="77777777" w:rsidR="00F30FC0" w:rsidRDefault="00000000">
      <w:pPr>
        <w:rPr>
          <w:rFonts w:eastAsia="Batang" w:cs="v5.0.0"/>
        </w:rPr>
      </w:pPr>
      <w:r>
        <w:rPr>
          <w:rFonts w:eastAsia="Batang"/>
        </w:rPr>
        <w:t>The minimum output power measured shall not exceed the values specified in Table 6.3A.1.5-1.</w:t>
      </w:r>
    </w:p>
    <w:p w14:paraId="34FD22DA" w14:textId="77777777" w:rsidR="00F30FC0" w:rsidRDefault="00000000">
      <w:pPr>
        <w:keepNext/>
        <w:keepLines/>
        <w:spacing w:before="60"/>
        <w:jc w:val="center"/>
        <w:rPr>
          <w:rFonts w:ascii="Arial" w:eastAsia="Batang" w:hAnsi="Arial" w:cs="v5.0.0"/>
          <w:b/>
          <w:color w:val="000000"/>
          <w:lang w:eastAsia="ja-JP"/>
        </w:rPr>
      </w:pPr>
      <w:r>
        <w:rPr>
          <w:rFonts w:ascii="Arial" w:eastAsia="Batang" w:hAnsi="Arial"/>
          <w:b/>
          <w:color w:val="000000"/>
          <w:lang w:eastAsia="ja-JP"/>
        </w:rPr>
        <w:t xml:space="preserve">Table 6.3A.1.5-1: Minimum output power for </w:t>
      </w:r>
      <w:r>
        <w:rPr>
          <w:rFonts w:ascii="Arial" w:eastAsia="Batang" w:hAnsi="Arial"/>
          <w:b/>
          <w:color w:val="000000"/>
          <w:lang w:eastAsia="ko-KR"/>
        </w:rPr>
        <w:t>UE c</w:t>
      </w:r>
      <w:r>
        <w:rPr>
          <w:rFonts w:ascii="Arial" w:eastAsia="Batang" w:hAnsi="Arial"/>
          <w:b/>
          <w:color w:val="000000"/>
          <w:lang w:eastAsia="ja-JP"/>
        </w:rPr>
        <w:t>ategory M1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72B92BFD" w14:textId="77777777">
        <w:tc>
          <w:tcPr>
            <w:tcW w:w="1795" w:type="dxa"/>
            <w:vMerge w:val="restart"/>
          </w:tcPr>
          <w:p w14:paraId="6E2ECFF9" w14:textId="77777777" w:rsidR="00F30FC0" w:rsidRDefault="00F30FC0">
            <w:pPr>
              <w:keepNext/>
              <w:keepLines/>
              <w:spacing w:after="0"/>
              <w:jc w:val="center"/>
              <w:rPr>
                <w:rFonts w:ascii="Arial" w:hAnsi="Arial"/>
                <w:b/>
                <w:color w:val="000000"/>
                <w:sz w:val="18"/>
                <w:lang w:eastAsia="ja-JP"/>
              </w:rPr>
            </w:pPr>
          </w:p>
        </w:tc>
        <w:tc>
          <w:tcPr>
            <w:tcW w:w="5869" w:type="dxa"/>
          </w:tcPr>
          <w:p w14:paraId="14ED67F0"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rsidR="00F30FC0" w14:paraId="56AAD458" w14:textId="77777777">
        <w:tc>
          <w:tcPr>
            <w:tcW w:w="1795" w:type="dxa"/>
            <w:vMerge/>
          </w:tcPr>
          <w:p w14:paraId="44D985E4" w14:textId="77777777" w:rsidR="00F30FC0" w:rsidRDefault="00F30FC0">
            <w:pPr>
              <w:rPr>
                <w:rFonts w:eastAsia="Batang"/>
              </w:rPr>
            </w:pPr>
          </w:p>
        </w:tc>
        <w:tc>
          <w:tcPr>
            <w:tcW w:w="5869" w:type="dxa"/>
          </w:tcPr>
          <w:p w14:paraId="67F254C4" w14:textId="77777777" w:rsidR="00F30FC0" w:rsidRDefault="00000000">
            <w:pPr>
              <w:keepNext/>
              <w:keepLines/>
              <w:spacing w:after="0"/>
              <w:jc w:val="center"/>
              <w:rPr>
                <w:rFonts w:ascii="Arial" w:hAnsi="Arial"/>
                <w:b/>
                <w:color w:val="000000"/>
                <w:sz w:val="18"/>
                <w:lang w:eastAsia="ja-JP"/>
              </w:rPr>
            </w:pPr>
            <w:r>
              <w:rPr>
                <w:rFonts w:ascii="Arial" w:hAnsi="Arial"/>
                <w:b/>
                <w:color w:val="000000"/>
                <w:sz w:val="18"/>
                <w:lang w:eastAsia="ja-JP"/>
              </w:rPr>
              <w:t>1.4</w:t>
            </w:r>
            <w:r>
              <w:rPr>
                <w:rFonts w:ascii="Arial" w:eastAsia="MS Mincho" w:hAnsi="Arial" w:hint="eastAsia"/>
                <w:b/>
                <w:color w:val="000000"/>
                <w:sz w:val="18"/>
                <w:lang w:eastAsia="ja-JP"/>
              </w:rPr>
              <w:t xml:space="preserve"> </w:t>
            </w:r>
            <w:r>
              <w:rPr>
                <w:rFonts w:ascii="Arial" w:hAnsi="Arial"/>
                <w:b/>
                <w:color w:val="000000"/>
                <w:sz w:val="18"/>
                <w:lang w:eastAsia="ja-JP"/>
              </w:rPr>
              <w:t>MHz</w:t>
            </w:r>
          </w:p>
        </w:tc>
      </w:tr>
      <w:tr w:rsidR="00F30FC0" w14:paraId="500DB56F" w14:textId="77777777">
        <w:tc>
          <w:tcPr>
            <w:tcW w:w="1795" w:type="dxa"/>
            <w:vAlign w:val="center"/>
          </w:tcPr>
          <w:p w14:paraId="72A11872"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5869" w:type="dxa"/>
            <w:vAlign w:val="center"/>
          </w:tcPr>
          <w:p w14:paraId="2933BD82" w14:textId="77777777" w:rsidR="00F30FC0" w:rsidRDefault="00000000">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f </w:t>
            </w:r>
            <w:r>
              <w:rPr>
                <w:rFonts w:ascii="Arial" w:hAnsi="Arial" w:cs="Arial"/>
                <w:color w:val="000000"/>
                <w:sz w:val="18"/>
                <w:lang w:eastAsia="ja-JP"/>
              </w:rPr>
              <w:t>≤</w:t>
            </w:r>
            <w:r>
              <w:rPr>
                <w:rFonts w:ascii="Arial" w:hAnsi="Arial" w:cs="v4.2.0"/>
                <w:color w:val="000000"/>
                <w:sz w:val="18"/>
                <w:lang w:eastAsia="ja-JP"/>
              </w:rPr>
              <w:t xml:space="preserve"> 3.0GHz: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-39 dBm</w:t>
            </w:r>
          </w:p>
          <w:p w14:paraId="40F9F3E0" w14:textId="77777777" w:rsidR="00F30FC0" w:rsidRDefault="00000000">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3.0GHz &lt; f </w:t>
            </w:r>
            <w:r>
              <w:rPr>
                <w:rFonts w:ascii="Arial" w:hAnsi="Arial" w:cs="Arial"/>
                <w:color w:val="000000"/>
                <w:sz w:val="18"/>
                <w:lang w:eastAsia="ja-JP"/>
              </w:rPr>
              <w:t>≤</w:t>
            </w:r>
            <w:r>
              <w:rPr>
                <w:rFonts w:ascii="Arial" w:hAnsi="Arial" w:cs="v4.2.0"/>
                <w:color w:val="000000"/>
                <w:sz w:val="18"/>
                <w:lang w:eastAsia="ja-JP"/>
              </w:rPr>
              <w:t xml:space="preserve"> 4.2GHz: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-38.7 dBm</w:t>
            </w:r>
          </w:p>
        </w:tc>
      </w:tr>
      <w:tr w:rsidR="00F30FC0" w14:paraId="1ED32765" w14:textId="77777777">
        <w:tc>
          <w:tcPr>
            <w:tcW w:w="1795" w:type="dxa"/>
            <w:vAlign w:val="center"/>
          </w:tcPr>
          <w:p w14:paraId="38F65418"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Measurement bandwidth (Note 1)</w:t>
            </w:r>
          </w:p>
        </w:tc>
        <w:tc>
          <w:tcPr>
            <w:tcW w:w="5869" w:type="dxa"/>
            <w:vAlign w:val="center"/>
          </w:tcPr>
          <w:p w14:paraId="5D04DE5B"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1.08 MHz</w:t>
            </w:r>
          </w:p>
        </w:tc>
      </w:tr>
      <w:tr w:rsidR="00F30FC0" w14:paraId="4A7992E6" w14:textId="77777777">
        <w:tc>
          <w:tcPr>
            <w:tcW w:w="7664" w:type="dxa"/>
            <w:gridSpan w:val="2"/>
            <w:vAlign w:val="center"/>
          </w:tcPr>
          <w:p w14:paraId="259B1B78" w14:textId="77777777" w:rsidR="00F30FC0"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Different implementations such as FFT or spectrum analyzer approach are allowed. For spectrum analyzer approach the measurement bandwidth is defined as an equivalent noise bandwidth.</w:t>
            </w:r>
          </w:p>
        </w:tc>
      </w:tr>
    </w:tbl>
    <w:p w14:paraId="35056642" w14:textId="77777777" w:rsidR="00F30FC0" w:rsidRDefault="00F30FC0">
      <w:pPr>
        <w:rPr>
          <w:lang w:eastAsia="zh-TW"/>
        </w:rPr>
      </w:pPr>
    </w:p>
    <w:p w14:paraId="798EFCBF" w14:textId="77777777" w:rsidR="00F30FC0" w:rsidRDefault="00000000">
      <w:pPr>
        <w:pStyle w:val="Heading3"/>
        <w:rPr>
          <w:lang w:eastAsia="zh-CN"/>
        </w:rPr>
      </w:pPr>
      <w:bookmarkStart w:id="272" w:name="_Toc111062041"/>
      <w:bookmarkStart w:id="273" w:name="_Toc121162830"/>
      <w:bookmarkStart w:id="274" w:name="_Toc120570038"/>
      <w:bookmarkStart w:id="275" w:name="_Toc27607"/>
      <w:bookmarkStart w:id="276" w:name="_Toc15525"/>
      <w:r>
        <w:t>6.3A.3</w:t>
      </w:r>
      <w:r>
        <w:tab/>
        <w:t xml:space="preserve">ON/OFF time mask </w:t>
      </w:r>
      <w:r>
        <w:rPr>
          <w:lang w:eastAsia="zh-CN"/>
        </w:rPr>
        <w:t>for category M1</w:t>
      </w:r>
      <w:bookmarkEnd w:id="273"/>
      <w:bookmarkEnd w:id="274"/>
      <w:bookmarkEnd w:id="275"/>
      <w:bookmarkEnd w:id="276"/>
    </w:p>
    <w:p w14:paraId="7D83128F" w14:textId="77777777" w:rsidR="00F30FC0" w:rsidRDefault="00000000" w:rsidP="000D11DA">
      <w:pPr>
        <w:pStyle w:val="Heading4"/>
      </w:pPr>
      <w:bookmarkStart w:id="277" w:name="_Toc23608"/>
      <w:r>
        <w:t>6.3A.3.1</w:t>
      </w:r>
      <w:r>
        <w:tab/>
        <w:t>General ON/OFF time mask for category M1</w:t>
      </w:r>
      <w:bookmarkEnd w:id="277"/>
    </w:p>
    <w:p w14:paraId="286BFCCD" w14:textId="77777777" w:rsidR="00F30FC0" w:rsidRDefault="00000000">
      <w:pPr>
        <w:pStyle w:val="EditorsNote"/>
      </w:pPr>
      <w:r>
        <w:t>Editor’s Note: This clause is incomplete. The following aspects are either missing or not yet determined:</w:t>
      </w:r>
    </w:p>
    <w:p w14:paraId="51CDF9E5" w14:textId="77777777" w:rsidR="00F30FC0" w:rsidRDefault="00000000">
      <w:pPr>
        <w:pStyle w:val="EditorsNote"/>
      </w:pPr>
      <w:r>
        <w:t>- Addition to applicability spec is pending</w:t>
      </w:r>
    </w:p>
    <w:p w14:paraId="65F8B396" w14:textId="77777777" w:rsidR="00F30FC0" w:rsidRDefault="00000000">
      <w:pPr>
        <w:pStyle w:val="EditorsNote"/>
      </w:pPr>
      <w:r>
        <w:t>- Initial condition and call setup procedure to support satellite access are TBD</w:t>
      </w:r>
    </w:p>
    <w:p w14:paraId="110E62D4" w14:textId="77777777" w:rsidR="00F30FC0" w:rsidRDefault="00000000">
      <w:pPr>
        <w:pStyle w:val="EditorsNote"/>
      </w:pPr>
      <w:r>
        <w:t>- Message exceptions specific to satellite access is TBD</w:t>
      </w:r>
    </w:p>
    <w:p w14:paraId="6FF2109E" w14:textId="77777777" w:rsidR="00F30FC0" w:rsidRDefault="00000000">
      <w:pPr>
        <w:pStyle w:val="EditorsNote"/>
      </w:pPr>
      <w:r>
        <w:t>- Test Points analysis is TBD</w:t>
      </w:r>
    </w:p>
    <w:p w14:paraId="347460AE" w14:textId="77777777" w:rsidR="00F30FC0" w:rsidRDefault="00000000">
      <w:pPr>
        <w:pStyle w:val="EditorsNote"/>
      </w:pPr>
      <w:r>
        <w:t>- Test configuration is TBD</w:t>
      </w:r>
    </w:p>
    <w:p w14:paraId="6FADC09C" w14:textId="77777777" w:rsidR="00F30FC0" w:rsidRPr="000D11DA" w:rsidRDefault="00000000">
      <w:pPr>
        <w:pStyle w:val="EditorsNote"/>
      </w:pPr>
      <w:r>
        <w:t>- Annex F MU/TT is TBD</w:t>
      </w:r>
    </w:p>
    <w:p w14:paraId="77C312DC" w14:textId="77777777" w:rsidR="00F30FC0" w:rsidRDefault="00000000">
      <w:pPr>
        <w:pStyle w:val="H6"/>
      </w:pPr>
      <w:r>
        <w:t>6.3A.3.1.1</w:t>
      </w:r>
      <w:r>
        <w:tab/>
        <w:t>Test purpose</w:t>
      </w:r>
    </w:p>
    <w:p w14:paraId="11B77B3C" w14:textId="77777777" w:rsidR="00F30FC0" w:rsidRDefault="00000000">
      <w:r>
        <w:t>To verify that the general ON/OFF time mask meets the requirements given in TS 36.521-1[14] clause 6.3.4.1.5.</w:t>
      </w:r>
    </w:p>
    <w:p w14:paraId="46FF6345" w14:textId="77777777" w:rsidR="00F30FC0" w:rsidRDefault="00000000">
      <w:pPr>
        <w:keepNext/>
        <w:keepLines/>
      </w:pPr>
      <w:r>
        <w:t>The time mask for transmit ON/OFF defines the ramping time allowed for the UE between transmit OFF power and transmit ON power.</w:t>
      </w:r>
    </w:p>
    <w:p w14:paraId="4E9029EE" w14:textId="77777777" w:rsidR="00F30FC0" w:rsidRDefault="00000000">
      <w:r>
        <w:t>Transmission of the wrong power increases interference to other channels or increases transmission errors in the uplink channel.</w:t>
      </w:r>
    </w:p>
    <w:p w14:paraId="0BA55D77" w14:textId="77777777" w:rsidR="00F30FC0" w:rsidRDefault="00000000">
      <w:pPr>
        <w:pStyle w:val="H6"/>
      </w:pPr>
      <w:r>
        <w:t>6.3A.3.1.2</w:t>
      </w:r>
      <w:r>
        <w:tab/>
        <w:t>Test applicability</w:t>
      </w:r>
    </w:p>
    <w:p w14:paraId="61FF5514" w14:textId="77777777" w:rsidR="00F30FC0" w:rsidRDefault="00000000">
      <w:r>
        <w:t>This test case applies to all types of E-UTRA UE release 17 and forward of UE category M1 that support satellite access operation.</w:t>
      </w:r>
    </w:p>
    <w:p w14:paraId="1B6FB89C" w14:textId="77777777" w:rsidR="00F30FC0" w:rsidRDefault="00000000">
      <w:pPr>
        <w:pStyle w:val="H6"/>
      </w:pPr>
      <w:r>
        <w:t>6.3A.3.1.3</w:t>
      </w:r>
      <w:r>
        <w:tab/>
        <w:t>Minimum conformance requirements</w:t>
      </w:r>
    </w:p>
    <w:p w14:paraId="2809F212" w14:textId="77777777" w:rsidR="00F30FC0" w:rsidRDefault="00000000">
      <w:r>
        <w:t xml:space="preserve">The requirements for transmit ON/OFF time mask defined in clause 6.3.4 of TS 36.101 [7] shall apply. </w:t>
      </w:r>
    </w:p>
    <w:p w14:paraId="20985543" w14:textId="77777777" w:rsidR="00F30FC0" w:rsidRDefault="00000000">
      <w:pPr>
        <w:pStyle w:val="H6"/>
        <w:rPr>
          <w:lang w:val="en-US"/>
        </w:rPr>
      </w:pPr>
      <w:r>
        <w:t>6.3A.3.1.4</w:t>
      </w:r>
      <w:r>
        <w:tab/>
        <w:t>Test description</w:t>
      </w:r>
    </w:p>
    <w:p w14:paraId="0F0BB213" w14:textId="77777777" w:rsidR="00F30FC0" w:rsidRDefault="00000000">
      <w:pPr>
        <w:pStyle w:val="H6"/>
      </w:pPr>
      <w:r>
        <w:t>6.3A.3.1.4.1</w:t>
      </w:r>
      <w:r>
        <w:tab/>
        <w:t>Initial conditions</w:t>
      </w:r>
    </w:p>
    <w:p w14:paraId="4EBB485C" w14:textId="77777777" w:rsidR="00F30FC0" w:rsidRDefault="00000000">
      <w:r>
        <w:t>Initial conditions are a set of test configurations the UE needs to be tested in and the steps for the SS to take with the UE to reach the correct measurement state.</w:t>
      </w:r>
    </w:p>
    <w:p w14:paraId="01D3D9E0" w14:textId="77777777" w:rsidR="00F30FC0" w:rsidRDefault="00000000">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6.3A.3.1.4.1-1. The details of the uplink reference measurement channels (RMCs) are specified in TS 36.521-1[14] Annexes A.2. Configurations of PDSCH and MPDCCH before measurement are specified in TS 36.521-1[14] Annex C.2.</w:t>
      </w:r>
    </w:p>
    <w:p w14:paraId="375A21CB" w14:textId="77777777" w:rsidR="00F30FC0" w:rsidRDefault="00000000">
      <w:pPr>
        <w:pStyle w:val="TH"/>
      </w:pPr>
      <w:r>
        <w:t>Table 6.3A.3.1.4.1-1: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1166"/>
        <w:gridCol w:w="1166"/>
        <w:gridCol w:w="3498"/>
      </w:tblGrid>
      <w:tr w:rsidR="00F30FC0" w14:paraId="0576BA74" w14:textId="77777777">
        <w:trPr>
          <w:jc w:val="center"/>
        </w:trPr>
        <w:tc>
          <w:tcPr>
            <w:tcW w:w="9326" w:type="dxa"/>
            <w:gridSpan w:val="5"/>
            <w:tcBorders>
              <w:top w:val="single" w:sz="4" w:space="0" w:color="auto"/>
              <w:left w:val="single" w:sz="4" w:space="0" w:color="auto"/>
              <w:bottom w:val="single" w:sz="4" w:space="0" w:color="auto"/>
              <w:right w:val="single" w:sz="4" w:space="0" w:color="auto"/>
            </w:tcBorders>
          </w:tcPr>
          <w:p w14:paraId="17CF442A" w14:textId="77777777" w:rsidR="00F30FC0" w:rsidRDefault="00000000">
            <w:pPr>
              <w:pStyle w:val="TAH"/>
              <w:rPr>
                <w:rFonts w:cs="v5.0.0"/>
                <w:bCs/>
              </w:rPr>
            </w:pPr>
            <w:r>
              <w:rPr>
                <w:rFonts w:cs="v5.0.0"/>
                <w:bCs/>
              </w:rPr>
              <w:t>Initial Conditions</w:t>
            </w:r>
          </w:p>
        </w:tc>
      </w:tr>
      <w:tr w:rsidR="00F30FC0" w14:paraId="21C9DE29" w14:textId="77777777">
        <w:trPr>
          <w:jc w:val="center"/>
        </w:trPr>
        <w:tc>
          <w:tcPr>
            <w:tcW w:w="3496" w:type="dxa"/>
            <w:gridSpan w:val="2"/>
            <w:tcBorders>
              <w:top w:val="single" w:sz="4" w:space="0" w:color="auto"/>
              <w:left w:val="single" w:sz="4" w:space="0" w:color="auto"/>
              <w:bottom w:val="single" w:sz="4" w:space="0" w:color="auto"/>
              <w:right w:val="single" w:sz="4" w:space="0" w:color="auto"/>
            </w:tcBorders>
          </w:tcPr>
          <w:p w14:paraId="36DBBAA6" w14:textId="77777777" w:rsidR="00F30FC0" w:rsidRDefault="00000000">
            <w:pPr>
              <w:pStyle w:val="TAC"/>
            </w:pPr>
            <w:r>
              <w:rPr>
                <w:rFonts w:eastAsia="Calibri"/>
              </w:rPr>
              <w:t>Test Environment as specified in TS 36.508 [12] subclause 4.1</w:t>
            </w:r>
          </w:p>
        </w:tc>
        <w:tc>
          <w:tcPr>
            <w:tcW w:w="5830" w:type="dxa"/>
            <w:gridSpan w:val="3"/>
            <w:tcBorders>
              <w:top w:val="single" w:sz="4" w:space="0" w:color="auto"/>
              <w:left w:val="single" w:sz="4" w:space="0" w:color="auto"/>
              <w:bottom w:val="single" w:sz="4" w:space="0" w:color="auto"/>
              <w:right w:val="single" w:sz="4" w:space="0" w:color="auto"/>
            </w:tcBorders>
          </w:tcPr>
          <w:p w14:paraId="26944939" w14:textId="77777777" w:rsidR="00F30FC0" w:rsidRDefault="00000000">
            <w:pPr>
              <w:pStyle w:val="TAH"/>
              <w:rPr>
                <w:rFonts w:cs="v5.0.0"/>
                <w:b w:val="0"/>
                <w:bCs/>
              </w:rPr>
            </w:pPr>
            <w:r>
              <w:rPr>
                <w:rFonts w:cs="v5.0.0"/>
                <w:b w:val="0"/>
                <w:bCs/>
              </w:rPr>
              <w:t>Normal, TL/VL, TL/VH, TH/VL, TH/VH</w:t>
            </w:r>
          </w:p>
        </w:tc>
      </w:tr>
      <w:tr w:rsidR="00F30FC0" w14:paraId="56A88C83" w14:textId="77777777">
        <w:trPr>
          <w:jc w:val="center"/>
        </w:trPr>
        <w:tc>
          <w:tcPr>
            <w:tcW w:w="3496" w:type="dxa"/>
            <w:gridSpan w:val="2"/>
            <w:tcBorders>
              <w:top w:val="single" w:sz="4" w:space="0" w:color="auto"/>
              <w:left w:val="single" w:sz="4" w:space="0" w:color="auto"/>
              <w:bottom w:val="single" w:sz="4" w:space="0" w:color="auto"/>
              <w:right w:val="single" w:sz="4" w:space="0" w:color="auto"/>
            </w:tcBorders>
          </w:tcPr>
          <w:p w14:paraId="585C8530" w14:textId="77777777" w:rsidR="00F30FC0" w:rsidRDefault="00000000">
            <w:pPr>
              <w:pStyle w:val="TAH"/>
              <w:rPr>
                <w:rFonts w:eastAsia="Calibri"/>
                <w:b w:val="0"/>
              </w:rPr>
            </w:pPr>
            <w:r>
              <w:rPr>
                <w:rFonts w:eastAsia="Calibri"/>
                <w:b w:val="0"/>
              </w:rPr>
              <w:t>Test Frequencies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706E686A" w14:textId="77777777" w:rsidR="00F30FC0" w:rsidRDefault="00000000">
            <w:pPr>
              <w:pStyle w:val="TAH"/>
              <w:rPr>
                <w:rFonts w:cs="v5.0.0"/>
                <w:b w:val="0"/>
                <w:bCs/>
              </w:rPr>
            </w:pPr>
            <w:r>
              <w:rPr>
                <w:rFonts w:cs="v5.0.0"/>
                <w:b w:val="0"/>
                <w:bCs/>
              </w:rPr>
              <w:t>Low range, Mid range, High range</w:t>
            </w:r>
          </w:p>
        </w:tc>
      </w:tr>
      <w:tr w:rsidR="00F30FC0" w14:paraId="57B67F70" w14:textId="77777777">
        <w:trPr>
          <w:jc w:val="center"/>
        </w:trPr>
        <w:tc>
          <w:tcPr>
            <w:tcW w:w="3496" w:type="dxa"/>
            <w:gridSpan w:val="2"/>
            <w:tcBorders>
              <w:top w:val="single" w:sz="4" w:space="0" w:color="auto"/>
              <w:left w:val="single" w:sz="4" w:space="0" w:color="auto"/>
              <w:bottom w:val="single" w:sz="4" w:space="0" w:color="auto"/>
              <w:right w:val="single" w:sz="4" w:space="0" w:color="auto"/>
            </w:tcBorders>
          </w:tcPr>
          <w:p w14:paraId="1B236DE9" w14:textId="77777777" w:rsidR="00F30FC0" w:rsidRDefault="00000000">
            <w:pPr>
              <w:pStyle w:val="TAH"/>
              <w:rPr>
                <w:rFonts w:eastAsia="Calibri"/>
                <w:b w:val="0"/>
              </w:rPr>
            </w:pPr>
            <w:r>
              <w:rPr>
                <w:rFonts w:eastAsia="Calibri"/>
                <w:b w:val="0"/>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393C41D6" w14:textId="77777777" w:rsidR="00F30FC0" w:rsidRDefault="00000000">
            <w:pPr>
              <w:pStyle w:val="TAH"/>
              <w:rPr>
                <w:rFonts w:cs="v5.0.0"/>
                <w:b w:val="0"/>
                <w:bCs/>
              </w:rPr>
            </w:pPr>
            <w:r>
              <w:rPr>
                <w:rFonts w:cs="v5.0.0"/>
                <w:b w:val="0"/>
                <w:bCs/>
              </w:rPr>
              <w:t>1.4 MHz</w:t>
            </w:r>
          </w:p>
        </w:tc>
      </w:tr>
      <w:tr w:rsidR="00F30FC0" w14:paraId="39985434" w14:textId="77777777">
        <w:trPr>
          <w:jc w:val="center"/>
        </w:trPr>
        <w:tc>
          <w:tcPr>
            <w:tcW w:w="9326" w:type="dxa"/>
            <w:gridSpan w:val="5"/>
            <w:tcBorders>
              <w:top w:val="single" w:sz="4" w:space="0" w:color="auto"/>
              <w:left w:val="single" w:sz="4" w:space="0" w:color="auto"/>
              <w:bottom w:val="single" w:sz="4" w:space="0" w:color="auto"/>
              <w:right w:val="single" w:sz="4" w:space="0" w:color="auto"/>
            </w:tcBorders>
          </w:tcPr>
          <w:p w14:paraId="0F43DD95" w14:textId="77777777" w:rsidR="00F30FC0" w:rsidRDefault="00000000">
            <w:pPr>
              <w:pStyle w:val="TAH"/>
              <w:rPr>
                <w:bCs/>
              </w:rPr>
            </w:pPr>
            <w:r>
              <w:rPr>
                <w:bCs/>
              </w:rPr>
              <w:t>Test Parameters for Channel Bandwidths</w:t>
            </w:r>
          </w:p>
        </w:tc>
      </w:tr>
      <w:tr w:rsidR="00F30FC0" w14:paraId="1524DBF5"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23E315C6" w14:textId="77777777" w:rsidR="00F30FC0" w:rsidRDefault="00F30FC0">
            <w:pPr>
              <w:pStyle w:val="TAH"/>
            </w:pPr>
          </w:p>
        </w:tc>
        <w:tc>
          <w:tcPr>
            <w:tcW w:w="3496" w:type="dxa"/>
            <w:gridSpan w:val="2"/>
            <w:tcBorders>
              <w:top w:val="single" w:sz="4" w:space="0" w:color="auto"/>
              <w:left w:val="single" w:sz="4" w:space="0" w:color="auto"/>
              <w:bottom w:val="single" w:sz="4" w:space="0" w:color="auto"/>
              <w:right w:val="single" w:sz="4" w:space="0" w:color="auto"/>
            </w:tcBorders>
          </w:tcPr>
          <w:p w14:paraId="59C72053" w14:textId="77777777" w:rsidR="00F30FC0" w:rsidRDefault="00000000">
            <w:pPr>
              <w:pStyle w:val="TAH"/>
            </w:pPr>
            <w:r>
              <w:t>Downlink Configuration</w:t>
            </w:r>
          </w:p>
        </w:tc>
        <w:tc>
          <w:tcPr>
            <w:tcW w:w="4664" w:type="dxa"/>
            <w:gridSpan w:val="2"/>
            <w:tcBorders>
              <w:top w:val="single" w:sz="4" w:space="0" w:color="auto"/>
              <w:left w:val="single" w:sz="4" w:space="0" w:color="auto"/>
              <w:bottom w:val="single" w:sz="4" w:space="0" w:color="auto"/>
              <w:right w:val="single" w:sz="4" w:space="0" w:color="auto"/>
            </w:tcBorders>
          </w:tcPr>
          <w:p w14:paraId="472FF05C" w14:textId="77777777" w:rsidR="00F30FC0" w:rsidRDefault="00000000">
            <w:pPr>
              <w:pStyle w:val="TAH"/>
            </w:pPr>
            <w:r>
              <w:t>Uplink Configuration</w:t>
            </w:r>
          </w:p>
        </w:tc>
      </w:tr>
      <w:tr w:rsidR="00F30FC0" w14:paraId="64790F2D"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4216F403" w14:textId="77777777" w:rsidR="00F30FC0" w:rsidRDefault="00000000">
            <w:pPr>
              <w:pStyle w:val="TAC"/>
            </w:pPr>
            <w:r>
              <w:rPr>
                <w:rFonts w:cs="v5.0.0"/>
              </w:rPr>
              <w:t>Ch BW</w:t>
            </w:r>
          </w:p>
        </w:tc>
        <w:tc>
          <w:tcPr>
            <w:tcW w:w="3496" w:type="dxa"/>
            <w:gridSpan w:val="2"/>
            <w:vMerge w:val="restart"/>
            <w:tcBorders>
              <w:top w:val="single" w:sz="4" w:space="0" w:color="auto"/>
              <w:left w:val="single" w:sz="4" w:space="0" w:color="auto"/>
              <w:bottom w:val="single" w:sz="4" w:space="0" w:color="auto"/>
              <w:right w:val="single" w:sz="4" w:space="0" w:color="auto"/>
            </w:tcBorders>
          </w:tcPr>
          <w:p w14:paraId="059BDECD" w14:textId="77777777" w:rsidR="00F30FC0" w:rsidRDefault="00000000">
            <w:pPr>
              <w:pStyle w:val="TAC"/>
            </w:pPr>
            <w:r>
              <w:t>N/A for General On/Off Time Mask test case</w:t>
            </w:r>
          </w:p>
        </w:tc>
        <w:tc>
          <w:tcPr>
            <w:tcW w:w="1166" w:type="dxa"/>
            <w:tcBorders>
              <w:top w:val="single" w:sz="4" w:space="0" w:color="auto"/>
              <w:left w:val="single" w:sz="4" w:space="0" w:color="auto"/>
              <w:bottom w:val="single" w:sz="4" w:space="0" w:color="auto"/>
              <w:right w:val="single" w:sz="4" w:space="0" w:color="auto"/>
            </w:tcBorders>
          </w:tcPr>
          <w:p w14:paraId="47BF0B6E" w14:textId="77777777" w:rsidR="00F30FC0" w:rsidRDefault="00000000">
            <w:pPr>
              <w:pStyle w:val="TAC"/>
            </w:pPr>
            <w:r>
              <w:rPr>
                <w:rFonts w:cs="v5.0.0"/>
              </w:rPr>
              <w:t>Mod'n</w:t>
            </w:r>
          </w:p>
        </w:tc>
        <w:tc>
          <w:tcPr>
            <w:tcW w:w="3498" w:type="dxa"/>
            <w:tcBorders>
              <w:top w:val="single" w:sz="4" w:space="0" w:color="auto"/>
              <w:left w:val="single" w:sz="4" w:space="0" w:color="auto"/>
              <w:bottom w:val="single" w:sz="4" w:space="0" w:color="auto"/>
              <w:right w:val="single" w:sz="4" w:space="0" w:color="auto"/>
            </w:tcBorders>
          </w:tcPr>
          <w:p w14:paraId="07265434" w14:textId="77777777" w:rsidR="00F30FC0" w:rsidRDefault="00000000">
            <w:pPr>
              <w:pStyle w:val="TAC"/>
              <w:rPr>
                <w:rFonts w:cs="v5.0.0"/>
              </w:rPr>
            </w:pPr>
            <w:r>
              <w:rPr>
                <w:rFonts w:cs="v5.0.0"/>
              </w:rPr>
              <w:t>RB allocation</w:t>
            </w:r>
          </w:p>
        </w:tc>
      </w:tr>
      <w:tr w:rsidR="00F30FC0" w14:paraId="1552DF08"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13482BB5" w14:textId="77777777" w:rsidR="00F30FC0" w:rsidRDefault="00F30FC0">
            <w:pPr>
              <w:pStyle w:val="TAH"/>
            </w:pPr>
          </w:p>
        </w:tc>
        <w:tc>
          <w:tcPr>
            <w:tcW w:w="3496" w:type="dxa"/>
            <w:gridSpan w:val="2"/>
            <w:vMerge/>
            <w:tcBorders>
              <w:top w:val="single" w:sz="4" w:space="0" w:color="auto"/>
              <w:left w:val="single" w:sz="4" w:space="0" w:color="auto"/>
              <w:bottom w:val="single" w:sz="4" w:space="0" w:color="auto"/>
              <w:right w:val="single" w:sz="4" w:space="0" w:color="auto"/>
            </w:tcBorders>
            <w:vAlign w:val="center"/>
          </w:tcPr>
          <w:p w14:paraId="52C189FB" w14:textId="77777777" w:rsidR="00F30FC0" w:rsidRDefault="00F30FC0">
            <w:pPr>
              <w:spacing w:after="0"/>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5D74A1B" w14:textId="77777777" w:rsidR="00F30FC0" w:rsidRDefault="00F30FC0">
            <w:pPr>
              <w:pStyle w:val="TAH"/>
            </w:pPr>
          </w:p>
        </w:tc>
        <w:tc>
          <w:tcPr>
            <w:tcW w:w="3498" w:type="dxa"/>
            <w:tcBorders>
              <w:top w:val="single" w:sz="4" w:space="0" w:color="auto"/>
              <w:left w:val="single" w:sz="4" w:space="0" w:color="auto"/>
              <w:bottom w:val="single" w:sz="4" w:space="0" w:color="auto"/>
              <w:right w:val="single" w:sz="4" w:space="0" w:color="auto"/>
            </w:tcBorders>
          </w:tcPr>
          <w:p w14:paraId="0F42EB8B" w14:textId="77777777" w:rsidR="00F30FC0" w:rsidRDefault="00000000">
            <w:pPr>
              <w:pStyle w:val="TAC"/>
            </w:pPr>
            <w:r>
              <w:rPr>
                <w:rFonts w:cs="v5.0.0"/>
              </w:rPr>
              <w:t>FDD and HD-FDD</w:t>
            </w:r>
          </w:p>
        </w:tc>
      </w:tr>
      <w:tr w:rsidR="00F30FC0" w14:paraId="38A0F171"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2742FDD7" w14:textId="77777777" w:rsidR="00F30FC0" w:rsidRDefault="00000000">
            <w:pPr>
              <w:pStyle w:val="TAC"/>
            </w:pPr>
            <w:r>
              <w:t>1.4MHz</w:t>
            </w:r>
          </w:p>
        </w:tc>
        <w:tc>
          <w:tcPr>
            <w:tcW w:w="3496" w:type="dxa"/>
            <w:gridSpan w:val="2"/>
            <w:vMerge/>
            <w:tcBorders>
              <w:top w:val="single" w:sz="4" w:space="0" w:color="auto"/>
              <w:left w:val="single" w:sz="4" w:space="0" w:color="auto"/>
              <w:bottom w:val="single" w:sz="4" w:space="0" w:color="auto"/>
              <w:right w:val="single" w:sz="4" w:space="0" w:color="auto"/>
            </w:tcBorders>
            <w:vAlign w:val="center"/>
          </w:tcPr>
          <w:p w14:paraId="5010E2F7" w14:textId="77777777" w:rsidR="00F30FC0" w:rsidRDefault="00F30FC0">
            <w:pPr>
              <w:spacing w:after="0"/>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2E010F9" w14:textId="77777777" w:rsidR="00F30FC0" w:rsidRDefault="00000000">
            <w:pPr>
              <w:pStyle w:val="TAC"/>
            </w:pPr>
            <w:r>
              <w:t>QPSK</w:t>
            </w:r>
          </w:p>
        </w:tc>
        <w:tc>
          <w:tcPr>
            <w:tcW w:w="3498" w:type="dxa"/>
            <w:tcBorders>
              <w:top w:val="single" w:sz="4" w:space="0" w:color="auto"/>
              <w:left w:val="single" w:sz="4" w:space="0" w:color="auto"/>
              <w:bottom w:val="single" w:sz="4" w:space="0" w:color="auto"/>
              <w:right w:val="single" w:sz="4" w:space="0" w:color="auto"/>
            </w:tcBorders>
          </w:tcPr>
          <w:p w14:paraId="58F7E1DE" w14:textId="77777777" w:rsidR="00F30FC0" w:rsidRDefault="00000000">
            <w:pPr>
              <w:pStyle w:val="TAC"/>
              <w:rPr>
                <w:rFonts w:cs="v5.0.0"/>
              </w:rPr>
            </w:pPr>
            <w:r>
              <w:rPr>
                <w:rFonts w:cs="v5.0.0" w:hint="eastAsia"/>
              </w:rPr>
              <w:t>6</w:t>
            </w:r>
          </w:p>
        </w:tc>
      </w:tr>
    </w:tbl>
    <w:p w14:paraId="115B5631" w14:textId="77777777" w:rsidR="00F30FC0" w:rsidRDefault="00F30FC0">
      <w:pPr>
        <w:rPr>
          <w:lang w:eastAsia="ja-JP"/>
        </w:rPr>
      </w:pPr>
    </w:p>
    <w:p w14:paraId="78065CFB"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2729F874"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102D49F1"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47A6730"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6.3A.3.1.4.1-1.</w:t>
      </w:r>
    </w:p>
    <w:p w14:paraId="56D55E99"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29AFC55" w14:textId="77777777" w:rsidR="00F30FC0" w:rsidRDefault="00000000">
      <w:pPr>
        <w:pStyle w:val="B1"/>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6.3A.3.4.3.</w:t>
      </w:r>
      <w:r>
        <w:t xml:space="preserve"> Note that MPDCCH DCI format 6-0A sent after resetting uplink power with RRC Connection Reconfiguration, should have TPC command 0dB.</w:t>
      </w:r>
    </w:p>
    <w:p w14:paraId="1ECF202C" w14:textId="77777777" w:rsidR="00F30FC0" w:rsidRDefault="00000000">
      <w:pPr>
        <w:pStyle w:val="H6"/>
      </w:pPr>
      <w:r>
        <w:t>6.</w:t>
      </w:r>
      <w:r>
        <w:rPr>
          <w:rFonts w:hint="eastAsia"/>
        </w:rPr>
        <w:t>3</w:t>
      </w:r>
      <w:r>
        <w:t>A.3.1.4.2</w:t>
      </w:r>
      <w:r>
        <w:tab/>
        <w:t>Test procedure</w:t>
      </w:r>
    </w:p>
    <w:p w14:paraId="0B1202EB" w14:textId="77777777" w:rsidR="00F30FC0" w:rsidRDefault="00000000">
      <w:pPr>
        <w:pStyle w:val="B1"/>
      </w:pPr>
      <w:r>
        <w:t>1.</w:t>
      </w:r>
      <w:r>
        <w:tab/>
        <w:t>The SS sends uplink scheduling information via MPDCCH DCI format 6-0A with TPC command 0dB for C_RNTI to schedule the UL RMC according to Table 6.3A.3.4.1-1. Since the UE has no payload and no loopback data to send the UE sends uplink MAC padding bits on the UL RMC. For FDD: The UL assignment is such that the UE transmits on UL sub-frame 2 of every radio frame. For HD-FDD: The UL assignment is such that the UE transmits on UL sub-frame 5 of every radio frame.</w:t>
      </w:r>
    </w:p>
    <w:p w14:paraId="4D06970F" w14:textId="77777777" w:rsidR="00F30FC0" w:rsidRDefault="00000000">
      <w:pPr>
        <w:pStyle w:val="B1"/>
      </w:pPr>
      <w:r>
        <w:t>2.</w:t>
      </w:r>
      <w:r>
        <w:tab/>
        <w:t xml:space="preserve">For FDD and HD-FDD: Measure the UE transmission OFF power during the sub-frame prior to the PUSCH subframe. </w:t>
      </w:r>
    </w:p>
    <w:p w14:paraId="10DE024E" w14:textId="77777777" w:rsidR="00F30FC0" w:rsidRDefault="00000000">
      <w:pPr>
        <w:pStyle w:val="B1"/>
      </w:pPr>
      <w:r>
        <w:t>3.</w:t>
      </w:r>
      <w:r>
        <w:tab/>
        <w:t>Measure the output power of the UE PUSCH transmission during one sub-frame, excluding a transient period of 20 µs at the beginning of the subframe.</w:t>
      </w:r>
    </w:p>
    <w:p w14:paraId="300B145F" w14:textId="77777777" w:rsidR="00F30FC0" w:rsidRDefault="00000000">
      <w:pPr>
        <w:pStyle w:val="B1"/>
      </w:pPr>
      <w:r>
        <w:t>4.</w:t>
      </w:r>
      <w:r>
        <w:tab/>
        <w:t>Measure the UE transmission OFF power during one sub-frame following the PUSCH subframe, excluding a transient period of 20 µs at the beginning of the subframe.</w:t>
      </w:r>
    </w:p>
    <w:p w14:paraId="34195688" w14:textId="77777777" w:rsidR="00F30FC0" w:rsidRDefault="00000000">
      <w:pPr>
        <w:pStyle w:val="H6"/>
      </w:pPr>
      <w:r>
        <w:t>6.</w:t>
      </w:r>
      <w:r>
        <w:rPr>
          <w:rFonts w:hint="eastAsia"/>
        </w:rPr>
        <w:t>3</w:t>
      </w:r>
      <w:r>
        <w:t>A.3.1.4.3</w:t>
      </w:r>
      <w:r>
        <w:tab/>
        <w:t>Message contents</w:t>
      </w:r>
    </w:p>
    <w:p w14:paraId="4B1966F6" w14:textId="77777777" w:rsidR="00F30FC0" w:rsidRDefault="00000000">
      <w:pPr>
        <w:rPr>
          <w:lang w:eastAsia="ja-JP"/>
        </w:rPr>
      </w:pPr>
      <w:r>
        <w:t>Message contents are according to TS 36.508 [12] subclause 4.6 with the condition CEModeA and the following exception</w:t>
      </w:r>
      <w:r>
        <w:rPr>
          <w:lang w:eastAsia="ja-JP"/>
        </w:rPr>
        <w:t>s:</w:t>
      </w:r>
    </w:p>
    <w:p w14:paraId="288FD71E" w14:textId="77777777" w:rsidR="00F30FC0" w:rsidRDefault="00000000">
      <w:pPr>
        <w:pStyle w:val="TH"/>
      </w:pPr>
      <w:r>
        <w:t>Table 6.3A.</w:t>
      </w:r>
      <w:r>
        <w:rPr>
          <w:rFonts w:hint="eastAsia"/>
        </w:rPr>
        <w:t>3</w:t>
      </w:r>
      <w:r>
        <w:t>.1.4.3-1: UplinkPowerControlCommon: Test point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30FC0" w14:paraId="7296605A" w14:textId="77777777">
        <w:trPr>
          <w:jc w:val="center"/>
        </w:trPr>
        <w:tc>
          <w:tcPr>
            <w:tcW w:w="9635" w:type="dxa"/>
            <w:gridSpan w:val="4"/>
            <w:tcBorders>
              <w:top w:val="single" w:sz="4" w:space="0" w:color="auto"/>
              <w:left w:val="single" w:sz="4" w:space="0" w:color="auto"/>
              <w:bottom w:val="single" w:sz="4" w:space="0" w:color="auto"/>
              <w:right w:val="single" w:sz="4" w:space="0" w:color="auto"/>
            </w:tcBorders>
          </w:tcPr>
          <w:p w14:paraId="313C5505" w14:textId="77777777" w:rsidR="00F30FC0" w:rsidRDefault="00000000">
            <w:pPr>
              <w:pStyle w:val="TAL"/>
            </w:pPr>
            <w:r>
              <w:t>Derivation Path: TS 36.508 [</w:t>
            </w:r>
            <w:r>
              <w:rPr>
                <w:rFonts w:hint="eastAsia"/>
              </w:rPr>
              <w:t>12</w:t>
            </w:r>
            <w:r>
              <w:t>] clause 4.6.3, Table 4.6.3-25 UplinkPowerControlCommon-DEFAULT</w:t>
            </w:r>
          </w:p>
        </w:tc>
      </w:tr>
      <w:tr w:rsidR="00F30FC0" w14:paraId="3A0B3652"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0DFB5E1A" w14:textId="77777777" w:rsidR="00F30FC0" w:rsidRDefault="0000000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7F55B33B" w14:textId="77777777" w:rsidR="00F30FC0" w:rsidRDefault="00000000">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15C9C995" w14:textId="77777777" w:rsidR="00F30FC0" w:rsidRDefault="00000000">
            <w:pPr>
              <w:pStyle w:val="TAH"/>
            </w:pPr>
            <w:r>
              <w:t>Comment</w:t>
            </w:r>
          </w:p>
        </w:tc>
        <w:tc>
          <w:tcPr>
            <w:tcW w:w="1133" w:type="dxa"/>
            <w:tcBorders>
              <w:top w:val="single" w:sz="4" w:space="0" w:color="auto"/>
              <w:left w:val="single" w:sz="4" w:space="0" w:color="auto"/>
              <w:bottom w:val="single" w:sz="4" w:space="0" w:color="auto"/>
              <w:right w:val="single" w:sz="4" w:space="0" w:color="auto"/>
            </w:tcBorders>
          </w:tcPr>
          <w:p w14:paraId="79472960" w14:textId="77777777" w:rsidR="00F30FC0" w:rsidRDefault="00000000">
            <w:pPr>
              <w:pStyle w:val="TAH"/>
            </w:pPr>
            <w:r>
              <w:t>Condition</w:t>
            </w:r>
          </w:p>
        </w:tc>
      </w:tr>
      <w:tr w:rsidR="00F30FC0" w14:paraId="0277F369" w14:textId="77777777">
        <w:trPr>
          <w:jc w:val="center"/>
        </w:trPr>
        <w:tc>
          <w:tcPr>
            <w:tcW w:w="4535" w:type="dxa"/>
            <w:tcBorders>
              <w:top w:val="single" w:sz="4" w:space="0" w:color="auto"/>
              <w:left w:val="single" w:sz="4" w:space="0" w:color="auto"/>
              <w:bottom w:val="single" w:sz="4" w:space="0" w:color="auto"/>
              <w:right w:val="single" w:sz="4" w:space="0" w:color="auto"/>
            </w:tcBorders>
          </w:tcPr>
          <w:p w14:paraId="5B2FB7BC" w14:textId="77777777" w:rsidR="00F30FC0" w:rsidRDefault="00000000">
            <w:pPr>
              <w:pStyle w:val="TAL"/>
            </w:pPr>
            <w:r>
              <w:t>UplinkPowerControlCommon-DEFAULT ::= SEQUENCE {</w:t>
            </w:r>
          </w:p>
          <w:p w14:paraId="50A8A03B" w14:textId="77777777" w:rsidR="00F30FC0" w:rsidRDefault="00000000">
            <w:pPr>
              <w:pStyle w:val="TAL"/>
            </w:pPr>
            <w:r>
              <w:t>p0-NominalPUSCH</w:t>
            </w:r>
          </w:p>
        </w:tc>
        <w:tc>
          <w:tcPr>
            <w:tcW w:w="2267" w:type="dxa"/>
            <w:tcBorders>
              <w:top w:val="single" w:sz="4" w:space="0" w:color="auto"/>
              <w:left w:val="single" w:sz="4" w:space="0" w:color="auto"/>
              <w:bottom w:val="single" w:sz="4" w:space="0" w:color="auto"/>
              <w:right w:val="single" w:sz="4" w:space="0" w:color="auto"/>
            </w:tcBorders>
          </w:tcPr>
          <w:p w14:paraId="7017D7B7" w14:textId="77777777" w:rsidR="00F30FC0" w:rsidRDefault="00000000">
            <w:pPr>
              <w:pStyle w:val="TAL"/>
            </w:pPr>
            <w:r>
              <w:t>-105</w:t>
            </w:r>
          </w:p>
        </w:tc>
        <w:tc>
          <w:tcPr>
            <w:tcW w:w="1700" w:type="dxa"/>
            <w:tcBorders>
              <w:top w:val="single" w:sz="4" w:space="0" w:color="auto"/>
              <w:left w:val="single" w:sz="4" w:space="0" w:color="auto"/>
              <w:bottom w:val="single" w:sz="4" w:space="0" w:color="auto"/>
              <w:right w:val="single" w:sz="4" w:space="0" w:color="auto"/>
            </w:tcBorders>
          </w:tcPr>
          <w:p w14:paraId="5DBB70FA" w14:textId="77777777" w:rsidR="00F30FC0" w:rsidRDefault="00000000">
            <w:pPr>
              <w:pStyle w:val="TAL"/>
            </w:pPr>
            <w:r>
              <w:t>Test point 1 to verify a UE relative low initial power transmission</w:t>
            </w:r>
          </w:p>
        </w:tc>
        <w:tc>
          <w:tcPr>
            <w:tcW w:w="1133" w:type="dxa"/>
            <w:tcBorders>
              <w:top w:val="single" w:sz="4" w:space="0" w:color="auto"/>
              <w:left w:val="single" w:sz="4" w:space="0" w:color="auto"/>
              <w:bottom w:val="single" w:sz="4" w:space="0" w:color="auto"/>
              <w:right w:val="single" w:sz="4" w:space="0" w:color="auto"/>
            </w:tcBorders>
          </w:tcPr>
          <w:p w14:paraId="7AEA1D6E" w14:textId="77777777" w:rsidR="00F30FC0" w:rsidRDefault="00F30FC0">
            <w:pPr>
              <w:pStyle w:val="TAL"/>
            </w:pPr>
          </w:p>
        </w:tc>
      </w:tr>
    </w:tbl>
    <w:p w14:paraId="4EC1ACBB" w14:textId="77777777" w:rsidR="00F30FC0" w:rsidRDefault="00F30FC0">
      <w:pPr>
        <w:rPr>
          <w:lang w:eastAsia="ja-JP"/>
        </w:rPr>
      </w:pPr>
    </w:p>
    <w:p w14:paraId="770C5481" w14:textId="77777777" w:rsidR="00F30FC0" w:rsidRDefault="00000000">
      <w:pPr>
        <w:pStyle w:val="TH"/>
      </w:pPr>
      <w:r>
        <w:t>Table 6.3A.</w:t>
      </w:r>
      <w:r>
        <w:rPr>
          <w:rFonts w:hint="eastAsia"/>
        </w:rPr>
        <w:t>3</w:t>
      </w:r>
      <w:r>
        <w:t>.1.4.3-2: PhysicalConfigDedicated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7FC8223C" w14:textId="77777777">
        <w:trPr>
          <w:gridBefore w:val="1"/>
          <w:wBefore w:w="9" w:type="dxa"/>
          <w:jc w:val="center"/>
        </w:trPr>
        <w:tc>
          <w:tcPr>
            <w:tcW w:w="9738" w:type="dxa"/>
            <w:gridSpan w:val="4"/>
            <w:tcBorders>
              <w:top w:val="single" w:sz="4" w:space="0" w:color="000000"/>
              <w:left w:val="single" w:sz="4" w:space="0" w:color="000000"/>
              <w:bottom w:val="single" w:sz="4" w:space="0" w:color="000000"/>
              <w:right w:val="single" w:sz="4" w:space="0" w:color="000000"/>
            </w:tcBorders>
          </w:tcPr>
          <w:p w14:paraId="2F12D027" w14:textId="77777777" w:rsidR="00F30FC0" w:rsidRDefault="00000000">
            <w:pPr>
              <w:pStyle w:val="TAL"/>
            </w:pPr>
            <w:r>
              <w:t>Derivation Path: TS 36.508 [</w:t>
            </w:r>
            <w:r>
              <w:rPr>
                <w:rFonts w:hint="eastAsia"/>
              </w:rPr>
              <w:t>12</w:t>
            </w:r>
            <w:r>
              <w:t>] clause 5.5.1.2, Table 5.5.1.2.1 PhysicalConfigDedicated-DEFAULT</w:t>
            </w:r>
          </w:p>
        </w:tc>
      </w:tr>
      <w:tr w:rsidR="00F30FC0" w14:paraId="36D058EF" w14:textId="77777777">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64F3C" w14:textId="77777777" w:rsidR="00F30FC0" w:rsidRDefault="0000000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A78F4" w14:textId="77777777" w:rsidR="00F30FC0" w:rsidRDefault="0000000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FF68" w14:textId="77777777" w:rsidR="00F30FC0" w:rsidRDefault="00000000">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91FA8" w14:textId="77777777" w:rsidR="00F30FC0" w:rsidRDefault="00000000">
            <w:pPr>
              <w:pStyle w:val="TAH"/>
            </w:pPr>
            <w:r>
              <w:t>Condition</w:t>
            </w:r>
          </w:p>
        </w:tc>
      </w:tr>
      <w:tr w:rsidR="00F30FC0" w14:paraId="1BD9786F" w14:textId="77777777">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087B0" w14:textId="77777777" w:rsidR="00F30FC0" w:rsidRDefault="00000000">
            <w:pPr>
              <w:pStyle w:val="TAL"/>
            </w:pPr>
            <w:r>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253FD" w14:textId="77777777" w:rsidR="00F30FC0" w:rsidRDefault="00F30FC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CDDDD" w14:textId="77777777" w:rsidR="00F30FC0" w:rsidRDefault="00F30FC0">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82FAA" w14:textId="77777777" w:rsidR="00F30FC0" w:rsidRDefault="00F30FC0">
            <w:pPr>
              <w:pStyle w:val="TAL"/>
            </w:pPr>
          </w:p>
        </w:tc>
      </w:tr>
      <w:tr w:rsidR="00F30FC0" w14:paraId="3961240A" w14:textId="77777777">
        <w:trPr>
          <w:jc w:val="center"/>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tcPr>
          <w:p w14:paraId="00EDEE8E" w14:textId="77777777" w:rsidR="00F30FC0" w:rsidRDefault="00000000">
            <w:pPr>
              <w:pStyle w:val="TAL"/>
            </w:pPr>
            <w:r>
              <w:t xml:space="preserve">  UplinkPowerControlDedicated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561DA" w14:textId="77777777" w:rsidR="00F30FC0" w:rsidRDefault="00000000">
            <w:pPr>
              <w:pStyle w:val="TAL"/>
            </w:pPr>
            <w:r>
              <w:t>UplinkPowerControlDedicated-DEFAULT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7BEBC" w14:textId="77777777" w:rsidR="00F30FC0" w:rsidRDefault="00000000">
            <w:pPr>
              <w:pStyle w:val="TAL"/>
            </w:pPr>
            <w:r>
              <w:t>See subclause 4.6.3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3618" w14:textId="77777777" w:rsidR="00F30FC0" w:rsidRDefault="00000000">
            <w:pPr>
              <w:pStyle w:val="TAL"/>
            </w:pPr>
            <w:r>
              <w:t>SRB1</w:t>
            </w:r>
          </w:p>
        </w:tc>
      </w:tr>
      <w:tr w:rsidR="00F30FC0" w14:paraId="6310186F" w14:textId="77777777">
        <w:trPr>
          <w:jc w:val="center"/>
        </w:trPr>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B06E12" w14:textId="77777777" w:rsidR="00F30FC0" w:rsidRDefault="00F30FC0">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B8B98" w14:textId="77777777" w:rsidR="00F30FC0" w:rsidRDefault="00000000">
            <w:pPr>
              <w:pStyle w:val="TAL"/>
            </w:pPr>
            <w:r>
              <w:t>UplinkPowerControlDedicated-DEFAULT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2500" w14:textId="77777777" w:rsidR="00F30FC0" w:rsidRDefault="00000000">
            <w:pPr>
              <w:pStyle w:val="TAL"/>
            </w:pPr>
            <w:r>
              <w:t>See subclause 4.6.3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36897" w14:textId="77777777" w:rsidR="00F30FC0" w:rsidRDefault="00000000">
            <w:pPr>
              <w:pStyle w:val="TAL"/>
            </w:pPr>
            <w:r>
              <w:t>RBC</w:t>
            </w:r>
          </w:p>
        </w:tc>
      </w:tr>
    </w:tbl>
    <w:p w14:paraId="7B864146" w14:textId="77777777" w:rsidR="00F30FC0" w:rsidRDefault="00F30FC0"/>
    <w:p w14:paraId="68830A4C" w14:textId="77777777" w:rsidR="00F30FC0" w:rsidRDefault="00000000">
      <w:pPr>
        <w:pStyle w:val="TH"/>
      </w:pPr>
      <w:r>
        <w:t>Table 6.3A.</w:t>
      </w:r>
      <w:r>
        <w:rPr>
          <w:rFonts w:hint="eastAsia"/>
        </w:rPr>
        <w:t>3</w:t>
      </w:r>
      <w:r>
        <w:t>.1.4.3-3: UplinkPowerControlDedicated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058C3C6" w14:textId="77777777">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062EE6CC" w14:textId="77777777" w:rsidR="00F30FC0" w:rsidRDefault="00000000">
            <w:pPr>
              <w:pStyle w:val="TAL"/>
            </w:pPr>
            <w:r>
              <w:t>Derivation Path: TS 36.508 [</w:t>
            </w:r>
            <w:r>
              <w:rPr>
                <w:rFonts w:hint="eastAsia"/>
              </w:rPr>
              <w:t>12</w:t>
            </w:r>
            <w:r>
              <w:t>] clause 4.6.3, Table 4.6.3-26 UplinkPowerControlDedicated-DEFAULT</w:t>
            </w:r>
          </w:p>
        </w:tc>
      </w:tr>
      <w:tr w:rsidR="00F30FC0" w14:paraId="1131AD66"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6E73"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24B7"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72E6"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A30B" w14:textId="77777777" w:rsidR="00F30FC0" w:rsidRDefault="00000000">
            <w:pPr>
              <w:pStyle w:val="TAH"/>
            </w:pPr>
            <w:r>
              <w:t>Condition</w:t>
            </w:r>
          </w:p>
        </w:tc>
      </w:tr>
      <w:tr w:rsidR="00F30FC0" w14:paraId="36A8B931"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E8B6"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72F8"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80AA"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DB2A" w14:textId="77777777" w:rsidR="00F30FC0" w:rsidRDefault="00F30FC0">
            <w:pPr>
              <w:pStyle w:val="TAL"/>
            </w:pPr>
          </w:p>
        </w:tc>
      </w:tr>
      <w:tr w:rsidR="00F30FC0" w14:paraId="5C6A29F4" w14:textId="77777777">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D56BF7" w14:textId="77777777" w:rsidR="00F30FC0" w:rsidRDefault="00000000">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8A11" w14:textId="77777777" w:rsidR="00F30FC0" w:rsidRDefault="00000000">
            <w:pPr>
              <w:pStyle w:val="TAL"/>
            </w:pP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E1"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247" w14:textId="77777777" w:rsidR="00F30FC0" w:rsidRDefault="00000000">
            <w:pPr>
              <w:pStyle w:val="TAL"/>
            </w:pPr>
            <w:r>
              <w:t>SRB1</w:t>
            </w:r>
          </w:p>
        </w:tc>
      </w:tr>
      <w:tr w:rsidR="00F30FC0" w14:paraId="373BB815" w14:textId="77777777">
        <w:trPr>
          <w:jc w:val="center"/>
        </w:trPr>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D85F83" w14:textId="77777777" w:rsidR="00F30FC0" w:rsidRDefault="00F30FC0">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17AE"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480D"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EC66" w14:textId="77777777" w:rsidR="00F30FC0" w:rsidRDefault="00000000">
            <w:pPr>
              <w:pStyle w:val="TAL"/>
            </w:pPr>
            <w:r>
              <w:t>RBC</w:t>
            </w:r>
          </w:p>
        </w:tc>
      </w:tr>
      <w:tr w:rsidR="00F30FC0" w14:paraId="1D34198D" w14:textId="77777777">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CBDC"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5C51"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350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184" w14:textId="77777777" w:rsidR="00F30FC0" w:rsidRDefault="00F30FC0">
            <w:pPr>
              <w:pStyle w:val="TAL"/>
            </w:pPr>
          </w:p>
        </w:tc>
      </w:tr>
    </w:tbl>
    <w:p w14:paraId="72C4EC78" w14:textId="77777777" w:rsidR="00F30FC0" w:rsidRDefault="00F30FC0"/>
    <w:p w14:paraId="07B0A4EB" w14:textId="77777777" w:rsidR="00F30FC0" w:rsidRDefault="00000000">
      <w:pPr>
        <w:pStyle w:val="H6"/>
      </w:pPr>
      <w:r>
        <w:t>6.3A.3.1.5</w:t>
      </w:r>
      <w:r>
        <w:tab/>
        <w:t>Test requirement</w:t>
      </w:r>
    </w:p>
    <w:p w14:paraId="1EB37F73" w14:textId="77777777" w:rsidR="00F30FC0" w:rsidRDefault="00000000">
      <w:r>
        <w:t xml:space="preserve">The requirement for the power measured in steps (2), (3) and (4) of the test procedure shall not </w:t>
      </w:r>
      <w:r>
        <w:rPr>
          <w:rFonts w:eastAsia="香~??’c‘I"/>
        </w:rPr>
        <w:t>exceed</w:t>
      </w:r>
      <w:r>
        <w:t xml:space="preserve"> the values specified in Table 6.3A.3.5-1.</w:t>
      </w:r>
    </w:p>
    <w:p w14:paraId="672D1B78" w14:textId="77777777" w:rsidR="00F30FC0" w:rsidRDefault="00000000">
      <w:pPr>
        <w:pStyle w:val="TH"/>
      </w:pPr>
      <w:r>
        <w:t>Table 6.3A.3.1.5-1: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3D8EE7CF" w14:textId="77777777">
        <w:tc>
          <w:tcPr>
            <w:tcW w:w="1795" w:type="dxa"/>
            <w:vMerge w:val="restart"/>
          </w:tcPr>
          <w:p w14:paraId="4883A961" w14:textId="77777777" w:rsidR="00F30FC0" w:rsidRDefault="00F30FC0">
            <w:pPr>
              <w:pStyle w:val="TAH"/>
            </w:pPr>
          </w:p>
        </w:tc>
        <w:tc>
          <w:tcPr>
            <w:tcW w:w="5869" w:type="dxa"/>
          </w:tcPr>
          <w:p w14:paraId="7E05BF75" w14:textId="77777777" w:rsidR="00F30FC0" w:rsidRDefault="00000000">
            <w:pPr>
              <w:pStyle w:val="TAH"/>
            </w:pPr>
            <w:r>
              <w:t>Channel bandwidth / minimum output power / measurement bandwidth</w:t>
            </w:r>
          </w:p>
        </w:tc>
      </w:tr>
      <w:tr w:rsidR="00F30FC0" w14:paraId="5699217B" w14:textId="77777777">
        <w:tc>
          <w:tcPr>
            <w:tcW w:w="1795" w:type="dxa"/>
            <w:vMerge/>
          </w:tcPr>
          <w:p w14:paraId="2E5FD73A" w14:textId="77777777" w:rsidR="00F30FC0" w:rsidRDefault="00F30FC0"/>
        </w:tc>
        <w:tc>
          <w:tcPr>
            <w:tcW w:w="5869" w:type="dxa"/>
          </w:tcPr>
          <w:p w14:paraId="2DD09C8B" w14:textId="77777777" w:rsidR="00F30FC0" w:rsidRDefault="00000000">
            <w:pPr>
              <w:pStyle w:val="TAH"/>
            </w:pPr>
            <w:r>
              <w:t>1.4</w:t>
            </w:r>
          </w:p>
          <w:p w14:paraId="37125D7C" w14:textId="77777777" w:rsidR="00F30FC0" w:rsidRDefault="00000000">
            <w:pPr>
              <w:pStyle w:val="TAH"/>
            </w:pPr>
            <w:r>
              <w:t>MHz</w:t>
            </w:r>
          </w:p>
        </w:tc>
      </w:tr>
      <w:tr w:rsidR="00F30FC0" w14:paraId="70EBB8B1" w14:textId="77777777">
        <w:tc>
          <w:tcPr>
            <w:tcW w:w="1795" w:type="dxa"/>
            <w:vAlign w:val="center"/>
          </w:tcPr>
          <w:p w14:paraId="4BA657CE" w14:textId="77777777" w:rsidR="00F30FC0" w:rsidRDefault="00000000">
            <w:pPr>
              <w:pStyle w:val="TAC"/>
            </w:pPr>
            <w:r>
              <w:t>Transmit OFF power</w:t>
            </w:r>
          </w:p>
        </w:tc>
        <w:tc>
          <w:tcPr>
            <w:tcW w:w="5869" w:type="dxa"/>
            <w:vAlign w:val="center"/>
          </w:tcPr>
          <w:p w14:paraId="478357CC" w14:textId="77777777" w:rsidR="00F30FC0" w:rsidRDefault="00000000">
            <w:pPr>
              <w:pStyle w:val="TAC"/>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p w14:paraId="14CBFE69" w14:textId="77777777" w:rsidR="00F30FC0" w:rsidRDefault="00000000">
            <w:pPr>
              <w:pStyle w:val="TAC"/>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rsidR="00F30FC0" w14:paraId="5DF4B7E3" w14:textId="77777777">
        <w:tc>
          <w:tcPr>
            <w:tcW w:w="1795" w:type="dxa"/>
            <w:vAlign w:val="center"/>
          </w:tcPr>
          <w:p w14:paraId="1E194122" w14:textId="77777777" w:rsidR="00F30FC0" w:rsidRDefault="00000000">
            <w:pPr>
              <w:pStyle w:val="TAC"/>
            </w:pPr>
            <w:r>
              <w:t>Transmission OFF Measurement bandwidth</w:t>
            </w:r>
          </w:p>
        </w:tc>
        <w:tc>
          <w:tcPr>
            <w:tcW w:w="5869" w:type="dxa"/>
            <w:vAlign w:val="center"/>
          </w:tcPr>
          <w:p w14:paraId="49E47F4E" w14:textId="77777777" w:rsidR="00F30FC0" w:rsidRDefault="00000000">
            <w:pPr>
              <w:pStyle w:val="TAC"/>
            </w:pPr>
            <w:r>
              <w:t>1.08 MHz</w:t>
            </w:r>
          </w:p>
        </w:tc>
      </w:tr>
      <w:tr w:rsidR="00F30FC0" w14:paraId="02F7927B" w14:textId="77777777">
        <w:tc>
          <w:tcPr>
            <w:tcW w:w="1795" w:type="dxa"/>
            <w:vAlign w:val="center"/>
          </w:tcPr>
          <w:p w14:paraId="103F7687" w14:textId="77777777" w:rsidR="00F30FC0" w:rsidRDefault="00000000">
            <w:pPr>
              <w:pStyle w:val="TAC"/>
            </w:pPr>
            <w:r>
              <w:t>Expected Transmission ON Measured power</w:t>
            </w:r>
          </w:p>
        </w:tc>
        <w:tc>
          <w:tcPr>
            <w:tcW w:w="5869" w:type="dxa"/>
            <w:vAlign w:val="center"/>
          </w:tcPr>
          <w:p w14:paraId="6DB2E491" w14:textId="77777777" w:rsidR="00F30FC0" w:rsidRDefault="00000000">
            <w:pPr>
              <w:pStyle w:val="TAC"/>
            </w:pPr>
            <w:r>
              <w:t>-14.8 dBm</w:t>
            </w:r>
          </w:p>
        </w:tc>
      </w:tr>
      <w:tr w:rsidR="00F30FC0" w14:paraId="751694FD" w14:textId="77777777">
        <w:tc>
          <w:tcPr>
            <w:tcW w:w="1795" w:type="dxa"/>
            <w:vAlign w:val="center"/>
          </w:tcPr>
          <w:p w14:paraId="6EBB1946" w14:textId="77777777" w:rsidR="00F30FC0" w:rsidRDefault="00000000">
            <w:pPr>
              <w:pStyle w:val="TAC"/>
            </w:pPr>
            <w:r>
              <w:t>ON power tolerance</w:t>
            </w:r>
          </w:p>
          <w:p w14:paraId="1AC59329" w14:textId="77777777" w:rsidR="00F30FC0" w:rsidRDefault="00000000">
            <w:pPr>
              <w:pStyle w:val="TAL"/>
            </w:pPr>
            <w:r>
              <w:rPr>
                <w:rFonts w:cs="v4.2.0"/>
              </w:rPr>
              <w:t xml:space="preserve">f </w:t>
            </w:r>
            <w:r>
              <w:rPr>
                <w:rFonts w:cs="Arial"/>
              </w:rPr>
              <w:t>≤</w:t>
            </w:r>
            <w:r>
              <w:rPr>
                <w:rFonts w:cs="v4.2.0"/>
              </w:rPr>
              <w:t xml:space="preserve"> 3.0GHz</w:t>
            </w:r>
          </w:p>
          <w:p w14:paraId="28AB58B3" w14:textId="77777777" w:rsidR="00F30FC0" w:rsidRDefault="00000000">
            <w:pPr>
              <w:pStyle w:val="TAL"/>
              <w:rPr>
                <w:rFonts w:cs="v4.2.0"/>
              </w:rPr>
            </w:pPr>
            <w:r>
              <w:t xml:space="preserve">3.0GHz &lt; f </w:t>
            </w:r>
            <w:r>
              <w:rPr>
                <w:rFonts w:cs="Arial"/>
              </w:rPr>
              <w:t>≤</w:t>
            </w:r>
            <w:r>
              <w:t xml:space="preserve"> 4.2GHz</w:t>
            </w:r>
          </w:p>
        </w:tc>
        <w:tc>
          <w:tcPr>
            <w:tcW w:w="5869" w:type="dxa"/>
            <w:vAlign w:val="center"/>
          </w:tcPr>
          <w:p w14:paraId="50768579" w14:textId="77777777" w:rsidR="00F30FC0" w:rsidRDefault="00000000">
            <w:pPr>
              <w:pStyle w:val="TAC"/>
            </w:pPr>
            <w:r>
              <w:rPr>
                <w:snapToGrid w:val="0"/>
              </w:rPr>
              <w:t>±</w:t>
            </w:r>
            <w:r>
              <w:t xml:space="preserve"> 7.5dB</w:t>
            </w:r>
          </w:p>
          <w:p w14:paraId="6DEB4081" w14:textId="77777777" w:rsidR="00F30FC0" w:rsidRDefault="00000000">
            <w:pPr>
              <w:pStyle w:val="TAC"/>
            </w:pPr>
            <w:r>
              <w:rPr>
                <w:snapToGrid w:val="0"/>
              </w:rPr>
              <w:t>±</w:t>
            </w:r>
            <w:r>
              <w:t xml:space="preserve"> 7.8dB</w:t>
            </w:r>
          </w:p>
        </w:tc>
      </w:tr>
    </w:tbl>
    <w:p w14:paraId="7E5E9F20" w14:textId="77777777" w:rsidR="00F30FC0" w:rsidRDefault="00F30FC0"/>
    <w:p w14:paraId="0F0B7A27" w14:textId="77777777" w:rsidR="00F30FC0" w:rsidRDefault="00000000" w:rsidP="000D11DA">
      <w:pPr>
        <w:pStyle w:val="Heading4"/>
      </w:pPr>
      <w:bookmarkStart w:id="278" w:name="_Toc20236"/>
      <w:bookmarkStart w:id="279" w:name="_Toc120570039"/>
      <w:bookmarkStart w:id="280" w:name="_Toc121162831"/>
      <w:bookmarkStart w:id="281" w:name="_Toc18539"/>
      <w:r>
        <w:t>6.3A.3.2</w:t>
      </w:r>
      <w:r>
        <w:tab/>
        <w:t>PRACH and SRS ON/OFF time mask for UE category M1</w:t>
      </w:r>
      <w:bookmarkEnd w:id="278"/>
    </w:p>
    <w:p w14:paraId="4659D075" w14:textId="77777777" w:rsidR="00F30FC0" w:rsidRDefault="00000000" w:rsidP="000D11DA">
      <w:pPr>
        <w:pStyle w:val="Heading5"/>
        <w:rPr>
          <w:lang w:val="en-US"/>
        </w:rPr>
      </w:pPr>
      <w:bookmarkStart w:id="282" w:name="_Toc1370"/>
      <w:r>
        <w:t>6.3A.3.2.1</w:t>
      </w:r>
      <w:r>
        <w:tab/>
        <w:t>PRACH time mask for UE category M1</w:t>
      </w:r>
      <w:bookmarkEnd w:id="282"/>
    </w:p>
    <w:p w14:paraId="7E9EEB5F" w14:textId="77777777" w:rsidR="00F30FC0" w:rsidRDefault="00000000">
      <w:pPr>
        <w:pStyle w:val="EditorsNote"/>
      </w:pPr>
      <w:r>
        <w:t>Editor’s Note: This clause is incomplete. The following aspects are either missing or not yet determined:</w:t>
      </w:r>
    </w:p>
    <w:p w14:paraId="31B897AB" w14:textId="77777777" w:rsidR="00F30FC0" w:rsidRDefault="00000000">
      <w:pPr>
        <w:pStyle w:val="EditorsNote"/>
      </w:pPr>
      <w:r>
        <w:t>- Addition to applicability spec is pending</w:t>
      </w:r>
    </w:p>
    <w:p w14:paraId="119F5437" w14:textId="77777777" w:rsidR="00F30FC0" w:rsidRDefault="00000000">
      <w:pPr>
        <w:pStyle w:val="EditorsNote"/>
      </w:pPr>
      <w:r>
        <w:t>- Initial condition and call setup procedure to support satellite access are TBD</w:t>
      </w:r>
    </w:p>
    <w:p w14:paraId="286E7456" w14:textId="77777777" w:rsidR="00F30FC0" w:rsidRDefault="00000000">
      <w:pPr>
        <w:pStyle w:val="EditorsNote"/>
      </w:pPr>
      <w:r>
        <w:t>- Message exceptions specific to satellite access is TBD</w:t>
      </w:r>
    </w:p>
    <w:p w14:paraId="3071BD1E" w14:textId="77777777" w:rsidR="00F30FC0" w:rsidRDefault="00000000">
      <w:pPr>
        <w:pStyle w:val="EditorsNote"/>
      </w:pPr>
      <w:r>
        <w:t>- Test Points analysis is TBD</w:t>
      </w:r>
    </w:p>
    <w:p w14:paraId="1670F261" w14:textId="77777777" w:rsidR="00F30FC0" w:rsidRDefault="00000000">
      <w:pPr>
        <w:pStyle w:val="EditorsNote"/>
      </w:pPr>
      <w:r>
        <w:t>- Test configuration is TBD</w:t>
      </w:r>
    </w:p>
    <w:p w14:paraId="060F3BD9" w14:textId="77777777" w:rsidR="00F30FC0" w:rsidRPr="000D11DA" w:rsidRDefault="00000000">
      <w:pPr>
        <w:pStyle w:val="EditorsNote"/>
      </w:pPr>
      <w:r>
        <w:t>- Annex F MU/TT is TBD</w:t>
      </w:r>
    </w:p>
    <w:p w14:paraId="1177A7B0" w14:textId="77777777" w:rsidR="00F30FC0" w:rsidRDefault="00000000">
      <w:pPr>
        <w:pStyle w:val="H6"/>
      </w:pPr>
      <w:r>
        <w:t>6.3A.3.2.1.1</w:t>
      </w:r>
      <w:r>
        <w:tab/>
        <w:t>Test purpose</w:t>
      </w:r>
    </w:p>
    <w:p w14:paraId="3668B2BA" w14:textId="77777777" w:rsidR="00F30FC0" w:rsidRDefault="00000000">
      <w:r>
        <w:t>To verify that the PRACH time mask meets the requirements given in TS 36.521-1[14] clause 6.3.4.2.1.5.</w:t>
      </w:r>
    </w:p>
    <w:p w14:paraId="699D4E5A" w14:textId="77777777" w:rsidR="00F30FC0" w:rsidRDefault="00000000" w:rsidP="000D11DA">
      <w:r>
        <w:t>The time mask for PRACH time mask defines the ramping time allowed for the UE between transmit OFF power and transmit ON power when transmitting the PRACH.</w:t>
      </w:r>
    </w:p>
    <w:p w14:paraId="52D3C928" w14:textId="77777777" w:rsidR="00F30FC0" w:rsidRDefault="00000000">
      <w:r>
        <w:t>Transmission of the wrong power increases interference to other channels or increases transmission errors in the uplink channel.</w:t>
      </w:r>
    </w:p>
    <w:p w14:paraId="21D8E40B" w14:textId="77777777" w:rsidR="00F30FC0" w:rsidRDefault="00000000">
      <w:pPr>
        <w:pStyle w:val="H6"/>
      </w:pPr>
      <w:r>
        <w:t>6.3A.3.2.1.2</w:t>
      </w:r>
      <w:r>
        <w:tab/>
        <w:t>Test applicability</w:t>
      </w:r>
    </w:p>
    <w:p w14:paraId="18B12BAD" w14:textId="77777777" w:rsidR="00F30FC0" w:rsidRDefault="00000000">
      <w:r>
        <w:t>This test case applies to all types of E-UTRA UE release 17 and forward of UE category M1 that support satellite access operation.</w:t>
      </w:r>
    </w:p>
    <w:p w14:paraId="5FE54FBB" w14:textId="77777777" w:rsidR="00F30FC0" w:rsidRDefault="00000000">
      <w:pPr>
        <w:pStyle w:val="H6"/>
      </w:pPr>
      <w:r>
        <w:t>6.3A.3.2.1.3</w:t>
      </w:r>
      <w:r>
        <w:tab/>
        <w:t>Minimum conformance requirements</w:t>
      </w:r>
    </w:p>
    <w:p w14:paraId="7B30A880" w14:textId="77777777" w:rsidR="00F30FC0" w:rsidRPr="000D11DA" w:rsidRDefault="00000000" w:rsidP="000D11DA">
      <w:r w:rsidRPr="000D11DA">
        <w:t>For the PRACH Power / Time mask defines the observation period for PRACH transmissions. The PRACH ON power is specified as the mean power over the PRACH measurement period excluding any transient periods. The measurement period for different PRACH preamble format is specified in Table 6.3A.3.2.1</w:t>
      </w:r>
      <w:r>
        <w:t>.</w:t>
      </w:r>
      <w:r w:rsidRPr="000D11DA">
        <w:t>3-1.</w:t>
      </w:r>
    </w:p>
    <w:p w14:paraId="14BD221A" w14:textId="78148A97" w:rsidR="00F30FC0" w:rsidRDefault="00000000" w:rsidP="000D11DA">
      <w:pPr>
        <w:rPr>
          <w:rFonts w:eastAsia="×–¾’©‘Ì"/>
          <w:lang w:val="en-US"/>
        </w:rPr>
      </w:pPr>
      <w:r w:rsidRPr="000D11DA">
        <w:t>There are no additional requirements on UE transmit power beyond that which is required in clause 6.2 and clause 6.5</w:t>
      </w:r>
    </w:p>
    <w:p w14:paraId="36D1ECA1" w14:textId="77777777" w:rsidR="00F30FC0" w:rsidRDefault="00000000">
      <w:pPr>
        <w:pStyle w:val="TH"/>
      </w:pPr>
      <w:r>
        <w:t>Table 6.3A.3.2.1.3-1: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18"/>
      </w:tblGrid>
      <w:tr w:rsidR="00F30FC0" w14:paraId="2189092E" w14:textId="77777777">
        <w:trPr>
          <w:jc w:val="center"/>
        </w:trPr>
        <w:tc>
          <w:tcPr>
            <w:tcW w:w="2518" w:type="dxa"/>
            <w:vAlign w:val="center"/>
          </w:tcPr>
          <w:p w14:paraId="2E6FA445" w14:textId="77777777" w:rsidR="00F30FC0" w:rsidRDefault="00000000">
            <w:pPr>
              <w:pStyle w:val="TAH"/>
            </w:pPr>
            <w:r>
              <w:rPr>
                <w:rFonts w:eastAsia="MS Mincho"/>
              </w:rPr>
              <w:t>PRACH preamble format</w:t>
            </w:r>
          </w:p>
        </w:tc>
        <w:tc>
          <w:tcPr>
            <w:tcW w:w="2518" w:type="dxa"/>
            <w:vAlign w:val="center"/>
          </w:tcPr>
          <w:p w14:paraId="0BFDC55C" w14:textId="77777777" w:rsidR="00F30FC0" w:rsidRDefault="00000000">
            <w:pPr>
              <w:pStyle w:val="TAH"/>
            </w:pPr>
            <w:r>
              <w:t>Measurement period (ms)</w:t>
            </w:r>
          </w:p>
        </w:tc>
      </w:tr>
      <w:tr w:rsidR="00F30FC0" w14:paraId="7D807451" w14:textId="77777777">
        <w:trPr>
          <w:jc w:val="center"/>
        </w:trPr>
        <w:tc>
          <w:tcPr>
            <w:tcW w:w="2518" w:type="dxa"/>
          </w:tcPr>
          <w:p w14:paraId="2131EA60" w14:textId="77777777" w:rsidR="00F30FC0" w:rsidRDefault="00000000">
            <w:pPr>
              <w:pStyle w:val="TAC"/>
            </w:pPr>
            <w:r>
              <w:rPr>
                <w:rFonts w:eastAsia="MS Mincho"/>
              </w:rPr>
              <w:t>0</w:t>
            </w:r>
          </w:p>
        </w:tc>
        <w:tc>
          <w:tcPr>
            <w:tcW w:w="2518" w:type="dxa"/>
          </w:tcPr>
          <w:p w14:paraId="12F9355A" w14:textId="77777777" w:rsidR="00F30FC0" w:rsidRDefault="00000000">
            <w:pPr>
              <w:pStyle w:val="TAC"/>
            </w:pPr>
            <w:r>
              <w:rPr>
                <w:rFonts w:eastAsia="MS Mincho"/>
              </w:rPr>
              <w:t>0.9031</w:t>
            </w:r>
          </w:p>
        </w:tc>
      </w:tr>
      <w:tr w:rsidR="00F30FC0" w14:paraId="03E2F9FB" w14:textId="77777777">
        <w:trPr>
          <w:jc w:val="center"/>
        </w:trPr>
        <w:tc>
          <w:tcPr>
            <w:tcW w:w="2518" w:type="dxa"/>
          </w:tcPr>
          <w:p w14:paraId="43FB313A" w14:textId="77777777" w:rsidR="00F30FC0" w:rsidRDefault="00000000">
            <w:pPr>
              <w:pStyle w:val="TAC"/>
            </w:pPr>
            <w:r>
              <w:rPr>
                <w:rFonts w:eastAsia="MS Mincho"/>
              </w:rPr>
              <w:t>1</w:t>
            </w:r>
          </w:p>
        </w:tc>
        <w:tc>
          <w:tcPr>
            <w:tcW w:w="2518" w:type="dxa"/>
          </w:tcPr>
          <w:p w14:paraId="169C43D5" w14:textId="77777777" w:rsidR="00F30FC0" w:rsidRDefault="00000000">
            <w:pPr>
              <w:pStyle w:val="TAC"/>
            </w:pPr>
            <w:r>
              <w:rPr>
                <w:rFonts w:eastAsia="MS Mincho"/>
              </w:rPr>
              <w:t>1.4844</w:t>
            </w:r>
          </w:p>
        </w:tc>
      </w:tr>
      <w:tr w:rsidR="00F30FC0" w14:paraId="56955C07" w14:textId="77777777">
        <w:trPr>
          <w:jc w:val="center"/>
        </w:trPr>
        <w:tc>
          <w:tcPr>
            <w:tcW w:w="2518" w:type="dxa"/>
          </w:tcPr>
          <w:p w14:paraId="359CBD1E" w14:textId="77777777" w:rsidR="00F30FC0" w:rsidRDefault="00000000">
            <w:pPr>
              <w:pStyle w:val="TAC"/>
            </w:pPr>
            <w:r>
              <w:rPr>
                <w:rFonts w:eastAsia="MS Mincho"/>
              </w:rPr>
              <w:t>2</w:t>
            </w:r>
          </w:p>
        </w:tc>
        <w:tc>
          <w:tcPr>
            <w:tcW w:w="2518" w:type="dxa"/>
          </w:tcPr>
          <w:p w14:paraId="591004CF" w14:textId="77777777" w:rsidR="00F30FC0" w:rsidRDefault="00000000">
            <w:pPr>
              <w:pStyle w:val="TAC"/>
            </w:pPr>
            <w:r>
              <w:rPr>
                <w:rFonts w:eastAsia="MS Mincho"/>
              </w:rPr>
              <w:t>1.8031</w:t>
            </w:r>
          </w:p>
        </w:tc>
      </w:tr>
      <w:tr w:rsidR="00F30FC0" w14:paraId="24FB4321" w14:textId="77777777">
        <w:trPr>
          <w:jc w:val="center"/>
        </w:trPr>
        <w:tc>
          <w:tcPr>
            <w:tcW w:w="2518" w:type="dxa"/>
          </w:tcPr>
          <w:p w14:paraId="3AF868C9" w14:textId="77777777" w:rsidR="00F30FC0" w:rsidRDefault="00000000">
            <w:pPr>
              <w:pStyle w:val="TAC"/>
            </w:pPr>
            <w:r>
              <w:rPr>
                <w:rFonts w:eastAsia="MS Mincho"/>
              </w:rPr>
              <w:t>3</w:t>
            </w:r>
          </w:p>
        </w:tc>
        <w:tc>
          <w:tcPr>
            <w:tcW w:w="2518" w:type="dxa"/>
          </w:tcPr>
          <w:p w14:paraId="66D8C49A" w14:textId="77777777" w:rsidR="00F30FC0" w:rsidRDefault="00000000">
            <w:pPr>
              <w:pStyle w:val="TAC"/>
            </w:pPr>
            <w:r>
              <w:rPr>
                <w:rFonts w:eastAsia="MS Mincho"/>
              </w:rPr>
              <w:t>2.2844</w:t>
            </w:r>
          </w:p>
        </w:tc>
      </w:tr>
      <w:tr w:rsidR="00F30FC0" w14:paraId="41CC56C2" w14:textId="77777777">
        <w:trPr>
          <w:trHeight w:val="267"/>
          <w:jc w:val="center"/>
        </w:trPr>
        <w:tc>
          <w:tcPr>
            <w:tcW w:w="2518" w:type="dxa"/>
          </w:tcPr>
          <w:p w14:paraId="564B1424" w14:textId="77777777" w:rsidR="00F30FC0" w:rsidRDefault="00000000">
            <w:pPr>
              <w:pStyle w:val="TAC"/>
            </w:pPr>
            <w:r>
              <w:rPr>
                <w:rFonts w:eastAsia="MS Mincho"/>
              </w:rPr>
              <w:t xml:space="preserve">4 </w:t>
            </w:r>
          </w:p>
        </w:tc>
        <w:tc>
          <w:tcPr>
            <w:tcW w:w="2518" w:type="dxa"/>
          </w:tcPr>
          <w:p w14:paraId="19508A0A" w14:textId="77777777" w:rsidR="00F30FC0" w:rsidRDefault="00000000">
            <w:pPr>
              <w:pStyle w:val="TAC"/>
            </w:pPr>
            <w:r>
              <w:rPr>
                <w:rFonts w:eastAsia="MS Mincho"/>
              </w:rPr>
              <w:t>0.1479</w:t>
            </w:r>
          </w:p>
        </w:tc>
      </w:tr>
    </w:tbl>
    <w:p w14:paraId="572921FF" w14:textId="77777777" w:rsidR="00F30FC0" w:rsidRDefault="00F30FC0"/>
    <w:p w14:paraId="600A2573" w14:textId="77777777" w:rsidR="00F30FC0" w:rsidRDefault="00000000">
      <w:pPr>
        <w:pStyle w:val="TH"/>
      </w:pPr>
      <w:r>
        <w:rPr>
          <w:noProof/>
        </w:rPr>
        <w:drawing>
          <wp:inline distT="0" distB="0" distL="0" distR="0" wp14:anchorId="1DC4DF2A" wp14:editId="24B2234E">
            <wp:extent cx="6115050" cy="1809750"/>
            <wp:effectExtent l="0" t="0" r="11430" b="381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15050" cy="1809750"/>
                    </a:xfrm>
                    <a:prstGeom prst="rect">
                      <a:avLst/>
                    </a:prstGeom>
                    <a:noFill/>
                    <a:ln>
                      <a:noFill/>
                    </a:ln>
                  </pic:spPr>
                </pic:pic>
              </a:graphicData>
            </a:graphic>
          </wp:inline>
        </w:drawing>
      </w:r>
    </w:p>
    <w:p w14:paraId="004BA99D" w14:textId="77777777" w:rsidR="00F30FC0" w:rsidRDefault="00000000">
      <w:pPr>
        <w:pStyle w:val="TF"/>
      </w:pPr>
      <w:r>
        <w:t>Figure 6.3A.3.2.1.3-1: PRACH ON/OFF time mask</w:t>
      </w:r>
    </w:p>
    <w:p w14:paraId="71B690AC" w14:textId="77777777" w:rsidR="00F30FC0" w:rsidRDefault="00000000">
      <w:r>
        <w:t>The normative reference for this requirement is TS 36.101 [7] clause 6.3.4.2.1.</w:t>
      </w:r>
    </w:p>
    <w:p w14:paraId="03D90FE0" w14:textId="77777777" w:rsidR="00F30FC0" w:rsidRDefault="00000000">
      <w:pPr>
        <w:pStyle w:val="H6"/>
      </w:pPr>
      <w:r>
        <w:t>6.3A.3.2.1.4</w:t>
      </w:r>
      <w:r>
        <w:tab/>
        <w:t>Test description</w:t>
      </w:r>
    </w:p>
    <w:p w14:paraId="3942A9C4" w14:textId="77777777" w:rsidR="00F30FC0" w:rsidRDefault="00000000">
      <w:pPr>
        <w:pStyle w:val="H6"/>
      </w:pPr>
      <w:r>
        <w:t>6.3A.3.2.1.4.1</w:t>
      </w:r>
      <w:r>
        <w:tab/>
        <w:t>Initial conditions</w:t>
      </w:r>
    </w:p>
    <w:p w14:paraId="4D77902E" w14:textId="77777777" w:rsidR="00F30FC0" w:rsidRDefault="00000000">
      <w:r>
        <w:t>Initial conditions are a set of test configurations the UE needs to be tested in and the steps for the SS to take with the UE to reach the correct measurement state.</w:t>
      </w:r>
    </w:p>
    <w:p w14:paraId="7EE31597" w14:textId="77777777" w:rsidR="00F30FC0" w:rsidRDefault="00000000">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6.3A.3.2.1.4.1-1. The details of the uplink reference measurement channels (RMCs) are specified in TS 36.521-1[14] Annexes A.2. Configurations of PDSCH and MPDCCH before measurement are specified in TS 36.521-1[14] Annex C.2.</w:t>
      </w:r>
    </w:p>
    <w:p w14:paraId="68C03CBC" w14:textId="77777777" w:rsidR="00F30FC0" w:rsidRDefault="00000000">
      <w:pPr>
        <w:pStyle w:val="TH"/>
      </w:pPr>
      <w:r>
        <w:t>Table 6.3A.3.2.1.4.1-1: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495"/>
      </w:tblGrid>
      <w:tr w:rsidR="00F30FC0" w14:paraId="04371F6B" w14:textId="77777777">
        <w:trPr>
          <w:cantSplit/>
          <w:jc w:val="center"/>
        </w:trPr>
        <w:tc>
          <w:tcPr>
            <w:tcW w:w="8156" w:type="dxa"/>
            <w:gridSpan w:val="2"/>
          </w:tcPr>
          <w:p w14:paraId="31E6F44E" w14:textId="77777777" w:rsidR="00F30FC0" w:rsidRDefault="00000000">
            <w:pPr>
              <w:pStyle w:val="TAH"/>
            </w:pPr>
            <w:r>
              <w:rPr>
                <w:rFonts w:cs="v5.0.0"/>
                <w:bCs/>
              </w:rPr>
              <w:t>Initial Conditions</w:t>
            </w:r>
          </w:p>
        </w:tc>
      </w:tr>
      <w:tr w:rsidR="00F30FC0" w14:paraId="3F4F60BF" w14:textId="77777777">
        <w:trPr>
          <w:cantSplit/>
          <w:jc w:val="center"/>
        </w:trPr>
        <w:tc>
          <w:tcPr>
            <w:tcW w:w="4661" w:type="dxa"/>
          </w:tcPr>
          <w:p w14:paraId="51BCFF7F" w14:textId="77777777" w:rsidR="00F30FC0" w:rsidRDefault="00000000">
            <w:pPr>
              <w:pStyle w:val="TAL"/>
            </w:pPr>
            <w:r>
              <w:t>Test Environment</w:t>
            </w:r>
          </w:p>
          <w:p w14:paraId="5AA28ABE" w14:textId="77777777" w:rsidR="00F30FC0" w:rsidRDefault="00000000">
            <w:pPr>
              <w:pStyle w:val="TAL"/>
              <w:rPr>
                <w:bCs/>
              </w:rPr>
            </w:pPr>
            <w:r>
              <w:t>(as specified in TS 36.508 [12] subclause 4.1)</w:t>
            </w:r>
          </w:p>
        </w:tc>
        <w:tc>
          <w:tcPr>
            <w:tcW w:w="3495" w:type="dxa"/>
            <w:vAlign w:val="center"/>
          </w:tcPr>
          <w:p w14:paraId="28B19289" w14:textId="77777777" w:rsidR="00F30FC0" w:rsidRDefault="00000000">
            <w:pPr>
              <w:pStyle w:val="TAC"/>
            </w:pPr>
            <w:r>
              <w:t>Normal, TL/VL, TL/VH, TH/VL, TH/VH</w:t>
            </w:r>
          </w:p>
        </w:tc>
      </w:tr>
      <w:tr w:rsidR="00F30FC0" w14:paraId="64DCF08D" w14:textId="77777777">
        <w:trPr>
          <w:cantSplit/>
          <w:jc w:val="center"/>
        </w:trPr>
        <w:tc>
          <w:tcPr>
            <w:tcW w:w="4661" w:type="dxa"/>
          </w:tcPr>
          <w:p w14:paraId="633F4418" w14:textId="77777777" w:rsidR="00F30FC0" w:rsidRDefault="00000000">
            <w:pPr>
              <w:pStyle w:val="TAL"/>
            </w:pPr>
            <w:r>
              <w:rPr>
                <w:bCs/>
              </w:rPr>
              <w:t>Test Frequencies</w:t>
            </w:r>
          </w:p>
          <w:p w14:paraId="0D243C37" w14:textId="77777777" w:rsidR="00F30FC0" w:rsidRDefault="00000000">
            <w:pPr>
              <w:pStyle w:val="TAL"/>
            </w:pPr>
            <w:r>
              <w:t>(as specified in TS 36.508 [12] subclause 4.3.1)</w:t>
            </w:r>
          </w:p>
        </w:tc>
        <w:tc>
          <w:tcPr>
            <w:tcW w:w="3495" w:type="dxa"/>
          </w:tcPr>
          <w:p w14:paraId="4226C83F" w14:textId="77777777" w:rsidR="00F30FC0" w:rsidRDefault="00000000">
            <w:pPr>
              <w:pStyle w:val="TAC"/>
            </w:pPr>
            <w:r>
              <w:t>Mid range</w:t>
            </w:r>
          </w:p>
        </w:tc>
      </w:tr>
      <w:tr w:rsidR="00F30FC0" w14:paraId="4266E8D9" w14:textId="77777777">
        <w:trPr>
          <w:cantSplit/>
          <w:jc w:val="center"/>
        </w:trPr>
        <w:tc>
          <w:tcPr>
            <w:tcW w:w="4661" w:type="dxa"/>
          </w:tcPr>
          <w:p w14:paraId="0B053EFF" w14:textId="77777777" w:rsidR="00F30FC0" w:rsidRDefault="00000000">
            <w:pPr>
              <w:pStyle w:val="TAL"/>
            </w:pPr>
            <w:r>
              <w:rPr>
                <w:bCs/>
              </w:rPr>
              <w:t>Test Channel Bandwidths</w:t>
            </w:r>
          </w:p>
          <w:p w14:paraId="634E7415" w14:textId="77777777" w:rsidR="00F30FC0" w:rsidRDefault="00000000">
            <w:pPr>
              <w:pStyle w:val="TAL"/>
            </w:pPr>
            <w:r>
              <w:t>(as specified in TS 36.508 [12] subclause 4.3.1)</w:t>
            </w:r>
          </w:p>
        </w:tc>
        <w:tc>
          <w:tcPr>
            <w:tcW w:w="3495" w:type="dxa"/>
            <w:vAlign w:val="center"/>
          </w:tcPr>
          <w:p w14:paraId="53C8335A" w14:textId="77777777" w:rsidR="00F30FC0" w:rsidRDefault="00000000">
            <w:pPr>
              <w:pStyle w:val="TAC"/>
            </w:pPr>
            <w:r>
              <w:rPr>
                <w:rFonts w:cs="v5.0.0"/>
                <w:bCs/>
              </w:rPr>
              <w:t>1.4 MHz</w:t>
            </w:r>
          </w:p>
        </w:tc>
      </w:tr>
      <w:tr w:rsidR="00F30FC0" w14:paraId="7530E5E4" w14:textId="77777777">
        <w:trPr>
          <w:cantSplit/>
          <w:jc w:val="center"/>
        </w:trPr>
        <w:tc>
          <w:tcPr>
            <w:tcW w:w="4661" w:type="dxa"/>
          </w:tcPr>
          <w:p w14:paraId="00FFAEEB" w14:textId="77777777" w:rsidR="00F30FC0" w:rsidRDefault="00000000">
            <w:pPr>
              <w:pStyle w:val="TAL"/>
            </w:pPr>
            <w:r>
              <w:rPr>
                <w:bCs/>
              </w:rPr>
              <w:t xml:space="preserve">PRACH preamble format </w:t>
            </w:r>
          </w:p>
        </w:tc>
        <w:tc>
          <w:tcPr>
            <w:tcW w:w="3495" w:type="dxa"/>
            <w:vAlign w:val="center"/>
          </w:tcPr>
          <w:p w14:paraId="6BE617EE" w14:textId="77777777" w:rsidR="00F30FC0" w:rsidRDefault="00F30FC0">
            <w:pPr>
              <w:pStyle w:val="TAC"/>
            </w:pPr>
          </w:p>
        </w:tc>
      </w:tr>
      <w:tr w:rsidR="00F30FC0" w14:paraId="5DED4EF2" w14:textId="77777777">
        <w:trPr>
          <w:cantSplit/>
          <w:jc w:val="center"/>
        </w:trPr>
        <w:tc>
          <w:tcPr>
            <w:tcW w:w="4661" w:type="dxa"/>
          </w:tcPr>
          <w:p w14:paraId="6FF05EE0" w14:textId="77777777" w:rsidR="00F30FC0" w:rsidRDefault="00F30FC0">
            <w:pPr>
              <w:pStyle w:val="TAL"/>
            </w:pPr>
          </w:p>
        </w:tc>
        <w:tc>
          <w:tcPr>
            <w:tcW w:w="3495" w:type="dxa"/>
            <w:vAlign w:val="center"/>
          </w:tcPr>
          <w:p w14:paraId="7374ABBC" w14:textId="77777777" w:rsidR="00F30FC0" w:rsidRDefault="00000000">
            <w:pPr>
              <w:pStyle w:val="TAC"/>
            </w:pPr>
            <w:r>
              <w:t>FDD</w:t>
            </w:r>
          </w:p>
        </w:tc>
      </w:tr>
      <w:tr w:rsidR="00F30FC0" w14:paraId="4F488851" w14:textId="77777777">
        <w:trPr>
          <w:cantSplit/>
          <w:jc w:val="center"/>
        </w:trPr>
        <w:tc>
          <w:tcPr>
            <w:tcW w:w="4661" w:type="dxa"/>
          </w:tcPr>
          <w:p w14:paraId="73FA794C" w14:textId="77777777" w:rsidR="00F30FC0" w:rsidRDefault="00000000">
            <w:pPr>
              <w:pStyle w:val="TAL"/>
            </w:pPr>
            <w:r>
              <w:rPr>
                <w:bCs/>
              </w:rPr>
              <w:t>PRACH Configuration Index</w:t>
            </w:r>
          </w:p>
        </w:tc>
        <w:tc>
          <w:tcPr>
            <w:tcW w:w="3495" w:type="dxa"/>
            <w:vAlign w:val="center"/>
          </w:tcPr>
          <w:p w14:paraId="6B0C3B36" w14:textId="77777777" w:rsidR="00F30FC0" w:rsidRDefault="00000000">
            <w:pPr>
              <w:pStyle w:val="TAC"/>
            </w:pPr>
            <w:r>
              <w:t>3</w:t>
            </w:r>
          </w:p>
        </w:tc>
      </w:tr>
    </w:tbl>
    <w:p w14:paraId="2CA27573" w14:textId="77777777" w:rsidR="00F30FC0" w:rsidRDefault="00F30FC0">
      <w:pPr>
        <w:rPr>
          <w:rFonts w:eastAsia="MS Mincho"/>
          <w:lang w:eastAsia="ja-JP"/>
        </w:rPr>
      </w:pPr>
    </w:p>
    <w:p w14:paraId="6F809770"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333E9BA6"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3E601CE"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9DFEECA"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0ED882A5"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Ensure the UE is in State 3A-RF-CE according to TS 36.508 [12] clause 5.2A.2. Message contents are defined in clause 6.3A.3.2.1.4.3.</w:t>
      </w:r>
      <w:r>
        <w:t xml:space="preserve"> </w:t>
      </w:r>
    </w:p>
    <w:p w14:paraId="23189D74" w14:textId="77777777" w:rsidR="00F30FC0" w:rsidRDefault="00000000">
      <w:pPr>
        <w:pStyle w:val="H6"/>
      </w:pPr>
      <w:r>
        <w:t>6.</w:t>
      </w:r>
      <w:r>
        <w:rPr>
          <w:rFonts w:hint="eastAsia"/>
        </w:rPr>
        <w:t>3</w:t>
      </w:r>
      <w:r>
        <w:t>A.3.2.1.4.2</w:t>
      </w:r>
      <w:r>
        <w:tab/>
        <w:t>Test procedure</w:t>
      </w:r>
    </w:p>
    <w:p w14:paraId="025D36BF" w14:textId="77777777" w:rsidR="00F30FC0" w:rsidRDefault="00000000">
      <w:pPr>
        <w:pStyle w:val="B1"/>
      </w:pPr>
      <w:r>
        <w:t>1.</w:t>
      </w:r>
      <w:r>
        <w:tab/>
        <w:t>The SS shall signal a Random Access Preamble ID via a MPDCCH order to the UE and initiate a Non-contention based Random Access procedure.</w:t>
      </w:r>
    </w:p>
    <w:p w14:paraId="4D09FB6D" w14:textId="77777777" w:rsidR="00F30FC0" w:rsidRDefault="00000000">
      <w:pPr>
        <w:pStyle w:val="B1"/>
      </w:pPr>
      <w:r>
        <w:t>2.</w:t>
      </w:r>
      <w:r>
        <w:tab/>
        <w:t>The UE shall send the signalled preamble to the SS.</w:t>
      </w:r>
    </w:p>
    <w:p w14:paraId="12FF6DBA" w14:textId="77777777" w:rsidR="00F30FC0" w:rsidRDefault="00F30FC0">
      <w:pPr>
        <w:pStyle w:val="B1"/>
      </w:pPr>
    </w:p>
    <w:p w14:paraId="6C213CFA" w14:textId="77777777" w:rsidR="00F30FC0" w:rsidRDefault="00000000">
      <w:pPr>
        <w:pStyle w:val="B1"/>
      </w:pPr>
      <w:r>
        <w:t>3.</w:t>
      </w:r>
      <w:r>
        <w:tab/>
        <w:t>For FDD UE, the SS measure the UE transmission OFF power during the sub-frame preceding the PRACH preamble excluding a transient period of 20 µs according to Figure 6.3A.3.2.1.3-1.</w:t>
      </w:r>
    </w:p>
    <w:p w14:paraId="522D3CCE" w14:textId="77777777" w:rsidR="00F30FC0" w:rsidRDefault="00000000">
      <w:pPr>
        <w:pStyle w:val="B1"/>
      </w:pPr>
      <w:r>
        <w:t>4.</w:t>
      </w:r>
      <w:r>
        <w:tab/>
        <w:t>Measure the output power of the transmitted PRACH preamble according to Figure 6.3A.3.2.1.3-1.</w:t>
      </w:r>
    </w:p>
    <w:p w14:paraId="2C827996" w14:textId="77777777" w:rsidR="00F30FC0" w:rsidRDefault="00000000">
      <w:pPr>
        <w:pStyle w:val="B1"/>
      </w:pPr>
      <w:r>
        <w:t>5.</w:t>
      </w:r>
      <w:r>
        <w:tab/>
        <w:t>Measure the UE transmission OFF power, starting 20 µs after the PRACH preamble ends for a measurement period of 980 µs.</w:t>
      </w:r>
    </w:p>
    <w:p w14:paraId="247F45A9" w14:textId="77777777" w:rsidR="00F30FC0" w:rsidRDefault="00000000">
      <w:pPr>
        <w:pStyle w:val="H6"/>
      </w:pPr>
      <w:r>
        <w:t>6.</w:t>
      </w:r>
      <w:r>
        <w:rPr>
          <w:rFonts w:hint="eastAsia"/>
        </w:rPr>
        <w:t>3</w:t>
      </w:r>
      <w:r>
        <w:t>A.3.2.1.4.3</w:t>
      </w:r>
      <w:r>
        <w:tab/>
        <w:t>Message contents</w:t>
      </w:r>
    </w:p>
    <w:p w14:paraId="41A039E3" w14:textId="77777777" w:rsidR="00F30FC0" w:rsidRDefault="00000000">
      <w:pPr>
        <w:rPr>
          <w:lang w:eastAsia="ja-JP"/>
        </w:rPr>
      </w:pPr>
      <w:r>
        <w:t>Message contents are according to TS 36.508 [12] subclause 4.6 with the following exception</w:t>
      </w:r>
      <w:r>
        <w:rPr>
          <w:lang w:eastAsia="ja-JP"/>
        </w:rPr>
        <w:t>s:</w:t>
      </w:r>
    </w:p>
    <w:p w14:paraId="3AD99CF8" w14:textId="77777777" w:rsidR="00F30FC0" w:rsidRDefault="00000000">
      <w:pPr>
        <w:pStyle w:val="TH"/>
      </w:pPr>
      <w:r>
        <w:t xml:space="preserve">Table 6.3A.3.2.1.4.3-1: </w:t>
      </w:r>
      <w:r>
        <w:rPr>
          <w:i/>
        </w:rPr>
        <w:t>RACH-ConfigCommon-DEFAULT:</w:t>
      </w:r>
      <w:r>
        <w:t xml:space="preserve"> PRACH measurement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B172703" w14:textId="77777777">
        <w:tc>
          <w:tcPr>
            <w:tcW w:w="9781" w:type="dxa"/>
            <w:gridSpan w:val="4"/>
          </w:tcPr>
          <w:p w14:paraId="4967B853" w14:textId="77777777" w:rsidR="00F30FC0" w:rsidRDefault="00000000">
            <w:pPr>
              <w:pStyle w:val="TAL"/>
            </w:pPr>
            <w:r>
              <w:t>Derivation Path: TS 36.508 [12] clause 4.6.3, Table 4.6.3-12 RACH-ConfigCommon-DEFAULT</w:t>
            </w:r>
          </w:p>
        </w:tc>
      </w:tr>
      <w:tr w:rsidR="00F30FC0" w14:paraId="4A2757C1" w14:textId="77777777">
        <w:tblPrEx>
          <w:tblCellMar>
            <w:left w:w="108" w:type="dxa"/>
            <w:right w:w="108" w:type="dxa"/>
          </w:tblCellMar>
        </w:tblPrEx>
        <w:tc>
          <w:tcPr>
            <w:tcW w:w="4537" w:type="dxa"/>
          </w:tcPr>
          <w:p w14:paraId="32407648" w14:textId="77777777" w:rsidR="00F30FC0" w:rsidRDefault="00000000">
            <w:pPr>
              <w:pStyle w:val="TAH"/>
            </w:pPr>
            <w:r>
              <w:t>Information Element</w:t>
            </w:r>
          </w:p>
        </w:tc>
        <w:tc>
          <w:tcPr>
            <w:tcW w:w="2268" w:type="dxa"/>
          </w:tcPr>
          <w:p w14:paraId="6E0679FA" w14:textId="77777777" w:rsidR="00F30FC0" w:rsidRDefault="00000000">
            <w:pPr>
              <w:pStyle w:val="TAH"/>
            </w:pPr>
            <w:r>
              <w:t>Value/remark</w:t>
            </w:r>
          </w:p>
        </w:tc>
        <w:tc>
          <w:tcPr>
            <w:tcW w:w="1701" w:type="dxa"/>
          </w:tcPr>
          <w:p w14:paraId="09825326" w14:textId="77777777" w:rsidR="00F30FC0" w:rsidRDefault="00000000">
            <w:pPr>
              <w:pStyle w:val="TAH"/>
            </w:pPr>
            <w:r>
              <w:t>Comment</w:t>
            </w:r>
          </w:p>
        </w:tc>
        <w:tc>
          <w:tcPr>
            <w:tcW w:w="1275" w:type="dxa"/>
          </w:tcPr>
          <w:p w14:paraId="67BC9EDC" w14:textId="77777777" w:rsidR="00F30FC0" w:rsidRDefault="00000000">
            <w:pPr>
              <w:pStyle w:val="TAH"/>
            </w:pPr>
            <w:r>
              <w:t>Condition</w:t>
            </w:r>
          </w:p>
        </w:tc>
      </w:tr>
      <w:tr w:rsidR="00F30FC0" w14:paraId="7CB96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E6E4A" w14:textId="77777777" w:rsidR="00F30FC0" w:rsidRDefault="00000000">
            <w:pPr>
              <w:pStyle w:val="TAL"/>
            </w:pPr>
            <w:r>
              <w:t>RACH-ConfigCommon-DEFAULT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5BB9EB4B"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068470FE"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1EF8476" w14:textId="77777777" w:rsidR="00F30FC0" w:rsidRDefault="00F30FC0">
            <w:pPr>
              <w:pStyle w:val="TAL"/>
            </w:pPr>
          </w:p>
        </w:tc>
      </w:tr>
      <w:tr w:rsidR="00F30FC0" w14:paraId="525B225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EE16C3D" w14:textId="77777777" w:rsidR="00F30FC0" w:rsidRDefault="00000000">
            <w:pPr>
              <w:pStyle w:val="TAL"/>
            </w:pPr>
            <w:r>
              <w:t xml:space="preserve">  powerRampingParameters SEQUENCE {</w:t>
            </w:r>
          </w:p>
        </w:tc>
        <w:tc>
          <w:tcPr>
            <w:tcW w:w="2268" w:type="dxa"/>
            <w:shd w:val="clear" w:color="auto" w:fill="auto"/>
          </w:tcPr>
          <w:p w14:paraId="59025B91" w14:textId="77777777" w:rsidR="00F30FC0" w:rsidRDefault="00F30FC0">
            <w:pPr>
              <w:pStyle w:val="TAL"/>
            </w:pPr>
          </w:p>
        </w:tc>
        <w:tc>
          <w:tcPr>
            <w:tcW w:w="1701" w:type="dxa"/>
            <w:shd w:val="clear" w:color="auto" w:fill="auto"/>
          </w:tcPr>
          <w:p w14:paraId="4A7FA9CF" w14:textId="77777777" w:rsidR="00F30FC0" w:rsidRDefault="00F30FC0">
            <w:pPr>
              <w:pStyle w:val="TAL"/>
            </w:pPr>
          </w:p>
        </w:tc>
        <w:tc>
          <w:tcPr>
            <w:tcW w:w="1275" w:type="dxa"/>
            <w:shd w:val="clear" w:color="auto" w:fill="auto"/>
          </w:tcPr>
          <w:p w14:paraId="1EA245C4" w14:textId="77777777" w:rsidR="00F30FC0" w:rsidRDefault="00F30FC0">
            <w:pPr>
              <w:pStyle w:val="TAL"/>
            </w:pPr>
          </w:p>
        </w:tc>
      </w:tr>
      <w:tr w:rsidR="00F30FC0" w14:paraId="610310D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D40DE37" w14:textId="77777777" w:rsidR="00F30FC0" w:rsidRDefault="00000000">
            <w:pPr>
              <w:pStyle w:val="TAL"/>
            </w:pPr>
            <w:r>
              <w:t xml:space="preserve">    powerRampingStep</w:t>
            </w:r>
          </w:p>
        </w:tc>
        <w:tc>
          <w:tcPr>
            <w:tcW w:w="2268" w:type="dxa"/>
            <w:shd w:val="clear" w:color="auto" w:fill="auto"/>
          </w:tcPr>
          <w:p w14:paraId="0C999476" w14:textId="77777777" w:rsidR="00F30FC0" w:rsidRDefault="00000000">
            <w:pPr>
              <w:pStyle w:val="TAL"/>
            </w:pPr>
            <w:r>
              <w:t>d</w:t>
            </w:r>
            <w:r>
              <w:rPr>
                <w:rFonts w:eastAsia="MS Mincho"/>
              </w:rPr>
              <w:t>B</w:t>
            </w:r>
            <w:r>
              <w:t>0</w:t>
            </w:r>
          </w:p>
        </w:tc>
        <w:tc>
          <w:tcPr>
            <w:tcW w:w="1701" w:type="dxa"/>
            <w:shd w:val="clear" w:color="auto" w:fill="auto"/>
          </w:tcPr>
          <w:p w14:paraId="7AE13A58" w14:textId="77777777" w:rsidR="00F30FC0" w:rsidRDefault="00F30FC0">
            <w:pPr>
              <w:pStyle w:val="TAL"/>
            </w:pPr>
          </w:p>
        </w:tc>
        <w:tc>
          <w:tcPr>
            <w:tcW w:w="1275" w:type="dxa"/>
            <w:shd w:val="clear" w:color="auto" w:fill="auto"/>
          </w:tcPr>
          <w:p w14:paraId="2D884D1D" w14:textId="77777777" w:rsidR="00F30FC0" w:rsidRDefault="00F30FC0">
            <w:pPr>
              <w:pStyle w:val="TAL"/>
            </w:pPr>
          </w:p>
        </w:tc>
      </w:tr>
      <w:tr w:rsidR="00F30FC0" w14:paraId="3EFD18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DAA4154" w14:textId="77777777" w:rsidR="00F30FC0" w:rsidRDefault="00000000">
            <w:pPr>
              <w:pStyle w:val="TAL"/>
            </w:pPr>
            <w:r>
              <w:rPr>
                <w:rFonts w:eastAsia="MS Mincho"/>
              </w:rPr>
              <w:t xml:space="preserve">    </w:t>
            </w:r>
            <w:r>
              <w:t>preambleInitialReceivedTargetPower</w:t>
            </w:r>
          </w:p>
        </w:tc>
        <w:tc>
          <w:tcPr>
            <w:tcW w:w="2268" w:type="dxa"/>
            <w:shd w:val="clear" w:color="auto" w:fill="auto"/>
          </w:tcPr>
          <w:p w14:paraId="17990DF5" w14:textId="77777777" w:rsidR="00F30FC0" w:rsidRDefault="00000000">
            <w:pPr>
              <w:pStyle w:val="TAL"/>
            </w:pPr>
            <w:r>
              <w:t>dBm-1</w:t>
            </w:r>
            <w:r>
              <w:rPr>
                <w:rFonts w:eastAsia="MS Mincho"/>
              </w:rPr>
              <w:t>04</w:t>
            </w:r>
          </w:p>
        </w:tc>
        <w:tc>
          <w:tcPr>
            <w:tcW w:w="1701" w:type="dxa"/>
            <w:shd w:val="clear" w:color="auto" w:fill="auto"/>
          </w:tcPr>
          <w:p w14:paraId="65B92CB2" w14:textId="77777777" w:rsidR="00F30FC0" w:rsidRDefault="00F30FC0">
            <w:pPr>
              <w:pStyle w:val="TAL"/>
            </w:pPr>
          </w:p>
        </w:tc>
        <w:tc>
          <w:tcPr>
            <w:tcW w:w="1275" w:type="dxa"/>
            <w:shd w:val="clear" w:color="auto" w:fill="auto"/>
          </w:tcPr>
          <w:p w14:paraId="0BF48774" w14:textId="77777777" w:rsidR="00F30FC0" w:rsidRDefault="00000000">
            <w:pPr>
              <w:pStyle w:val="TAL"/>
            </w:pPr>
            <w:r>
              <w:rPr>
                <w:rFonts w:cs="Arial"/>
              </w:rPr>
              <w:t xml:space="preserve">PRACH </w:t>
            </w:r>
            <w:r>
              <w:rPr>
                <w:rFonts w:eastAsia="MS Mincho" w:cs="Arial"/>
              </w:rPr>
              <w:t>F</w:t>
            </w:r>
            <w:r>
              <w:rPr>
                <w:rFonts w:cs="Arial"/>
              </w:rPr>
              <w:t xml:space="preserve">ormat </w:t>
            </w:r>
            <w:r>
              <w:rPr>
                <w:rFonts w:eastAsia="MS Mincho" w:cs="Arial"/>
              </w:rPr>
              <w:t>0</w:t>
            </w:r>
          </w:p>
        </w:tc>
      </w:tr>
      <w:tr w:rsidR="00F30FC0" w14:paraId="551B210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8E8DF2" w14:textId="77777777" w:rsidR="00F30FC0" w:rsidRDefault="00F30FC0">
            <w:pPr>
              <w:pStyle w:val="TAL"/>
              <w:rPr>
                <w:rFonts w:eastAsia="MS Mincho"/>
              </w:rPr>
            </w:pPr>
          </w:p>
        </w:tc>
        <w:tc>
          <w:tcPr>
            <w:tcW w:w="2268" w:type="dxa"/>
            <w:shd w:val="clear" w:color="auto" w:fill="auto"/>
          </w:tcPr>
          <w:p w14:paraId="0DE83D81" w14:textId="77777777" w:rsidR="00F30FC0" w:rsidRDefault="00000000">
            <w:pPr>
              <w:pStyle w:val="TAL"/>
            </w:pPr>
            <w:r>
              <w:t>dBm-1</w:t>
            </w:r>
            <w:r>
              <w:rPr>
                <w:rFonts w:eastAsia="MS Mincho"/>
              </w:rPr>
              <w:t>12</w:t>
            </w:r>
          </w:p>
        </w:tc>
        <w:tc>
          <w:tcPr>
            <w:tcW w:w="1701" w:type="dxa"/>
            <w:shd w:val="clear" w:color="auto" w:fill="auto"/>
          </w:tcPr>
          <w:p w14:paraId="218C475F" w14:textId="77777777" w:rsidR="00F30FC0" w:rsidRDefault="00F30FC0">
            <w:pPr>
              <w:pStyle w:val="TAL"/>
            </w:pPr>
          </w:p>
        </w:tc>
        <w:tc>
          <w:tcPr>
            <w:tcW w:w="1275" w:type="dxa"/>
            <w:shd w:val="clear" w:color="auto" w:fill="auto"/>
          </w:tcPr>
          <w:p w14:paraId="1D9AC242" w14:textId="77777777" w:rsidR="00F30FC0" w:rsidRDefault="00000000">
            <w:pPr>
              <w:pStyle w:val="TAL"/>
            </w:pPr>
            <w:r>
              <w:rPr>
                <w:rFonts w:cs="Arial"/>
              </w:rPr>
              <w:t xml:space="preserve">PRACH </w:t>
            </w:r>
            <w:r>
              <w:rPr>
                <w:rFonts w:eastAsia="MS Mincho" w:cs="Arial"/>
              </w:rPr>
              <w:t>F</w:t>
            </w:r>
            <w:r>
              <w:rPr>
                <w:rFonts w:cs="Arial"/>
              </w:rPr>
              <w:t>ormat 4</w:t>
            </w:r>
          </w:p>
        </w:tc>
      </w:tr>
      <w:tr w:rsidR="00F30FC0" w14:paraId="2C2AA9F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CF45EB" w14:textId="77777777" w:rsidR="00F30FC0" w:rsidRDefault="00000000">
            <w:pPr>
              <w:pStyle w:val="TAL"/>
            </w:pPr>
            <w:r>
              <w:t xml:space="preserve">   }</w:t>
            </w:r>
          </w:p>
        </w:tc>
        <w:tc>
          <w:tcPr>
            <w:tcW w:w="2268" w:type="dxa"/>
            <w:shd w:val="clear" w:color="auto" w:fill="auto"/>
          </w:tcPr>
          <w:p w14:paraId="06B9EE37" w14:textId="77777777" w:rsidR="00F30FC0" w:rsidRDefault="00F30FC0">
            <w:pPr>
              <w:pStyle w:val="TAL"/>
            </w:pPr>
          </w:p>
        </w:tc>
        <w:tc>
          <w:tcPr>
            <w:tcW w:w="1701" w:type="dxa"/>
            <w:shd w:val="clear" w:color="auto" w:fill="auto"/>
          </w:tcPr>
          <w:p w14:paraId="25F45D0B" w14:textId="77777777" w:rsidR="00F30FC0" w:rsidRDefault="00F30FC0">
            <w:pPr>
              <w:pStyle w:val="TAL"/>
            </w:pPr>
          </w:p>
        </w:tc>
        <w:tc>
          <w:tcPr>
            <w:tcW w:w="1275" w:type="dxa"/>
            <w:shd w:val="clear" w:color="auto" w:fill="auto"/>
          </w:tcPr>
          <w:p w14:paraId="2AA23727" w14:textId="77777777" w:rsidR="00F30FC0" w:rsidRDefault="00F30FC0">
            <w:pPr>
              <w:pStyle w:val="TAL"/>
            </w:pPr>
          </w:p>
        </w:tc>
      </w:tr>
      <w:tr w:rsidR="00F30FC0" w14:paraId="18E9C09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C61CB3" w14:textId="77777777" w:rsidR="00F30FC0" w:rsidRDefault="00000000">
            <w:pPr>
              <w:pStyle w:val="TAL"/>
            </w:pPr>
            <w:r>
              <w:t>)</w:t>
            </w:r>
          </w:p>
        </w:tc>
        <w:tc>
          <w:tcPr>
            <w:tcW w:w="2268" w:type="dxa"/>
            <w:shd w:val="clear" w:color="auto" w:fill="auto"/>
          </w:tcPr>
          <w:p w14:paraId="7A47E7EC" w14:textId="77777777" w:rsidR="00F30FC0" w:rsidRDefault="00F30FC0">
            <w:pPr>
              <w:pStyle w:val="TAL"/>
            </w:pPr>
          </w:p>
        </w:tc>
        <w:tc>
          <w:tcPr>
            <w:tcW w:w="1701" w:type="dxa"/>
            <w:shd w:val="clear" w:color="auto" w:fill="auto"/>
          </w:tcPr>
          <w:p w14:paraId="33995454" w14:textId="77777777" w:rsidR="00F30FC0" w:rsidRDefault="00F30FC0">
            <w:pPr>
              <w:pStyle w:val="TAL"/>
            </w:pPr>
          </w:p>
        </w:tc>
        <w:tc>
          <w:tcPr>
            <w:tcW w:w="1275" w:type="dxa"/>
            <w:shd w:val="clear" w:color="auto" w:fill="auto"/>
          </w:tcPr>
          <w:p w14:paraId="1C44DD47" w14:textId="77777777" w:rsidR="00F30FC0" w:rsidRDefault="00F30FC0">
            <w:pPr>
              <w:pStyle w:val="TAL"/>
            </w:pPr>
          </w:p>
        </w:tc>
      </w:tr>
    </w:tbl>
    <w:p w14:paraId="5A8D30FF" w14:textId="77777777" w:rsidR="00F30FC0" w:rsidRDefault="00F30FC0"/>
    <w:p w14:paraId="759D9AEC" w14:textId="77777777" w:rsidR="00F30FC0" w:rsidRDefault="00000000">
      <w:pPr>
        <w:pStyle w:val="H6"/>
      </w:pPr>
      <w:r>
        <w:t>6.3A.3.2.1.5</w:t>
      </w:r>
      <w:r>
        <w:tab/>
        <w:t>Test requirement</w:t>
      </w:r>
    </w:p>
    <w:p w14:paraId="3A4D4C57" w14:textId="77777777" w:rsidR="00F30FC0" w:rsidRDefault="00000000">
      <w:r>
        <w:t xml:space="preserve">The requirement for the power measured in steps (3), (4) and (5) of the test procedure shall not </w:t>
      </w:r>
      <w:r>
        <w:rPr>
          <w:rFonts w:eastAsia="香~??’c‘I"/>
        </w:rPr>
        <w:t>exceed</w:t>
      </w:r>
      <w:r>
        <w:t xml:space="preserve"> the values specified in Table 6.3A.3.2.1.5-1.</w:t>
      </w:r>
    </w:p>
    <w:p w14:paraId="42768224" w14:textId="77777777" w:rsidR="00F30FC0" w:rsidRDefault="00000000">
      <w:pPr>
        <w:pStyle w:val="TH"/>
      </w:pPr>
      <w:r>
        <w:t>Table 6.3A.3.2.1.5-1: PRACH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0FC01021" w14:textId="77777777">
        <w:tc>
          <w:tcPr>
            <w:tcW w:w="1795" w:type="dxa"/>
            <w:vMerge w:val="restart"/>
          </w:tcPr>
          <w:p w14:paraId="576B856E" w14:textId="77777777" w:rsidR="00F30FC0" w:rsidRDefault="00F30FC0"/>
        </w:tc>
        <w:tc>
          <w:tcPr>
            <w:tcW w:w="5869" w:type="dxa"/>
          </w:tcPr>
          <w:p w14:paraId="52EAAB72" w14:textId="77777777" w:rsidR="00F30FC0" w:rsidRDefault="00000000">
            <w:pPr>
              <w:pStyle w:val="TAH"/>
            </w:pPr>
            <w:r>
              <w:t>Channel bandwidth / Output Power [dBm] / measurement bandwidth</w:t>
            </w:r>
          </w:p>
        </w:tc>
      </w:tr>
      <w:tr w:rsidR="00F30FC0" w14:paraId="683120FD" w14:textId="77777777">
        <w:tc>
          <w:tcPr>
            <w:tcW w:w="1795" w:type="dxa"/>
            <w:vMerge/>
          </w:tcPr>
          <w:p w14:paraId="5637820D" w14:textId="77777777" w:rsidR="00F30FC0" w:rsidRDefault="00F30FC0"/>
        </w:tc>
        <w:tc>
          <w:tcPr>
            <w:tcW w:w="5869" w:type="dxa"/>
          </w:tcPr>
          <w:p w14:paraId="2A85122D" w14:textId="77777777" w:rsidR="00F30FC0" w:rsidRDefault="00000000">
            <w:pPr>
              <w:pStyle w:val="TAH"/>
            </w:pPr>
            <w:r>
              <w:t>1.4</w:t>
            </w:r>
          </w:p>
          <w:p w14:paraId="4E171FF0" w14:textId="77777777" w:rsidR="00F30FC0" w:rsidRDefault="00000000">
            <w:pPr>
              <w:pStyle w:val="TAH"/>
            </w:pPr>
            <w:r>
              <w:t>MHz</w:t>
            </w:r>
          </w:p>
        </w:tc>
      </w:tr>
      <w:tr w:rsidR="00F30FC0" w14:paraId="16860454" w14:textId="77777777">
        <w:tc>
          <w:tcPr>
            <w:tcW w:w="1795" w:type="dxa"/>
            <w:vAlign w:val="center"/>
          </w:tcPr>
          <w:p w14:paraId="3FCB6BD7" w14:textId="77777777" w:rsidR="00F30FC0" w:rsidRDefault="00000000">
            <w:pPr>
              <w:pStyle w:val="TAC"/>
            </w:pPr>
            <w:r>
              <w:t>Transmit OFF power</w:t>
            </w:r>
          </w:p>
        </w:tc>
        <w:tc>
          <w:tcPr>
            <w:tcW w:w="5869" w:type="dxa"/>
            <w:vAlign w:val="center"/>
          </w:tcPr>
          <w:p w14:paraId="79F50074" w14:textId="77777777" w:rsidR="00F30FC0" w:rsidRDefault="00000000">
            <w:pPr>
              <w:pStyle w:val="TAC"/>
            </w:pPr>
            <w:r>
              <w:rPr>
                <w:rFonts w:cs="v4.2.0"/>
              </w:rPr>
              <w:t xml:space="preserve">For carrier frequency f </w:t>
            </w:r>
            <w:r>
              <w:rPr>
                <w:rFonts w:cs="Arial"/>
              </w:rPr>
              <w:t>≤</w:t>
            </w:r>
            <w:r>
              <w:rPr>
                <w:rFonts w:cs="v4.2.0"/>
              </w:rPr>
              <w:t xml:space="preserve"> 3.0GHz: </w:t>
            </w:r>
            <w:r>
              <w:sym w:font="Symbol" w:char="F0A3"/>
            </w:r>
            <w:r>
              <w:t xml:space="preserve"> -48.5 dBm</w:t>
            </w:r>
          </w:p>
          <w:p w14:paraId="471F4AD1" w14:textId="77777777" w:rsidR="00F30FC0" w:rsidRDefault="00000000">
            <w:pPr>
              <w:pStyle w:val="TAC"/>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rsidR="00F30FC0" w14:paraId="6A8926E1" w14:textId="77777777">
        <w:tc>
          <w:tcPr>
            <w:tcW w:w="1795" w:type="dxa"/>
            <w:vAlign w:val="center"/>
          </w:tcPr>
          <w:p w14:paraId="2E60BA2C" w14:textId="77777777" w:rsidR="00F30FC0" w:rsidRDefault="00000000">
            <w:pPr>
              <w:pStyle w:val="TAC"/>
            </w:pPr>
            <w:r>
              <w:t>Transmission OFF Measurement bandwidth</w:t>
            </w:r>
          </w:p>
        </w:tc>
        <w:tc>
          <w:tcPr>
            <w:tcW w:w="5869" w:type="dxa"/>
            <w:vAlign w:val="center"/>
          </w:tcPr>
          <w:p w14:paraId="4FD2F18A" w14:textId="77777777" w:rsidR="00F30FC0" w:rsidRDefault="00000000">
            <w:pPr>
              <w:pStyle w:val="TAC"/>
            </w:pPr>
            <w:r>
              <w:t>1.08 MHz</w:t>
            </w:r>
          </w:p>
        </w:tc>
      </w:tr>
      <w:tr w:rsidR="00F30FC0" w14:paraId="0CB70CEE" w14:textId="77777777">
        <w:tc>
          <w:tcPr>
            <w:tcW w:w="1795" w:type="dxa"/>
            <w:vAlign w:val="center"/>
          </w:tcPr>
          <w:p w14:paraId="2AA56739" w14:textId="77777777" w:rsidR="00F30FC0" w:rsidRDefault="00000000">
            <w:pPr>
              <w:pStyle w:val="TAC"/>
            </w:pPr>
            <w:r>
              <w:t>Expected PRACH Transmission ON Measured power</w:t>
            </w:r>
          </w:p>
        </w:tc>
        <w:tc>
          <w:tcPr>
            <w:tcW w:w="5869" w:type="dxa"/>
            <w:vAlign w:val="center"/>
          </w:tcPr>
          <w:p w14:paraId="2675B540" w14:textId="77777777" w:rsidR="00F30FC0" w:rsidRDefault="00000000">
            <w:pPr>
              <w:pStyle w:val="TAC"/>
            </w:pPr>
            <w:r>
              <w:t>-1 dBm</w:t>
            </w:r>
            <w:r>
              <w:rPr>
                <w:snapToGrid w:val="0"/>
              </w:rPr>
              <w:t xml:space="preserve"> </w:t>
            </w:r>
          </w:p>
        </w:tc>
      </w:tr>
      <w:tr w:rsidR="00F30FC0" w14:paraId="24284FE2" w14:textId="77777777">
        <w:tc>
          <w:tcPr>
            <w:tcW w:w="1795" w:type="dxa"/>
            <w:vAlign w:val="center"/>
          </w:tcPr>
          <w:p w14:paraId="6577AE2C" w14:textId="77777777" w:rsidR="00F30FC0" w:rsidRDefault="00000000">
            <w:pPr>
              <w:pStyle w:val="TAC"/>
            </w:pPr>
            <w:r>
              <w:t>ON power tolerance</w:t>
            </w:r>
          </w:p>
          <w:p w14:paraId="3B61B22A" w14:textId="77777777" w:rsidR="00F30FC0" w:rsidRDefault="00000000">
            <w:pPr>
              <w:pStyle w:val="TAL"/>
            </w:pPr>
            <w:r>
              <w:rPr>
                <w:rFonts w:cs="v4.2.0"/>
              </w:rPr>
              <w:t xml:space="preserve">f </w:t>
            </w:r>
            <w:r>
              <w:rPr>
                <w:rFonts w:cs="Arial"/>
              </w:rPr>
              <w:t>≤</w:t>
            </w:r>
            <w:r>
              <w:rPr>
                <w:rFonts w:cs="v4.2.0"/>
              </w:rPr>
              <w:t xml:space="preserve"> 3.0GHz</w:t>
            </w:r>
          </w:p>
          <w:p w14:paraId="2DFCC97B" w14:textId="77777777" w:rsidR="00F30FC0" w:rsidRDefault="00000000">
            <w:pPr>
              <w:pStyle w:val="TAL"/>
              <w:rPr>
                <w:rFonts w:cs="v4.2.0"/>
              </w:rPr>
            </w:pPr>
            <w:r>
              <w:t xml:space="preserve">3.0GHz &lt; f </w:t>
            </w:r>
            <w:r>
              <w:rPr>
                <w:rFonts w:cs="Arial"/>
              </w:rPr>
              <w:t>≤</w:t>
            </w:r>
            <w:r>
              <w:t xml:space="preserve"> 4.2GHz</w:t>
            </w:r>
          </w:p>
        </w:tc>
        <w:tc>
          <w:tcPr>
            <w:tcW w:w="5869" w:type="dxa"/>
            <w:vAlign w:val="center"/>
          </w:tcPr>
          <w:p w14:paraId="55CA2D74" w14:textId="77777777" w:rsidR="00F30FC0" w:rsidRDefault="00000000">
            <w:pPr>
              <w:pStyle w:val="TAC"/>
            </w:pPr>
            <w:r>
              <w:rPr>
                <w:snapToGrid w:val="0"/>
              </w:rPr>
              <w:t>±</w:t>
            </w:r>
            <w:r>
              <w:t xml:space="preserve"> 7.5dB</w:t>
            </w:r>
          </w:p>
          <w:p w14:paraId="483E96B4" w14:textId="77777777" w:rsidR="00F30FC0" w:rsidRDefault="00000000">
            <w:pPr>
              <w:pStyle w:val="TAC"/>
            </w:pPr>
            <w:r>
              <w:rPr>
                <w:snapToGrid w:val="0"/>
              </w:rPr>
              <w:t>±</w:t>
            </w:r>
            <w:r>
              <w:t xml:space="preserve"> 7.8dB</w:t>
            </w:r>
          </w:p>
        </w:tc>
      </w:tr>
    </w:tbl>
    <w:p w14:paraId="398D586F" w14:textId="77777777" w:rsidR="00F30FC0" w:rsidRDefault="00F30FC0">
      <w:pPr>
        <w:rPr>
          <w:lang w:val="en-US"/>
        </w:rPr>
      </w:pPr>
    </w:p>
    <w:p w14:paraId="7E86712A" w14:textId="77777777" w:rsidR="00F30FC0" w:rsidRDefault="00000000" w:rsidP="000D11DA">
      <w:pPr>
        <w:pStyle w:val="Heading5"/>
        <w:rPr>
          <w:lang w:val="en-US"/>
        </w:rPr>
      </w:pPr>
      <w:bookmarkStart w:id="283" w:name="_Toc26110"/>
      <w:r>
        <w:t>6.3A.3.2.2</w:t>
      </w:r>
      <w:r>
        <w:tab/>
        <w:t>SRS time mask for UE category M1</w:t>
      </w:r>
      <w:bookmarkEnd w:id="283"/>
    </w:p>
    <w:p w14:paraId="06B0461B" w14:textId="77777777" w:rsidR="00F30FC0" w:rsidRPr="000D11DA" w:rsidRDefault="00000000">
      <w:pPr>
        <w:pStyle w:val="EditorsNote"/>
      </w:pPr>
      <w:r w:rsidRPr="000D11DA">
        <w:t>Editor’s Note: This clause is incomplete. The following aspects are either missing or not yet determined:</w:t>
      </w:r>
    </w:p>
    <w:p w14:paraId="337E3860" w14:textId="77777777" w:rsidR="00F30FC0" w:rsidRPr="000D11DA" w:rsidRDefault="00000000">
      <w:pPr>
        <w:pStyle w:val="EditorsNote"/>
      </w:pPr>
      <w:r w:rsidRPr="000D11DA">
        <w:t>- Addition to applicability spec is pending</w:t>
      </w:r>
    </w:p>
    <w:p w14:paraId="0C45880E" w14:textId="77777777" w:rsidR="00F30FC0" w:rsidRPr="000D11DA" w:rsidRDefault="00000000">
      <w:pPr>
        <w:pStyle w:val="EditorsNote"/>
      </w:pPr>
      <w:r w:rsidRPr="000D11DA">
        <w:t>- Initial condition and call setup procedure to support satellite access are TBD</w:t>
      </w:r>
    </w:p>
    <w:p w14:paraId="62813802" w14:textId="77777777" w:rsidR="00F30FC0" w:rsidRPr="000D11DA" w:rsidRDefault="00000000">
      <w:pPr>
        <w:pStyle w:val="EditorsNote"/>
      </w:pPr>
      <w:r w:rsidRPr="000D11DA">
        <w:t>- Message exceptions specific to satellite access is TBD</w:t>
      </w:r>
    </w:p>
    <w:p w14:paraId="124E840A" w14:textId="77777777" w:rsidR="00F30FC0" w:rsidRPr="000D11DA" w:rsidRDefault="00000000">
      <w:pPr>
        <w:pStyle w:val="EditorsNote"/>
      </w:pPr>
      <w:r w:rsidRPr="000D11DA">
        <w:t>- Test Points analysis is TBD</w:t>
      </w:r>
    </w:p>
    <w:p w14:paraId="692C28E8" w14:textId="77777777" w:rsidR="00F30FC0" w:rsidRPr="000D11DA" w:rsidRDefault="00000000">
      <w:pPr>
        <w:pStyle w:val="EditorsNote"/>
      </w:pPr>
      <w:r w:rsidRPr="000D11DA">
        <w:t>- Test configuration is TBD</w:t>
      </w:r>
    </w:p>
    <w:p w14:paraId="5E2A2BBD" w14:textId="77777777" w:rsidR="00F30FC0" w:rsidRPr="000D11DA" w:rsidRDefault="00000000">
      <w:pPr>
        <w:pStyle w:val="EditorsNote"/>
      </w:pPr>
      <w:r w:rsidRPr="000D11DA">
        <w:t>- Annex F MU/TT is TBD</w:t>
      </w:r>
    </w:p>
    <w:p w14:paraId="12DCDB3D" w14:textId="77777777" w:rsidR="00F30FC0" w:rsidRDefault="00000000">
      <w:pPr>
        <w:pStyle w:val="H6"/>
      </w:pPr>
      <w:r>
        <w:t>6.3A.3.2.2.1</w:t>
      </w:r>
      <w:r>
        <w:tab/>
        <w:t>Test purpose</w:t>
      </w:r>
    </w:p>
    <w:p w14:paraId="3DD36404" w14:textId="77777777" w:rsidR="00F30FC0" w:rsidRDefault="00000000">
      <w:r>
        <w:t>Same test purpose as in TS 36.521-1[14] clause 6.3.4.2.2.1.</w:t>
      </w:r>
    </w:p>
    <w:p w14:paraId="71B0B169" w14:textId="77777777" w:rsidR="00F30FC0" w:rsidRDefault="00000000">
      <w:pPr>
        <w:pStyle w:val="H6"/>
      </w:pPr>
      <w:r>
        <w:t>6.3A.3.2.2.2</w:t>
      </w:r>
      <w:r>
        <w:tab/>
        <w:t>Test applicability</w:t>
      </w:r>
    </w:p>
    <w:p w14:paraId="2292FFAF" w14:textId="77777777" w:rsidR="00F30FC0" w:rsidRDefault="00000000">
      <w:r>
        <w:t>This test case applies to all types of E-UTRA UE release 17 and forward of UE category M1 that support satellite access operation.</w:t>
      </w:r>
    </w:p>
    <w:p w14:paraId="7C679DD5" w14:textId="77777777" w:rsidR="00F30FC0" w:rsidRDefault="00000000">
      <w:pPr>
        <w:pStyle w:val="H6"/>
      </w:pPr>
      <w:r>
        <w:t>6.3A.3.2.2.3</w:t>
      </w:r>
      <w:r>
        <w:tab/>
        <w:t>Minimum conformance requirements</w:t>
      </w:r>
    </w:p>
    <w:p w14:paraId="2E1EFC9A" w14:textId="77777777" w:rsidR="00F30FC0" w:rsidRDefault="00000000">
      <w:r>
        <w:rPr>
          <w:lang w:eastAsia="ja-JP"/>
        </w:rPr>
        <w:t xml:space="preserve">Same minimum conformance requirements as in </w:t>
      </w:r>
      <w:r>
        <w:t xml:space="preserve">TS 36.521-1[14] </w:t>
      </w:r>
      <w:r>
        <w:rPr>
          <w:lang w:eastAsia="ja-JP"/>
        </w:rPr>
        <w:t>clause 6.3.4.2.2.3.</w:t>
      </w:r>
    </w:p>
    <w:p w14:paraId="75CD5C1C" w14:textId="77777777" w:rsidR="00F30FC0" w:rsidRDefault="00000000">
      <w:pPr>
        <w:pStyle w:val="H6"/>
      </w:pPr>
      <w:r>
        <w:t>6.3A.3.2.2.4</w:t>
      </w:r>
      <w:r>
        <w:tab/>
        <w:t>Test description</w:t>
      </w:r>
    </w:p>
    <w:p w14:paraId="625398E7" w14:textId="77777777" w:rsidR="00F30FC0" w:rsidRDefault="00000000">
      <w:pPr>
        <w:pStyle w:val="H6"/>
      </w:pPr>
      <w:r>
        <w:t>6.3A.3.2.2.4.1</w:t>
      </w:r>
      <w:r>
        <w:tab/>
        <w:t>Initial conditions</w:t>
      </w:r>
    </w:p>
    <w:p w14:paraId="3C1DC423" w14:textId="77777777" w:rsidR="00F30FC0" w:rsidRDefault="00000000">
      <w:r>
        <w:t>Initial conditions are a set of test configurations the UE needs to be tested in and the steps for the SS to take with the UE to reach the correct measurement state.</w:t>
      </w:r>
    </w:p>
    <w:p w14:paraId="5CFA53F8" w14:textId="77777777" w:rsidR="00F30FC0" w:rsidRDefault="00000000">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6.3A.3.2.2.4.1-1. The details of the uplink reference measurement channels (RMCs) are specified in TS 36.521-1 Annexes A.2 and A.3</w:t>
      </w:r>
    </w:p>
    <w:p w14:paraId="0A744875" w14:textId="77777777" w:rsidR="00F30FC0" w:rsidRDefault="00000000">
      <w:pPr>
        <w:pStyle w:val="TH"/>
      </w:pPr>
      <w:r>
        <w:t>Table 6.3A.3.2.2.4.1-1: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811"/>
      </w:tblGrid>
      <w:tr w:rsidR="00F30FC0" w14:paraId="3A6CAE73" w14:textId="77777777">
        <w:trPr>
          <w:cantSplit/>
          <w:jc w:val="center"/>
        </w:trPr>
        <w:tc>
          <w:tcPr>
            <w:tcW w:w="8472" w:type="dxa"/>
            <w:gridSpan w:val="2"/>
          </w:tcPr>
          <w:p w14:paraId="2A0C718B" w14:textId="77777777" w:rsidR="00F30FC0" w:rsidRDefault="00000000">
            <w:pPr>
              <w:pStyle w:val="TAH"/>
            </w:pPr>
            <w:r>
              <w:rPr>
                <w:rFonts w:cs="v5.0.0"/>
                <w:bCs/>
              </w:rPr>
              <w:t>Initial Conditions</w:t>
            </w:r>
          </w:p>
        </w:tc>
      </w:tr>
      <w:tr w:rsidR="00F30FC0" w14:paraId="442B0650" w14:textId="77777777">
        <w:trPr>
          <w:cantSplit/>
          <w:jc w:val="center"/>
        </w:trPr>
        <w:tc>
          <w:tcPr>
            <w:tcW w:w="4661" w:type="dxa"/>
          </w:tcPr>
          <w:p w14:paraId="766D3A28" w14:textId="77777777" w:rsidR="00F30FC0" w:rsidRDefault="00000000">
            <w:pPr>
              <w:pStyle w:val="TAL"/>
            </w:pPr>
            <w:r>
              <w:t>Test Environment</w:t>
            </w:r>
          </w:p>
          <w:p w14:paraId="575CFC34" w14:textId="77777777" w:rsidR="00F30FC0" w:rsidRDefault="00000000">
            <w:pPr>
              <w:pStyle w:val="TAL"/>
              <w:rPr>
                <w:bCs/>
              </w:rPr>
            </w:pPr>
            <w:r>
              <w:t>(as specified in TS 36.508 [12] subclause 4.1)</w:t>
            </w:r>
          </w:p>
        </w:tc>
        <w:tc>
          <w:tcPr>
            <w:tcW w:w="3811" w:type="dxa"/>
            <w:vAlign w:val="center"/>
          </w:tcPr>
          <w:p w14:paraId="2544317B" w14:textId="77777777" w:rsidR="00F30FC0" w:rsidRDefault="00000000">
            <w:pPr>
              <w:pStyle w:val="TAC"/>
            </w:pPr>
            <w:r>
              <w:t>Normal, TL/VL, TL/VH, TH/VL, TH/VH</w:t>
            </w:r>
          </w:p>
        </w:tc>
      </w:tr>
      <w:tr w:rsidR="00F30FC0" w14:paraId="5F5F0330" w14:textId="77777777">
        <w:trPr>
          <w:cantSplit/>
          <w:jc w:val="center"/>
        </w:trPr>
        <w:tc>
          <w:tcPr>
            <w:tcW w:w="4661" w:type="dxa"/>
          </w:tcPr>
          <w:p w14:paraId="419E019B" w14:textId="77777777" w:rsidR="00F30FC0" w:rsidRDefault="00000000">
            <w:pPr>
              <w:pStyle w:val="TAL"/>
            </w:pPr>
            <w:r>
              <w:rPr>
                <w:bCs/>
              </w:rPr>
              <w:t>Test Frequencies</w:t>
            </w:r>
          </w:p>
          <w:p w14:paraId="65B06947" w14:textId="77777777" w:rsidR="00F30FC0" w:rsidRDefault="00000000">
            <w:pPr>
              <w:pStyle w:val="TAL"/>
            </w:pPr>
            <w:r>
              <w:t>(as specified in TS 36.508 [12] subclause 4.3.1)</w:t>
            </w:r>
          </w:p>
        </w:tc>
        <w:tc>
          <w:tcPr>
            <w:tcW w:w="3811" w:type="dxa"/>
          </w:tcPr>
          <w:p w14:paraId="3BC3BE0E" w14:textId="77777777" w:rsidR="00F30FC0" w:rsidRDefault="00000000">
            <w:pPr>
              <w:pStyle w:val="TAC"/>
            </w:pPr>
            <w:r>
              <w:t>Mid range</w:t>
            </w:r>
          </w:p>
        </w:tc>
      </w:tr>
      <w:tr w:rsidR="00F30FC0" w14:paraId="0B3824BE" w14:textId="77777777">
        <w:trPr>
          <w:cantSplit/>
          <w:jc w:val="center"/>
        </w:trPr>
        <w:tc>
          <w:tcPr>
            <w:tcW w:w="4661" w:type="dxa"/>
          </w:tcPr>
          <w:p w14:paraId="5B0A3C0D" w14:textId="77777777" w:rsidR="00F30FC0" w:rsidRDefault="00000000">
            <w:pPr>
              <w:pStyle w:val="TAL"/>
            </w:pPr>
            <w:r>
              <w:rPr>
                <w:bCs/>
              </w:rPr>
              <w:t>Test Channel Bandwidths</w:t>
            </w:r>
          </w:p>
          <w:p w14:paraId="32AEA2FA" w14:textId="77777777" w:rsidR="00F30FC0" w:rsidRDefault="00000000">
            <w:pPr>
              <w:pStyle w:val="TAL"/>
            </w:pPr>
            <w:r>
              <w:t>(as specified in TS 36.508 [12] subclause 4.3.1)</w:t>
            </w:r>
          </w:p>
        </w:tc>
        <w:tc>
          <w:tcPr>
            <w:tcW w:w="3811" w:type="dxa"/>
            <w:vAlign w:val="center"/>
          </w:tcPr>
          <w:p w14:paraId="70AF2C01" w14:textId="77777777" w:rsidR="00F30FC0" w:rsidRDefault="00000000">
            <w:pPr>
              <w:pStyle w:val="TAC"/>
            </w:pPr>
            <w:r>
              <w:t>1.4MHz</w:t>
            </w:r>
          </w:p>
        </w:tc>
      </w:tr>
      <w:tr w:rsidR="00F30FC0" w14:paraId="126F4651" w14:textId="77777777">
        <w:trPr>
          <w:cantSplit/>
          <w:jc w:val="center"/>
        </w:trPr>
        <w:tc>
          <w:tcPr>
            <w:tcW w:w="4661" w:type="dxa"/>
          </w:tcPr>
          <w:p w14:paraId="03E6429A" w14:textId="77777777" w:rsidR="00F30FC0" w:rsidRDefault="00000000">
            <w:pPr>
              <w:pStyle w:val="TAL"/>
            </w:pPr>
            <w:r>
              <w:rPr>
                <w:bCs/>
              </w:rPr>
              <w:t>SRS configuration</w:t>
            </w:r>
          </w:p>
        </w:tc>
        <w:tc>
          <w:tcPr>
            <w:tcW w:w="3811" w:type="dxa"/>
            <w:vAlign w:val="center"/>
          </w:tcPr>
          <w:p w14:paraId="3395BC8D" w14:textId="77777777" w:rsidR="00F30FC0" w:rsidRDefault="00F30FC0">
            <w:pPr>
              <w:pStyle w:val="TAC"/>
            </w:pPr>
          </w:p>
        </w:tc>
      </w:tr>
      <w:tr w:rsidR="00F30FC0" w14:paraId="5312FCE2" w14:textId="77777777">
        <w:trPr>
          <w:cantSplit/>
          <w:jc w:val="center"/>
        </w:trPr>
        <w:tc>
          <w:tcPr>
            <w:tcW w:w="4661" w:type="dxa"/>
          </w:tcPr>
          <w:p w14:paraId="51E943C7" w14:textId="77777777" w:rsidR="00F30FC0" w:rsidRDefault="00F30FC0">
            <w:pPr>
              <w:pStyle w:val="TAL"/>
            </w:pPr>
          </w:p>
        </w:tc>
        <w:tc>
          <w:tcPr>
            <w:tcW w:w="3811" w:type="dxa"/>
            <w:vAlign w:val="center"/>
          </w:tcPr>
          <w:p w14:paraId="7CDA0587" w14:textId="77777777" w:rsidR="00F30FC0" w:rsidRDefault="00000000">
            <w:pPr>
              <w:pStyle w:val="TAC"/>
            </w:pPr>
            <w:r>
              <w:t>FDD</w:t>
            </w:r>
          </w:p>
        </w:tc>
      </w:tr>
      <w:tr w:rsidR="00F30FC0" w14:paraId="1B7B4B0C" w14:textId="77777777">
        <w:trPr>
          <w:cantSplit/>
          <w:jc w:val="center"/>
        </w:trPr>
        <w:tc>
          <w:tcPr>
            <w:tcW w:w="4661" w:type="dxa"/>
            <w:vAlign w:val="center"/>
          </w:tcPr>
          <w:p w14:paraId="1A7C5939" w14:textId="77777777" w:rsidR="00F30FC0" w:rsidRDefault="00000000">
            <w:pPr>
              <w:pStyle w:val="TAL"/>
            </w:pPr>
            <w:r>
              <w:rPr>
                <w:bCs/>
              </w:rPr>
              <w:t>srs-BandwidthConfig</w:t>
            </w:r>
          </w:p>
        </w:tc>
        <w:tc>
          <w:tcPr>
            <w:tcW w:w="3811" w:type="dxa"/>
            <w:vAlign w:val="center"/>
          </w:tcPr>
          <w:p w14:paraId="2F77A17F" w14:textId="77777777" w:rsidR="00F30FC0" w:rsidRDefault="00000000">
            <w:pPr>
              <w:pStyle w:val="TAC"/>
            </w:pPr>
            <w:r>
              <w:t>bw7</w:t>
            </w:r>
          </w:p>
        </w:tc>
      </w:tr>
      <w:tr w:rsidR="00F30FC0" w14:paraId="548C108C" w14:textId="77777777">
        <w:trPr>
          <w:cantSplit/>
          <w:jc w:val="center"/>
        </w:trPr>
        <w:tc>
          <w:tcPr>
            <w:tcW w:w="4661" w:type="dxa"/>
            <w:vAlign w:val="center"/>
          </w:tcPr>
          <w:p w14:paraId="63FAD0E4" w14:textId="77777777" w:rsidR="00F30FC0" w:rsidRDefault="00000000">
            <w:pPr>
              <w:pStyle w:val="TAL"/>
            </w:pPr>
            <w:r>
              <w:rPr>
                <w:bCs/>
              </w:rPr>
              <w:t>srs-SubframeConfig</w:t>
            </w:r>
          </w:p>
        </w:tc>
        <w:tc>
          <w:tcPr>
            <w:tcW w:w="3811" w:type="dxa"/>
            <w:vAlign w:val="center"/>
          </w:tcPr>
          <w:p w14:paraId="282CAA40" w14:textId="77777777" w:rsidR="00F30FC0" w:rsidRDefault="00000000">
            <w:pPr>
              <w:pStyle w:val="TAC"/>
            </w:pPr>
            <w:r>
              <w:t>sc3</w:t>
            </w:r>
          </w:p>
        </w:tc>
      </w:tr>
      <w:tr w:rsidR="00F30FC0" w14:paraId="445CC593" w14:textId="77777777">
        <w:trPr>
          <w:cantSplit/>
          <w:jc w:val="center"/>
        </w:trPr>
        <w:tc>
          <w:tcPr>
            <w:tcW w:w="4661" w:type="dxa"/>
            <w:vAlign w:val="center"/>
          </w:tcPr>
          <w:p w14:paraId="1C63A6A6" w14:textId="77777777" w:rsidR="00F30FC0" w:rsidRDefault="00000000">
            <w:pPr>
              <w:pStyle w:val="TAL"/>
            </w:pPr>
            <w:r>
              <w:rPr>
                <w:bCs/>
              </w:rPr>
              <w:t>ackNackSRS-SimultaneousTransmission</w:t>
            </w:r>
          </w:p>
        </w:tc>
        <w:tc>
          <w:tcPr>
            <w:tcW w:w="3811" w:type="dxa"/>
            <w:vAlign w:val="center"/>
          </w:tcPr>
          <w:p w14:paraId="35FCF556" w14:textId="77777777" w:rsidR="00F30FC0" w:rsidRDefault="00000000">
            <w:pPr>
              <w:pStyle w:val="TAC"/>
            </w:pPr>
            <w:r>
              <w:t>FALSE</w:t>
            </w:r>
          </w:p>
        </w:tc>
      </w:tr>
      <w:tr w:rsidR="00F30FC0" w14:paraId="119BAE4A" w14:textId="77777777">
        <w:trPr>
          <w:cantSplit/>
          <w:jc w:val="center"/>
        </w:trPr>
        <w:tc>
          <w:tcPr>
            <w:tcW w:w="4661" w:type="dxa"/>
          </w:tcPr>
          <w:p w14:paraId="3614705E" w14:textId="77777777" w:rsidR="00F30FC0" w:rsidRDefault="00000000">
            <w:pPr>
              <w:pStyle w:val="TAL"/>
            </w:pPr>
            <w:r>
              <w:rPr>
                <w:bCs/>
              </w:rPr>
              <w:t>srsMaxUpPts</w:t>
            </w:r>
          </w:p>
        </w:tc>
        <w:tc>
          <w:tcPr>
            <w:tcW w:w="3811" w:type="dxa"/>
            <w:vAlign w:val="center"/>
          </w:tcPr>
          <w:p w14:paraId="4927A96E" w14:textId="77777777" w:rsidR="00F30FC0" w:rsidRDefault="00000000">
            <w:pPr>
              <w:pStyle w:val="TAC"/>
            </w:pPr>
            <w:r>
              <w:t>N/A</w:t>
            </w:r>
          </w:p>
        </w:tc>
      </w:tr>
      <w:tr w:rsidR="00F30FC0" w14:paraId="4456B7BE" w14:textId="77777777">
        <w:trPr>
          <w:cantSplit/>
          <w:jc w:val="center"/>
        </w:trPr>
        <w:tc>
          <w:tcPr>
            <w:tcW w:w="4661" w:type="dxa"/>
            <w:vAlign w:val="center"/>
          </w:tcPr>
          <w:p w14:paraId="1C7A11BF" w14:textId="77777777" w:rsidR="00F30FC0" w:rsidRDefault="00000000">
            <w:pPr>
              <w:pStyle w:val="TAL"/>
            </w:pPr>
            <w:r>
              <w:rPr>
                <w:bCs/>
              </w:rPr>
              <w:t xml:space="preserve">srs-Bandwidth </w:t>
            </w:r>
          </w:p>
        </w:tc>
        <w:tc>
          <w:tcPr>
            <w:tcW w:w="3811" w:type="dxa"/>
            <w:vAlign w:val="center"/>
          </w:tcPr>
          <w:p w14:paraId="12077D18" w14:textId="77777777" w:rsidR="00F30FC0" w:rsidRDefault="00000000">
            <w:pPr>
              <w:pStyle w:val="TAC"/>
            </w:pPr>
            <w:r>
              <w:t>bw3</w:t>
            </w:r>
          </w:p>
        </w:tc>
      </w:tr>
      <w:tr w:rsidR="00F30FC0" w14:paraId="09C67C79" w14:textId="77777777">
        <w:trPr>
          <w:cantSplit/>
          <w:jc w:val="center"/>
        </w:trPr>
        <w:tc>
          <w:tcPr>
            <w:tcW w:w="4661" w:type="dxa"/>
            <w:vAlign w:val="center"/>
          </w:tcPr>
          <w:p w14:paraId="4DD3CC70" w14:textId="77777777" w:rsidR="00F30FC0" w:rsidRDefault="00000000">
            <w:pPr>
              <w:pStyle w:val="TAL"/>
            </w:pPr>
            <w:r>
              <w:rPr>
                <w:bCs/>
              </w:rPr>
              <w:t>srs-HoppingBandwidth</w:t>
            </w:r>
          </w:p>
        </w:tc>
        <w:tc>
          <w:tcPr>
            <w:tcW w:w="3811" w:type="dxa"/>
            <w:vAlign w:val="center"/>
          </w:tcPr>
          <w:p w14:paraId="5156CB6A" w14:textId="77777777" w:rsidR="00F30FC0" w:rsidRDefault="00000000">
            <w:pPr>
              <w:pStyle w:val="TAC"/>
            </w:pPr>
            <w:r>
              <w:t>hbw3</w:t>
            </w:r>
          </w:p>
        </w:tc>
      </w:tr>
      <w:tr w:rsidR="00F30FC0" w14:paraId="1F3EDF62" w14:textId="77777777">
        <w:trPr>
          <w:cantSplit/>
          <w:jc w:val="center"/>
        </w:trPr>
        <w:tc>
          <w:tcPr>
            <w:tcW w:w="4661" w:type="dxa"/>
            <w:vAlign w:val="center"/>
          </w:tcPr>
          <w:p w14:paraId="1EA1F511" w14:textId="77777777" w:rsidR="00F30FC0" w:rsidRDefault="00000000">
            <w:pPr>
              <w:pStyle w:val="TAL"/>
            </w:pPr>
            <w:r>
              <w:rPr>
                <w:bCs/>
              </w:rPr>
              <w:t>freqDomainPosition</w:t>
            </w:r>
          </w:p>
        </w:tc>
        <w:tc>
          <w:tcPr>
            <w:tcW w:w="3811" w:type="dxa"/>
            <w:vAlign w:val="center"/>
          </w:tcPr>
          <w:p w14:paraId="46434F1D" w14:textId="77777777" w:rsidR="00F30FC0" w:rsidRDefault="00000000">
            <w:pPr>
              <w:pStyle w:val="TAC"/>
            </w:pPr>
            <w:r>
              <w:t>0</w:t>
            </w:r>
          </w:p>
        </w:tc>
      </w:tr>
      <w:tr w:rsidR="00F30FC0" w14:paraId="1BE1A642" w14:textId="77777777">
        <w:trPr>
          <w:cantSplit/>
          <w:jc w:val="center"/>
        </w:trPr>
        <w:tc>
          <w:tcPr>
            <w:tcW w:w="4661" w:type="dxa"/>
            <w:vAlign w:val="center"/>
          </w:tcPr>
          <w:p w14:paraId="4A0C6FE5" w14:textId="77777777" w:rsidR="00F30FC0" w:rsidRDefault="00000000">
            <w:pPr>
              <w:pStyle w:val="TAL"/>
            </w:pPr>
            <w:r>
              <w:rPr>
                <w:bCs/>
              </w:rPr>
              <w:t>Duration</w:t>
            </w:r>
          </w:p>
        </w:tc>
        <w:tc>
          <w:tcPr>
            <w:tcW w:w="3811" w:type="dxa"/>
            <w:vAlign w:val="center"/>
          </w:tcPr>
          <w:p w14:paraId="5A2D6DFF" w14:textId="77777777" w:rsidR="00F30FC0" w:rsidRDefault="00000000">
            <w:pPr>
              <w:pStyle w:val="TAC"/>
            </w:pPr>
            <w:r>
              <w:t>TRUE</w:t>
            </w:r>
          </w:p>
        </w:tc>
      </w:tr>
      <w:tr w:rsidR="00F30FC0" w14:paraId="07B96245" w14:textId="77777777">
        <w:trPr>
          <w:cantSplit/>
          <w:jc w:val="center"/>
        </w:trPr>
        <w:tc>
          <w:tcPr>
            <w:tcW w:w="4661" w:type="dxa"/>
            <w:vAlign w:val="center"/>
          </w:tcPr>
          <w:p w14:paraId="3AB3E48E" w14:textId="77777777" w:rsidR="00F30FC0" w:rsidRDefault="00000000">
            <w:pPr>
              <w:pStyle w:val="TAL"/>
            </w:pPr>
            <w:r>
              <w:rPr>
                <w:bCs/>
              </w:rPr>
              <w:t>srs-ConfigIndex</w:t>
            </w:r>
          </w:p>
        </w:tc>
        <w:tc>
          <w:tcPr>
            <w:tcW w:w="3811" w:type="dxa"/>
            <w:vAlign w:val="center"/>
          </w:tcPr>
          <w:p w14:paraId="2253E65E" w14:textId="77777777" w:rsidR="00F30FC0" w:rsidRDefault="00000000">
            <w:pPr>
              <w:pStyle w:val="TAC"/>
            </w:pPr>
            <w:r>
              <w:t>7</w:t>
            </w:r>
          </w:p>
        </w:tc>
      </w:tr>
      <w:tr w:rsidR="00F30FC0" w14:paraId="56756E98" w14:textId="77777777">
        <w:trPr>
          <w:cantSplit/>
          <w:jc w:val="center"/>
        </w:trPr>
        <w:tc>
          <w:tcPr>
            <w:tcW w:w="4661" w:type="dxa"/>
            <w:vAlign w:val="center"/>
          </w:tcPr>
          <w:p w14:paraId="6DFB946E" w14:textId="77777777" w:rsidR="00F30FC0" w:rsidRDefault="00000000">
            <w:pPr>
              <w:pStyle w:val="TAL"/>
            </w:pPr>
            <w:r>
              <w:rPr>
                <w:bCs/>
              </w:rPr>
              <w:t>transmissionComb</w:t>
            </w:r>
          </w:p>
        </w:tc>
        <w:tc>
          <w:tcPr>
            <w:tcW w:w="3811" w:type="dxa"/>
            <w:vAlign w:val="center"/>
          </w:tcPr>
          <w:p w14:paraId="677A35F9" w14:textId="77777777" w:rsidR="00F30FC0" w:rsidRDefault="00000000">
            <w:pPr>
              <w:pStyle w:val="TAC"/>
            </w:pPr>
            <w:r>
              <w:t>0</w:t>
            </w:r>
          </w:p>
        </w:tc>
      </w:tr>
      <w:tr w:rsidR="00F30FC0" w14:paraId="530D7D15" w14:textId="77777777">
        <w:trPr>
          <w:cantSplit/>
          <w:jc w:val="center"/>
        </w:trPr>
        <w:tc>
          <w:tcPr>
            <w:tcW w:w="4661" w:type="dxa"/>
            <w:vAlign w:val="center"/>
          </w:tcPr>
          <w:p w14:paraId="72208E97" w14:textId="77777777" w:rsidR="00F30FC0" w:rsidRDefault="00000000">
            <w:pPr>
              <w:pStyle w:val="TAL"/>
            </w:pPr>
            <w:r>
              <w:rPr>
                <w:bCs/>
              </w:rPr>
              <w:t>cyclicShift</w:t>
            </w:r>
          </w:p>
        </w:tc>
        <w:tc>
          <w:tcPr>
            <w:tcW w:w="3811" w:type="dxa"/>
            <w:vAlign w:val="center"/>
          </w:tcPr>
          <w:p w14:paraId="660B1ABC" w14:textId="77777777" w:rsidR="00F30FC0" w:rsidRDefault="00000000">
            <w:pPr>
              <w:pStyle w:val="TAC"/>
            </w:pPr>
            <w:r>
              <w:t>cs0</w:t>
            </w:r>
          </w:p>
        </w:tc>
      </w:tr>
    </w:tbl>
    <w:p w14:paraId="47845FDA" w14:textId="77777777" w:rsidR="00F30FC0" w:rsidRDefault="00F30FC0">
      <w:pPr>
        <w:rPr>
          <w:rFonts w:eastAsia="MS Mincho"/>
          <w:lang w:eastAsia="ja-JP"/>
        </w:rPr>
      </w:pPr>
    </w:p>
    <w:p w14:paraId="3C5E0423" w14:textId="77777777" w:rsidR="00F30FC0" w:rsidRDefault="00000000">
      <w:pPr>
        <w:pStyle w:val="B1"/>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TS 36.508 [12] Annex A Figure A.3 </w:t>
      </w:r>
    </w:p>
    <w:p w14:paraId="7DD199AA"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D00FEA0"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A35214E"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434B9DCE"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Ensure the UE is in State 3A-RF-CE according to TS 36.508 [12] clause 5.2A.2</w:t>
      </w:r>
      <w:r>
        <w:rPr>
          <w:rFonts w:eastAsia="Malgun Gothic"/>
          <w:lang w:val="en-US" w:eastAsia="en-GB"/>
        </w:rPr>
        <w:t>AA</w:t>
      </w:r>
      <w:r>
        <w:rPr>
          <w:rFonts w:eastAsia="Malgun Gothic"/>
          <w:lang w:eastAsia="en-GB"/>
        </w:rPr>
        <w:t>. Message contents are defined in clause 6.3A.3.2.2.4.3.</w:t>
      </w:r>
      <w:r>
        <w:t xml:space="preserve"> Note that MPDCCH DCI format 6-0A sent after resetting uplink power with RRC Connection Reconfiguration, should have TPC command 0dB.</w:t>
      </w:r>
    </w:p>
    <w:p w14:paraId="46F1B3F7" w14:textId="77777777" w:rsidR="00F30FC0" w:rsidRDefault="00000000">
      <w:pPr>
        <w:pStyle w:val="H6"/>
      </w:pPr>
      <w:r>
        <w:t>6.3A.3.2.2.4.2</w:t>
      </w:r>
      <w:r>
        <w:tab/>
        <w:t>Test procedure</w:t>
      </w:r>
    </w:p>
    <w:p w14:paraId="4191D330" w14:textId="77777777" w:rsidR="00F30FC0" w:rsidRDefault="00000000">
      <w:pPr>
        <w:pStyle w:val="B1"/>
        <w:rPr>
          <w:lang w:val="en-US"/>
        </w:rPr>
      </w:pPr>
      <w:r>
        <w:t>1.</w:t>
      </w:r>
      <w:r>
        <w:tab/>
        <w:t xml:space="preserve">For FDD UE, the SS measure the UE transmission OFF power during the 13 symbols preceding the SRS symbol excluding a transient period of 20 µs according to </w:t>
      </w:r>
      <w:r>
        <w:rPr>
          <w:rFonts w:eastAsia="Malgun Gothic"/>
          <w:lang w:eastAsia="en-GB"/>
        </w:rPr>
        <w:t xml:space="preserve">TS 36.521-1[14] </w:t>
      </w:r>
      <w:r>
        <w:t>Figure 6.3.4.2.</w:t>
      </w:r>
      <w:r>
        <w:rPr>
          <w:lang w:eastAsia="zh-TW"/>
        </w:rPr>
        <w:t>2</w:t>
      </w:r>
      <w:r>
        <w:t>.3-</w:t>
      </w:r>
      <w:r>
        <w:rPr>
          <w:rFonts w:hint="eastAsia"/>
        </w:rPr>
        <w:t>1</w:t>
      </w:r>
    </w:p>
    <w:p w14:paraId="125FA4B8" w14:textId="77777777" w:rsidR="00F30FC0" w:rsidRDefault="00000000">
      <w:pPr>
        <w:pStyle w:val="B1"/>
      </w:pPr>
      <w:r>
        <w:t>2.</w:t>
      </w:r>
      <w:r>
        <w:tab/>
        <w:t xml:space="preserve">Measure the output power of the transmitted SRS according to </w:t>
      </w:r>
      <w:r>
        <w:rPr>
          <w:rFonts w:eastAsia="Malgun Gothic"/>
          <w:lang w:eastAsia="en-GB"/>
        </w:rPr>
        <w:t xml:space="preserve">TS 36.521-1[14] </w:t>
      </w:r>
      <w:r>
        <w:t>Figure 6.3.4.2.</w:t>
      </w:r>
      <w:r>
        <w:rPr>
          <w:lang w:eastAsia="zh-TW"/>
        </w:rPr>
        <w:t>2</w:t>
      </w:r>
      <w:r>
        <w:t>.3-1 for FDD and HD-FDD UE and the transient periods are excluded from measurement accordingly.</w:t>
      </w:r>
    </w:p>
    <w:p w14:paraId="7A3ED6DF" w14:textId="77777777" w:rsidR="00F30FC0" w:rsidRDefault="00000000">
      <w:pPr>
        <w:pStyle w:val="B1"/>
      </w:pPr>
      <w:r>
        <w:t>3.</w:t>
      </w:r>
      <w:r>
        <w:tab/>
        <w:t xml:space="preserve">Measure the UE transmission OFF power during the sub-frame following the SRS under test, excluding a transient period of 20 µs according to </w:t>
      </w:r>
      <w:r>
        <w:rPr>
          <w:rFonts w:eastAsia="Malgun Gothic"/>
          <w:lang w:eastAsia="en-GB"/>
        </w:rPr>
        <w:t xml:space="preserve">TS 36.521-1[14] </w:t>
      </w:r>
      <w:r>
        <w:t>Figure 6.3A.3.2.2.3-1 for FDD and HD-FDD UE</w:t>
      </w:r>
    </w:p>
    <w:p w14:paraId="57C61369" w14:textId="77777777" w:rsidR="00F30FC0" w:rsidRDefault="00000000">
      <w:pPr>
        <w:pStyle w:val="H6"/>
      </w:pPr>
      <w:r>
        <w:t>6.3A.3.2.2.4.3</w:t>
      </w:r>
      <w:r>
        <w:tab/>
        <w:t>Message contents</w:t>
      </w:r>
    </w:p>
    <w:p w14:paraId="64E37A49" w14:textId="77777777" w:rsidR="00F30FC0" w:rsidRDefault="00000000">
      <w:pPr>
        <w:rPr>
          <w:lang w:eastAsia="ja-JP"/>
        </w:rPr>
      </w:pPr>
      <w:r>
        <w:rPr>
          <w:lang w:eastAsia="ja-JP"/>
        </w:rPr>
        <w:t xml:space="preserve">Same message contents as in </w:t>
      </w:r>
      <w:r>
        <w:rPr>
          <w:rFonts w:eastAsia="Malgun Gothic"/>
          <w:lang w:eastAsia="en-GB"/>
        </w:rPr>
        <w:t xml:space="preserve">TS 36.521-1[14] </w:t>
      </w:r>
      <w:r>
        <w:rPr>
          <w:lang w:eastAsia="ja-JP"/>
        </w:rPr>
        <w:t>clause 6.3.4.2.2.4.3 with the following exception.</w:t>
      </w:r>
    </w:p>
    <w:p w14:paraId="05D725E1" w14:textId="77777777" w:rsidR="00F30FC0" w:rsidRDefault="00000000">
      <w:pPr>
        <w:pStyle w:val="TH"/>
      </w:pPr>
      <w:r>
        <w:t>Table 6.3A.3.2.2.4.3-1: SchedulingRequest-Config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53C4538" w14:textId="77777777">
        <w:tc>
          <w:tcPr>
            <w:tcW w:w="9781" w:type="dxa"/>
            <w:gridSpan w:val="4"/>
          </w:tcPr>
          <w:p w14:paraId="29D4D6AC" w14:textId="77777777" w:rsidR="00F30FC0" w:rsidRDefault="00000000">
            <w:pPr>
              <w:pStyle w:val="TAL"/>
            </w:pPr>
            <w:r>
              <w:t>Derivation Path: 36.331[6] clause 6.3.2</w:t>
            </w:r>
          </w:p>
        </w:tc>
      </w:tr>
      <w:tr w:rsidR="00F30FC0" w14:paraId="5D1CAE2F" w14:textId="77777777">
        <w:tblPrEx>
          <w:tblCellMar>
            <w:left w:w="108" w:type="dxa"/>
            <w:right w:w="108" w:type="dxa"/>
          </w:tblCellMar>
        </w:tblPrEx>
        <w:tc>
          <w:tcPr>
            <w:tcW w:w="4537" w:type="dxa"/>
          </w:tcPr>
          <w:p w14:paraId="54387326" w14:textId="77777777" w:rsidR="00F30FC0" w:rsidRDefault="00000000">
            <w:pPr>
              <w:pStyle w:val="TAH"/>
            </w:pPr>
            <w:r>
              <w:t>Information Element</w:t>
            </w:r>
          </w:p>
        </w:tc>
        <w:tc>
          <w:tcPr>
            <w:tcW w:w="2268" w:type="dxa"/>
          </w:tcPr>
          <w:p w14:paraId="14A651AC" w14:textId="77777777" w:rsidR="00F30FC0" w:rsidRDefault="00000000">
            <w:pPr>
              <w:pStyle w:val="TAH"/>
            </w:pPr>
            <w:r>
              <w:t>Value/remark</w:t>
            </w:r>
          </w:p>
        </w:tc>
        <w:tc>
          <w:tcPr>
            <w:tcW w:w="1701" w:type="dxa"/>
          </w:tcPr>
          <w:p w14:paraId="4B97F74B" w14:textId="77777777" w:rsidR="00F30FC0" w:rsidRDefault="00000000">
            <w:pPr>
              <w:pStyle w:val="TAH"/>
            </w:pPr>
            <w:r>
              <w:t>Comment</w:t>
            </w:r>
          </w:p>
        </w:tc>
        <w:tc>
          <w:tcPr>
            <w:tcW w:w="1275" w:type="dxa"/>
          </w:tcPr>
          <w:p w14:paraId="1FF6E0D9" w14:textId="77777777" w:rsidR="00F30FC0" w:rsidRDefault="00000000">
            <w:pPr>
              <w:pStyle w:val="TAH"/>
            </w:pPr>
            <w:r>
              <w:t>Condition</w:t>
            </w:r>
          </w:p>
        </w:tc>
      </w:tr>
      <w:tr w:rsidR="00F30FC0" w14:paraId="3A054A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33A9C" w14:textId="77777777" w:rsidR="00F30FC0" w:rsidRDefault="00000000">
            <w:pPr>
              <w:pStyle w:val="TAL"/>
            </w:pPr>
            <w:r>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3FC3DFB"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EE2685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ECA17F1" w14:textId="77777777" w:rsidR="00F30FC0" w:rsidRDefault="00F30FC0">
            <w:pPr>
              <w:pStyle w:val="TAL"/>
            </w:pPr>
          </w:p>
        </w:tc>
      </w:tr>
      <w:tr w:rsidR="00F30FC0" w14:paraId="0716F2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724EE" w14:textId="77777777" w:rsidR="00F30FC0" w:rsidRDefault="00000000">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AF0B453"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6F42A35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A818D4F" w14:textId="77777777" w:rsidR="00F30FC0" w:rsidRDefault="00F30FC0">
            <w:pPr>
              <w:pStyle w:val="TAL"/>
            </w:pPr>
          </w:p>
        </w:tc>
      </w:tr>
      <w:tr w:rsidR="00F30FC0" w14:paraId="1867EA3D" w14:textId="77777777">
        <w:tblPrEx>
          <w:tblCellMar>
            <w:left w:w="108" w:type="dxa"/>
            <w:right w:w="108" w:type="dxa"/>
          </w:tblCellMar>
        </w:tblPrEx>
        <w:tc>
          <w:tcPr>
            <w:tcW w:w="4537" w:type="dxa"/>
            <w:tcBorders>
              <w:top w:val="single" w:sz="4" w:space="0" w:color="auto"/>
              <w:left w:val="single" w:sz="4" w:space="0" w:color="auto"/>
              <w:right w:val="single" w:sz="4" w:space="0" w:color="auto"/>
            </w:tcBorders>
          </w:tcPr>
          <w:p w14:paraId="166E94C5" w14:textId="77777777" w:rsidR="00F30FC0" w:rsidRDefault="00000000">
            <w:pPr>
              <w:pStyle w:val="TAL"/>
            </w:pPr>
            <w:r>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B4E16AB" w14:textId="77777777" w:rsidR="00F30FC0" w:rsidRDefault="00000000">
            <w:pPr>
              <w:pStyle w:val="TAL"/>
            </w:pPr>
            <w:r>
              <w:t>33</w:t>
            </w:r>
          </w:p>
        </w:tc>
        <w:tc>
          <w:tcPr>
            <w:tcW w:w="1701" w:type="dxa"/>
            <w:tcBorders>
              <w:top w:val="single" w:sz="4" w:space="0" w:color="auto"/>
              <w:left w:val="single" w:sz="4" w:space="0" w:color="auto"/>
              <w:bottom w:val="single" w:sz="4" w:space="0" w:color="auto"/>
              <w:right w:val="single" w:sz="4" w:space="0" w:color="auto"/>
            </w:tcBorders>
          </w:tcPr>
          <w:p w14:paraId="6DC87470"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3E27D01E" w14:textId="77777777" w:rsidR="00F30FC0" w:rsidRDefault="00000000">
            <w:pPr>
              <w:pStyle w:val="TAL"/>
            </w:pPr>
            <w:r>
              <w:t>HD-FDD</w:t>
            </w:r>
          </w:p>
        </w:tc>
      </w:tr>
      <w:tr w:rsidR="00F30FC0" w14:paraId="19EC7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E9BE" w14:textId="77777777" w:rsidR="00F30FC0" w:rsidRDefault="0000000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C11815"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6FC5B358"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E7E2F62" w14:textId="77777777" w:rsidR="00F30FC0" w:rsidRDefault="00F30FC0">
            <w:pPr>
              <w:pStyle w:val="TAL"/>
            </w:pPr>
          </w:p>
        </w:tc>
      </w:tr>
      <w:tr w:rsidR="00F30FC0" w14:paraId="24CE5E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535AA"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A488443"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2B06DF73"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1B701D7" w14:textId="77777777" w:rsidR="00F30FC0" w:rsidRDefault="00F30FC0">
            <w:pPr>
              <w:pStyle w:val="TAL"/>
            </w:pPr>
          </w:p>
        </w:tc>
      </w:tr>
    </w:tbl>
    <w:p w14:paraId="1C07C82B" w14:textId="77777777" w:rsidR="00F30FC0" w:rsidRDefault="00F30F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F30FC0" w14:paraId="09E653CC" w14:textId="77777777">
        <w:trPr>
          <w:jc w:val="center"/>
        </w:trPr>
        <w:tc>
          <w:tcPr>
            <w:tcW w:w="1701" w:type="dxa"/>
          </w:tcPr>
          <w:p w14:paraId="7196E90B" w14:textId="77777777" w:rsidR="00F30FC0" w:rsidRDefault="00000000">
            <w:pPr>
              <w:pStyle w:val="TAH"/>
              <w:keepNext w:val="0"/>
              <w:keepLines w:val="0"/>
            </w:pPr>
            <w:r>
              <w:t>Condition</w:t>
            </w:r>
          </w:p>
        </w:tc>
        <w:tc>
          <w:tcPr>
            <w:tcW w:w="7229" w:type="dxa"/>
          </w:tcPr>
          <w:p w14:paraId="45773984" w14:textId="77777777" w:rsidR="00F30FC0" w:rsidRDefault="00000000">
            <w:pPr>
              <w:pStyle w:val="TAH"/>
              <w:keepNext w:val="0"/>
              <w:keepLines w:val="0"/>
            </w:pPr>
            <w:r>
              <w:t>Explanation</w:t>
            </w:r>
          </w:p>
        </w:tc>
      </w:tr>
      <w:tr w:rsidR="00F30FC0" w14:paraId="04DFFD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98097" w14:textId="77777777" w:rsidR="00F30FC0" w:rsidRDefault="00000000">
            <w:pPr>
              <w:pStyle w:val="TAH"/>
              <w:keepNext w:val="0"/>
              <w:keepLines w:val="0"/>
            </w:pPr>
            <w:r>
              <w:t>HD-FDD</w:t>
            </w:r>
          </w:p>
        </w:tc>
        <w:tc>
          <w:tcPr>
            <w:tcW w:w="7229" w:type="dxa"/>
            <w:tcBorders>
              <w:top w:val="single" w:sz="4" w:space="0" w:color="auto"/>
              <w:left w:val="single" w:sz="4" w:space="0" w:color="auto"/>
              <w:bottom w:val="single" w:sz="4" w:space="0" w:color="auto"/>
              <w:right w:val="single" w:sz="4" w:space="0" w:color="auto"/>
            </w:tcBorders>
          </w:tcPr>
          <w:p w14:paraId="273705A3" w14:textId="77777777" w:rsidR="00F30FC0" w:rsidRDefault="00000000">
            <w:pPr>
              <w:pStyle w:val="TAH"/>
              <w:keepNext w:val="0"/>
              <w:keepLines w:val="0"/>
            </w:pPr>
            <w:r>
              <w:t>Half Duplex FDD cell environment</w:t>
            </w:r>
          </w:p>
        </w:tc>
      </w:tr>
    </w:tbl>
    <w:p w14:paraId="200B30AC" w14:textId="77777777" w:rsidR="00F30FC0" w:rsidRDefault="00F30FC0" w:rsidP="000D11DA"/>
    <w:p w14:paraId="6856EEAE" w14:textId="77777777" w:rsidR="00F30FC0" w:rsidRDefault="00000000">
      <w:pPr>
        <w:pStyle w:val="H6"/>
      </w:pPr>
      <w:r>
        <w:t>6.3A.3.2.2.5</w:t>
      </w:r>
      <w:r>
        <w:tab/>
        <w:t>Test requirement</w:t>
      </w:r>
    </w:p>
    <w:p w14:paraId="6A0F6BE4" w14:textId="77777777" w:rsidR="00F30FC0" w:rsidRDefault="00000000">
      <w:r>
        <w:t xml:space="preserve">The requirement for the power measured in steps (1), (2) and (3) of the test procedure shall not </w:t>
      </w:r>
      <w:r>
        <w:rPr>
          <w:rFonts w:eastAsia="香~??’c‘I"/>
        </w:rPr>
        <w:t>exceed</w:t>
      </w:r>
      <w:r>
        <w:t xml:space="preserve"> the values specified in Table 6.3A.3.2.2.5-1.</w:t>
      </w:r>
    </w:p>
    <w:p w14:paraId="6CAAEC22" w14:textId="77777777" w:rsidR="00F30FC0" w:rsidRDefault="00000000">
      <w:pPr>
        <w:pStyle w:val="TH"/>
      </w:pPr>
      <w:r>
        <w:t>Table 6.3A.3.2.2.5-1: SRS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16048CCD" w14:textId="77777777">
        <w:tc>
          <w:tcPr>
            <w:tcW w:w="1795" w:type="dxa"/>
            <w:vMerge w:val="restart"/>
          </w:tcPr>
          <w:p w14:paraId="7431BA2D" w14:textId="77777777" w:rsidR="00F30FC0" w:rsidRDefault="00F30FC0"/>
        </w:tc>
        <w:tc>
          <w:tcPr>
            <w:tcW w:w="5869" w:type="dxa"/>
          </w:tcPr>
          <w:p w14:paraId="32C04ADB" w14:textId="77777777" w:rsidR="00F30FC0" w:rsidRDefault="00000000">
            <w:pPr>
              <w:pStyle w:val="TAH"/>
            </w:pPr>
            <w:r>
              <w:t>Channel bandwidth / Output Power [dBm] / measurement bandwidth</w:t>
            </w:r>
          </w:p>
        </w:tc>
      </w:tr>
      <w:tr w:rsidR="00F30FC0" w14:paraId="0B6B2CF9" w14:textId="77777777">
        <w:tc>
          <w:tcPr>
            <w:tcW w:w="1795" w:type="dxa"/>
            <w:vMerge/>
          </w:tcPr>
          <w:p w14:paraId="479A54C3" w14:textId="77777777" w:rsidR="00F30FC0" w:rsidRDefault="00F30FC0"/>
        </w:tc>
        <w:tc>
          <w:tcPr>
            <w:tcW w:w="5869" w:type="dxa"/>
          </w:tcPr>
          <w:p w14:paraId="06B290D7" w14:textId="77777777" w:rsidR="00F30FC0" w:rsidRDefault="00000000">
            <w:pPr>
              <w:pStyle w:val="TAH"/>
            </w:pPr>
            <w:r>
              <w:t>1.4 MHz</w:t>
            </w:r>
          </w:p>
        </w:tc>
      </w:tr>
      <w:tr w:rsidR="00F30FC0" w14:paraId="4074D963" w14:textId="77777777">
        <w:tc>
          <w:tcPr>
            <w:tcW w:w="1795" w:type="dxa"/>
            <w:vAlign w:val="center"/>
          </w:tcPr>
          <w:p w14:paraId="29A90E05" w14:textId="77777777" w:rsidR="00F30FC0" w:rsidRDefault="00000000">
            <w:pPr>
              <w:pStyle w:val="TAC"/>
            </w:pPr>
            <w:r>
              <w:t>Transmit OFF power</w:t>
            </w:r>
          </w:p>
        </w:tc>
        <w:tc>
          <w:tcPr>
            <w:tcW w:w="5869" w:type="dxa"/>
            <w:vAlign w:val="center"/>
          </w:tcPr>
          <w:p w14:paraId="558BAD2F" w14:textId="77777777" w:rsidR="00F30FC0" w:rsidRDefault="00000000">
            <w:pPr>
              <w:pStyle w:val="TAC"/>
            </w:pPr>
            <w:r>
              <w:rPr>
                <w:rFonts w:cs="v4.2.0"/>
              </w:rPr>
              <w:t xml:space="preserve">For carrier frequency f </w:t>
            </w:r>
            <w:r>
              <w:rPr>
                <w:rFonts w:cs="Arial"/>
              </w:rPr>
              <w:t>≤</w:t>
            </w:r>
            <w:r>
              <w:rPr>
                <w:rFonts w:cs="v4.2.0"/>
              </w:rPr>
              <w:t xml:space="preserve"> 3.0GHz: </w:t>
            </w:r>
            <w:r>
              <w:sym w:font="Symbol" w:char="F0A3"/>
            </w:r>
            <w:r>
              <w:t xml:space="preserve"> -48.5 dBm</w:t>
            </w:r>
          </w:p>
          <w:p w14:paraId="6A7FB5F8" w14:textId="77777777" w:rsidR="00F30FC0" w:rsidRDefault="00000000">
            <w:pPr>
              <w:pStyle w:val="TAC"/>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rsidR="00F30FC0" w14:paraId="5BAE539F" w14:textId="77777777">
        <w:tc>
          <w:tcPr>
            <w:tcW w:w="1795" w:type="dxa"/>
            <w:vAlign w:val="center"/>
          </w:tcPr>
          <w:p w14:paraId="5DC49330" w14:textId="77777777" w:rsidR="00F30FC0" w:rsidRDefault="00000000">
            <w:pPr>
              <w:pStyle w:val="TAC"/>
            </w:pPr>
            <w:r>
              <w:t>Transmission OFF Measurement bandwidth</w:t>
            </w:r>
          </w:p>
        </w:tc>
        <w:tc>
          <w:tcPr>
            <w:tcW w:w="5869" w:type="dxa"/>
            <w:vAlign w:val="center"/>
          </w:tcPr>
          <w:p w14:paraId="594F8BAD" w14:textId="77777777" w:rsidR="00F30FC0" w:rsidRDefault="00000000">
            <w:pPr>
              <w:pStyle w:val="TAC"/>
            </w:pPr>
            <w:r>
              <w:t>1.08 MHz</w:t>
            </w:r>
          </w:p>
        </w:tc>
      </w:tr>
      <w:tr w:rsidR="00F30FC0" w14:paraId="5C885DC0" w14:textId="77777777">
        <w:tc>
          <w:tcPr>
            <w:tcW w:w="1795" w:type="dxa"/>
            <w:vAlign w:val="center"/>
          </w:tcPr>
          <w:p w14:paraId="49CAEA8E" w14:textId="77777777" w:rsidR="00F30FC0" w:rsidRDefault="00000000">
            <w:pPr>
              <w:pStyle w:val="TAC"/>
            </w:pPr>
            <w:r>
              <w:t>Expected SRS Transmission ON Measured power</w:t>
            </w:r>
          </w:p>
        </w:tc>
        <w:tc>
          <w:tcPr>
            <w:tcW w:w="5869" w:type="dxa"/>
            <w:vAlign w:val="center"/>
          </w:tcPr>
          <w:p w14:paraId="089523BA" w14:textId="77777777" w:rsidR="00F30FC0" w:rsidRDefault="00000000">
            <w:pPr>
              <w:pStyle w:val="TAC"/>
            </w:pPr>
            <w:r>
              <w:t>-2.6 dBm</w:t>
            </w:r>
            <w:r>
              <w:rPr>
                <w:snapToGrid w:val="0"/>
              </w:rPr>
              <w:t xml:space="preserve"> </w:t>
            </w:r>
          </w:p>
        </w:tc>
      </w:tr>
      <w:tr w:rsidR="00F30FC0" w14:paraId="6BD96C0A" w14:textId="77777777">
        <w:tc>
          <w:tcPr>
            <w:tcW w:w="1795" w:type="dxa"/>
            <w:vAlign w:val="center"/>
          </w:tcPr>
          <w:p w14:paraId="76817E04" w14:textId="77777777" w:rsidR="00F30FC0" w:rsidRDefault="00000000">
            <w:pPr>
              <w:pStyle w:val="TAC"/>
            </w:pPr>
            <w:r>
              <w:t>ON power tolerance</w:t>
            </w:r>
          </w:p>
          <w:p w14:paraId="60CC558A" w14:textId="77777777" w:rsidR="00F30FC0" w:rsidRDefault="00000000">
            <w:pPr>
              <w:pStyle w:val="TAL"/>
            </w:pPr>
            <w:r>
              <w:rPr>
                <w:rFonts w:cs="v4.2.0"/>
              </w:rPr>
              <w:t xml:space="preserve">f </w:t>
            </w:r>
            <w:r>
              <w:rPr>
                <w:rFonts w:cs="Arial"/>
              </w:rPr>
              <w:t>≤</w:t>
            </w:r>
            <w:r>
              <w:rPr>
                <w:rFonts w:cs="v4.2.0"/>
              </w:rPr>
              <w:t xml:space="preserve"> 3.0GHz</w:t>
            </w:r>
          </w:p>
          <w:p w14:paraId="19FA732A" w14:textId="77777777" w:rsidR="00F30FC0" w:rsidRDefault="00000000">
            <w:pPr>
              <w:pStyle w:val="TAL"/>
              <w:rPr>
                <w:rFonts w:cs="v4.2.0"/>
              </w:rPr>
            </w:pPr>
            <w:r>
              <w:t xml:space="preserve">3.0GHz &lt; f </w:t>
            </w:r>
            <w:r>
              <w:rPr>
                <w:rFonts w:cs="Arial"/>
              </w:rPr>
              <w:t>≤</w:t>
            </w:r>
            <w:r>
              <w:t xml:space="preserve"> 4.2GHz</w:t>
            </w:r>
          </w:p>
        </w:tc>
        <w:tc>
          <w:tcPr>
            <w:tcW w:w="5869" w:type="dxa"/>
            <w:vAlign w:val="center"/>
          </w:tcPr>
          <w:p w14:paraId="3820D88B" w14:textId="77777777" w:rsidR="00F30FC0" w:rsidRDefault="00000000">
            <w:pPr>
              <w:pStyle w:val="TAC"/>
            </w:pPr>
            <w:r>
              <w:rPr>
                <w:snapToGrid w:val="0"/>
              </w:rPr>
              <w:t>±</w:t>
            </w:r>
            <w:r>
              <w:t xml:space="preserve"> 7.5dB</w:t>
            </w:r>
          </w:p>
          <w:p w14:paraId="5F200E82" w14:textId="77777777" w:rsidR="00F30FC0" w:rsidRDefault="00000000">
            <w:pPr>
              <w:pStyle w:val="TAC"/>
            </w:pPr>
            <w:r>
              <w:rPr>
                <w:snapToGrid w:val="0"/>
              </w:rPr>
              <w:t>±</w:t>
            </w:r>
            <w:r>
              <w:t xml:space="preserve"> 7.8dB</w:t>
            </w:r>
          </w:p>
        </w:tc>
      </w:tr>
    </w:tbl>
    <w:p w14:paraId="0F129B2B" w14:textId="77777777" w:rsidR="00F30FC0" w:rsidRDefault="00F30FC0"/>
    <w:p w14:paraId="57D78AE0" w14:textId="77777777" w:rsidR="00F30FC0" w:rsidRDefault="00000000">
      <w:pPr>
        <w:pStyle w:val="Heading3"/>
        <w:rPr>
          <w:lang w:eastAsia="zh-CN"/>
        </w:rPr>
      </w:pPr>
      <w:bookmarkStart w:id="284" w:name="_Toc27031"/>
      <w:r>
        <w:t>6.3A.4</w:t>
      </w:r>
      <w:r>
        <w:tab/>
        <w:t>Power control</w:t>
      </w:r>
      <w:r>
        <w:rPr>
          <w:lang w:eastAsia="zh-CN"/>
        </w:rPr>
        <w:t xml:space="preserve"> for category M1</w:t>
      </w:r>
      <w:bookmarkEnd w:id="279"/>
      <w:bookmarkEnd w:id="280"/>
      <w:bookmarkEnd w:id="281"/>
      <w:bookmarkEnd w:id="284"/>
    </w:p>
    <w:p w14:paraId="02F78D71" w14:textId="77777777" w:rsidR="00F30FC0" w:rsidRDefault="00000000" w:rsidP="000D11DA">
      <w:pPr>
        <w:pStyle w:val="Heading4"/>
        <w:rPr>
          <w:lang w:val="en-US"/>
        </w:rPr>
      </w:pPr>
      <w:bookmarkStart w:id="285" w:name="_Toc7597"/>
      <w:r>
        <w:t>6.3A.</w:t>
      </w:r>
      <w:r>
        <w:rPr>
          <w:rFonts w:hint="eastAsia"/>
        </w:rPr>
        <w:t>4</w:t>
      </w:r>
      <w:r>
        <w:t>.</w:t>
      </w:r>
      <w:r>
        <w:rPr>
          <w:rFonts w:hint="eastAsia"/>
        </w:rPr>
        <w:t>1</w:t>
      </w:r>
      <w:r>
        <w:tab/>
        <w:t>Power Control Absolute power tolerance for UE category M1</w:t>
      </w:r>
      <w:bookmarkEnd w:id="285"/>
    </w:p>
    <w:p w14:paraId="6DF9E843" w14:textId="77777777" w:rsidR="00F30FC0" w:rsidRPr="000D11DA" w:rsidRDefault="00000000">
      <w:pPr>
        <w:pStyle w:val="EditorsNote"/>
      </w:pPr>
      <w:r w:rsidRPr="000D11DA">
        <w:t>Editor’s Note: This clause is incomplete. The following aspects are either missing or not yet determined:</w:t>
      </w:r>
    </w:p>
    <w:p w14:paraId="275045BC" w14:textId="77777777" w:rsidR="00F30FC0" w:rsidRPr="000D11DA" w:rsidRDefault="00000000">
      <w:pPr>
        <w:pStyle w:val="EditorsNote"/>
      </w:pPr>
      <w:r w:rsidRPr="000D11DA">
        <w:t>- Addition to applicability spec is pending</w:t>
      </w:r>
    </w:p>
    <w:p w14:paraId="4D8FFD5C" w14:textId="77777777" w:rsidR="00F30FC0" w:rsidRPr="000D11DA" w:rsidRDefault="00000000">
      <w:pPr>
        <w:pStyle w:val="EditorsNote"/>
      </w:pPr>
      <w:r w:rsidRPr="000D11DA">
        <w:t>- Initial condition and call setup procedure to support satellite access are TBD</w:t>
      </w:r>
    </w:p>
    <w:p w14:paraId="27F797E0" w14:textId="77777777" w:rsidR="00F30FC0" w:rsidRPr="000D11DA" w:rsidRDefault="00000000">
      <w:pPr>
        <w:pStyle w:val="EditorsNote"/>
      </w:pPr>
      <w:r w:rsidRPr="000D11DA">
        <w:t>- Message exceptions specific to satellite access is TBD</w:t>
      </w:r>
    </w:p>
    <w:p w14:paraId="608A43F7" w14:textId="77777777" w:rsidR="00F30FC0" w:rsidRPr="000D11DA" w:rsidRDefault="00000000">
      <w:pPr>
        <w:pStyle w:val="EditorsNote"/>
      </w:pPr>
      <w:r w:rsidRPr="000D11DA">
        <w:t>- Test Points analysis is TBD</w:t>
      </w:r>
    </w:p>
    <w:p w14:paraId="335E4188" w14:textId="77777777" w:rsidR="00F30FC0" w:rsidRPr="000D11DA" w:rsidRDefault="00000000">
      <w:pPr>
        <w:pStyle w:val="EditorsNote"/>
      </w:pPr>
      <w:r w:rsidRPr="000D11DA">
        <w:t>- Test configuration is TBD</w:t>
      </w:r>
    </w:p>
    <w:p w14:paraId="4204E056" w14:textId="77777777" w:rsidR="00F30FC0" w:rsidRPr="000D11DA" w:rsidRDefault="00000000">
      <w:pPr>
        <w:pStyle w:val="EditorsNote"/>
      </w:pPr>
      <w:r w:rsidRPr="000D11DA">
        <w:t>- Annex F MU/TT is TBD</w:t>
      </w:r>
    </w:p>
    <w:p w14:paraId="501F2C97" w14:textId="77777777" w:rsidR="00F30FC0" w:rsidRDefault="00000000">
      <w:pPr>
        <w:pStyle w:val="H6"/>
      </w:pPr>
      <w:r>
        <w:t>6.3A.</w:t>
      </w:r>
      <w:r>
        <w:rPr>
          <w:rFonts w:hint="eastAsia"/>
        </w:rPr>
        <w:t>4</w:t>
      </w:r>
      <w:r>
        <w:t>.</w:t>
      </w:r>
      <w:r>
        <w:rPr>
          <w:rFonts w:hint="eastAsia"/>
        </w:rPr>
        <w:t>1</w:t>
      </w:r>
      <w:r>
        <w:t>.1</w:t>
      </w:r>
      <w:r>
        <w:tab/>
        <w:t>Test purpose</w:t>
      </w:r>
    </w:p>
    <w:p w14:paraId="56FE8587" w14:textId="77777777" w:rsidR="00F30FC0" w:rsidRDefault="00000000">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14:paraId="7D5582BA" w14:textId="77777777" w:rsidR="00F30FC0" w:rsidRDefault="00000000">
      <w:pPr>
        <w:pStyle w:val="H6"/>
      </w:pPr>
      <w:r>
        <w:t>6.3A.</w:t>
      </w:r>
      <w:r>
        <w:rPr>
          <w:rFonts w:hint="eastAsia"/>
        </w:rPr>
        <w:t>4</w:t>
      </w:r>
      <w:r>
        <w:t>.</w:t>
      </w:r>
      <w:r>
        <w:rPr>
          <w:rFonts w:hint="eastAsia"/>
        </w:rPr>
        <w:t>1</w:t>
      </w:r>
      <w:r>
        <w:t>.2</w:t>
      </w:r>
      <w:r>
        <w:tab/>
        <w:t>Test applicability</w:t>
      </w:r>
    </w:p>
    <w:p w14:paraId="54850EFB" w14:textId="77777777" w:rsidR="00F30FC0" w:rsidRDefault="00000000">
      <w:pPr>
        <w:rPr>
          <w:lang w:val="en-US"/>
        </w:rPr>
      </w:pPr>
      <w:r>
        <w:t>This test case applies to all types of E-UTRA UE release 17 and forward of UE category M1 that support satellite access operation.</w:t>
      </w:r>
    </w:p>
    <w:p w14:paraId="0F9CA54D" w14:textId="77777777" w:rsidR="00F30FC0" w:rsidRDefault="00000000">
      <w:pPr>
        <w:pStyle w:val="H6"/>
        <w:rPr>
          <w:lang w:val="en-US"/>
        </w:rPr>
      </w:pPr>
      <w:r>
        <w:t>6.3A.</w:t>
      </w:r>
      <w:r>
        <w:rPr>
          <w:rFonts w:hint="eastAsia"/>
        </w:rPr>
        <w:t>4</w:t>
      </w:r>
      <w:r>
        <w:t>.</w:t>
      </w:r>
      <w:r>
        <w:rPr>
          <w:rFonts w:hint="eastAsia"/>
        </w:rPr>
        <w:t>1</w:t>
      </w:r>
      <w:r>
        <w:t>.</w:t>
      </w:r>
      <w:r>
        <w:rPr>
          <w:rFonts w:hint="eastAsia"/>
        </w:rPr>
        <w:t>3</w:t>
      </w:r>
      <w:r>
        <w:tab/>
        <w:t>Minimum conformance requirements</w:t>
      </w:r>
    </w:p>
    <w:p w14:paraId="077E46F4" w14:textId="77777777" w:rsidR="00F30FC0" w:rsidRDefault="00000000">
      <w:pPr>
        <w:rPr>
          <w:snapToGrid w:val="0"/>
        </w:rPr>
      </w:pPr>
      <w:r>
        <w:t>Absolute power tolerance is the ability of the UE transmitter to set its initial output power to a specific value for the first sub-frame at the start of a contiguous transmission</w:t>
      </w:r>
      <w:r>
        <w:rPr>
          <w:snapToGrid w:val="0"/>
        </w:rPr>
        <w:t xml:space="preserve"> or non-contiguous transmission with a transmission gap larger than 20ms.</w:t>
      </w:r>
    </w:p>
    <w:p w14:paraId="1274B92A" w14:textId="77777777" w:rsidR="00F30FC0" w:rsidRDefault="00000000">
      <w:r>
        <w:t>The minimum requirement on absolute power tolerance is given in Table 6.3</w:t>
      </w:r>
      <w:r>
        <w:rPr>
          <w:rFonts w:eastAsia="PMingLiU"/>
          <w:lang w:eastAsia="zh-TW"/>
        </w:rPr>
        <w:t>A.4</w:t>
      </w:r>
      <w:r>
        <w:t>.1.3-1 over the power range bounded by the Maximum output power as defined in sub-clause 6.2</w:t>
      </w:r>
      <w:r>
        <w:rPr>
          <w:rFonts w:eastAsia="PMingLiU"/>
          <w:lang w:eastAsia="zh-TW"/>
        </w:rPr>
        <w:t>A</w:t>
      </w:r>
      <w:r>
        <w:rPr>
          <w:rFonts w:asciiTheme="minorEastAsia" w:eastAsiaTheme="minorEastAsia" w:hAnsiTheme="minorEastAsia"/>
          <w:lang w:val="en-US"/>
        </w:rPr>
        <w:t>.1</w:t>
      </w:r>
      <w:r>
        <w:t xml:space="preserve"> and the Minimum output power as defined in sub clause 6.3A.1.</w:t>
      </w:r>
    </w:p>
    <w:p w14:paraId="22F02E6A" w14:textId="77777777" w:rsidR="00F30FC0" w:rsidRDefault="00000000">
      <w:pPr>
        <w:pStyle w:val="TH"/>
      </w:pPr>
      <w:r>
        <w:t>Table 6.3</w:t>
      </w:r>
      <w:r>
        <w:rPr>
          <w:rFonts w:eastAsia="PMingLiU"/>
          <w:lang w:eastAsia="zh-TW"/>
        </w:rPr>
        <w:t>A</w:t>
      </w:r>
      <w:r>
        <w:t>.4.1.</w:t>
      </w:r>
      <w:r>
        <w:rPr>
          <w:rFonts w:eastAsia="PMingLiU"/>
          <w:lang w:eastAsia="zh-TW"/>
        </w:rPr>
        <w:t>3</w:t>
      </w:r>
      <w:r>
        <w:t>-1: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827"/>
      </w:tblGrid>
      <w:tr w:rsidR="00F30FC0" w14:paraId="3712E007" w14:textId="77777777">
        <w:trPr>
          <w:jc w:val="center"/>
        </w:trPr>
        <w:tc>
          <w:tcPr>
            <w:tcW w:w="2970" w:type="dxa"/>
            <w:vAlign w:val="center"/>
          </w:tcPr>
          <w:p w14:paraId="73316E26" w14:textId="77777777" w:rsidR="00F30FC0" w:rsidRDefault="00000000">
            <w:pPr>
              <w:pStyle w:val="TAH"/>
            </w:pPr>
            <w:r>
              <w:t>Conditions</w:t>
            </w:r>
          </w:p>
        </w:tc>
        <w:tc>
          <w:tcPr>
            <w:tcW w:w="1827" w:type="dxa"/>
            <w:vAlign w:val="center"/>
          </w:tcPr>
          <w:p w14:paraId="4A5B993F" w14:textId="77777777" w:rsidR="00F30FC0" w:rsidRDefault="00000000">
            <w:pPr>
              <w:pStyle w:val="TAH"/>
              <w:rPr>
                <w:snapToGrid w:val="0"/>
              </w:rPr>
            </w:pPr>
            <w:r>
              <w:rPr>
                <w:snapToGrid w:val="0"/>
              </w:rPr>
              <w:t>Tolerance</w:t>
            </w:r>
          </w:p>
        </w:tc>
      </w:tr>
      <w:tr w:rsidR="00F30FC0" w14:paraId="53D42B0B" w14:textId="77777777">
        <w:trPr>
          <w:jc w:val="center"/>
        </w:trPr>
        <w:tc>
          <w:tcPr>
            <w:tcW w:w="2970" w:type="dxa"/>
            <w:vAlign w:val="center"/>
          </w:tcPr>
          <w:p w14:paraId="6A2933B9" w14:textId="77777777" w:rsidR="00F30FC0" w:rsidRDefault="00000000">
            <w:pPr>
              <w:pStyle w:val="TAC"/>
            </w:pPr>
            <w:r>
              <w:t>Normal conditions</w:t>
            </w:r>
          </w:p>
        </w:tc>
        <w:tc>
          <w:tcPr>
            <w:tcW w:w="1827" w:type="dxa"/>
            <w:vAlign w:val="center"/>
          </w:tcPr>
          <w:p w14:paraId="49B22F7A" w14:textId="77777777" w:rsidR="00F30FC0" w:rsidRDefault="00000000">
            <w:pPr>
              <w:pStyle w:val="TAC"/>
            </w:pPr>
            <w:r>
              <w:rPr>
                <w:snapToGrid w:val="0"/>
              </w:rPr>
              <w:t>±</w:t>
            </w:r>
            <w:r>
              <w:t xml:space="preserve"> 9.0 dB</w:t>
            </w:r>
          </w:p>
        </w:tc>
      </w:tr>
      <w:tr w:rsidR="00F30FC0" w14:paraId="42670207" w14:textId="77777777">
        <w:trPr>
          <w:jc w:val="center"/>
        </w:trPr>
        <w:tc>
          <w:tcPr>
            <w:tcW w:w="2970" w:type="dxa"/>
            <w:vAlign w:val="center"/>
          </w:tcPr>
          <w:p w14:paraId="0D842907" w14:textId="77777777" w:rsidR="00F30FC0" w:rsidRDefault="00000000">
            <w:pPr>
              <w:pStyle w:val="TAC"/>
            </w:pPr>
            <w:r>
              <w:t>Extreme conditions</w:t>
            </w:r>
          </w:p>
        </w:tc>
        <w:tc>
          <w:tcPr>
            <w:tcW w:w="1827" w:type="dxa"/>
            <w:vAlign w:val="center"/>
          </w:tcPr>
          <w:p w14:paraId="2226B7D4" w14:textId="77777777" w:rsidR="00F30FC0" w:rsidRDefault="00000000">
            <w:pPr>
              <w:pStyle w:val="TAC"/>
            </w:pPr>
            <w:r>
              <w:rPr>
                <w:snapToGrid w:val="0"/>
              </w:rPr>
              <w:t>±</w:t>
            </w:r>
            <w:r>
              <w:t xml:space="preserve"> 12.0 dB</w:t>
            </w:r>
          </w:p>
        </w:tc>
      </w:tr>
    </w:tbl>
    <w:p w14:paraId="04C5A15C" w14:textId="77777777" w:rsidR="00F30FC0" w:rsidRDefault="00F30FC0"/>
    <w:p w14:paraId="2CCBFF98" w14:textId="77777777" w:rsidR="00F30FC0" w:rsidRDefault="00000000">
      <w:pPr>
        <w:rPr>
          <w:lang w:eastAsia="ja-JP"/>
        </w:rPr>
      </w:pPr>
      <w:r>
        <w:t>The normative reference for this requirement is TS 36.102 [11] clause 6.3A.4.</w:t>
      </w:r>
    </w:p>
    <w:p w14:paraId="29193466" w14:textId="77777777" w:rsidR="00F30FC0" w:rsidRDefault="00000000">
      <w:pPr>
        <w:pStyle w:val="H6"/>
      </w:pPr>
      <w:r>
        <w:t>6.3A.4.1.4</w:t>
      </w:r>
      <w:r>
        <w:tab/>
        <w:t>Test description</w:t>
      </w:r>
    </w:p>
    <w:p w14:paraId="46FC0026" w14:textId="77777777" w:rsidR="00F30FC0" w:rsidRDefault="00000000">
      <w:pPr>
        <w:pStyle w:val="H6"/>
      </w:pPr>
      <w:r>
        <w:t>6.3A.4.1.4.1</w:t>
      </w:r>
      <w:r>
        <w:tab/>
        <w:t>Initial conditions</w:t>
      </w:r>
    </w:p>
    <w:p w14:paraId="4C9E9C81" w14:textId="77777777" w:rsidR="00F30FC0" w:rsidRDefault="00000000">
      <w:r>
        <w:t>Initial conditions are a set of test configurations the UE needs to be tested in and the steps for the SS to take with the UE to reach the correct measurement state.</w:t>
      </w:r>
    </w:p>
    <w:p w14:paraId="7BE6CD83" w14:textId="77777777" w:rsidR="00F30FC0" w:rsidRDefault="00000000">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6.3A.4.1.4.1-1.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606713D2" w14:textId="77777777" w:rsidR="00F30FC0" w:rsidRDefault="00000000">
      <w:pPr>
        <w:pStyle w:val="TH"/>
      </w:pPr>
      <w:r>
        <w:t>Table 6.3A.4.1.4.1-1: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3812"/>
      </w:tblGrid>
      <w:tr w:rsidR="00F30FC0" w14:paraId="0A76BD2D" w14:textId="7777777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6D705B98" w14:textId="77777777" w:rsidR="00F30FC0" w:rsidRDefault="00000000">
            <w:pPr>
              <w:pStyle w:val="TAH"/>
            </w:pPr>
            <w:r>
              <w:t>Initial Conditions</w:t>
            </w:r>
          </w:p>
        </w:tc>
      </w:tr>
      <w:tr w:rsidR="00F30FC0" w14:paraId="6BFBEDEC"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08440AA5" w14:textId="77777777" w:rsidR="00F30FC0" w:rsidRDefault="00000000">
            <w:pPr>
              <w:pStyle w:val="TAL"/>
            </w:pPr>
            <w:r>
              <w:t>Test Environment as specified in</w:t>
            </w:r>
          </w:p>
          <w:p w14:paraId="3558FE42" w14:textId="77777777" w:rsidR="00F30FC0" w:rsidRDefault="00000000">
            <w:pPr>
              <w:pStyle w:val="TAL"/>
            </w:pPr>
            <w:r>
              <w:t>TS 36.508 [12] subclause 4.1</w:t>
            </w:r>
          </w:p>
        </w:tc>
        <w:tc>
          <w:tcPr>
            <w:tcW w:w="5830" w:type="dxa"/>
            <w:gridSpan w:val="3"/>
            <w:tcBorders>
              <w:top w:val="single" w:sz="4" w:space="0" w:color="auto"/>
              <w:left w:val="single" w:sz="4" w:space="0" w:color="auto"/>
              <w:bottom w:val="single" w:sz="4" w:space="0" w:color="auto"/>
              <w:right w:val="single" w:sz="4" w:space="0" w:color="auto"/>
            </w:tcBorders>
          </w:tcPr>
          <w:p w14:paraId="321F0B29" w14:textId="77777777" w:rsidR="00F30FC0" w:rsidRDefault="00000000">
            <w:pPr>
              <w:pStyle w:val="TAL"/>
              <w:rPr>
                <w:bCs/>
              </w:rPr>
            </w:pPr>
            <w:r>
              <w:rPr>
                <w:bCs/>
              </w:rPr>
              <w:t>Normal, TL/VL, TL/VH, TH/VL, TH/VH</w:t>
            </w:r>
          </w:p>
        </w:tc>
      </w:tr>
      <w:tr w:rsidR="00F30FC0" w14:paraId="595A0037"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3AE36242" w14:textId="77777777" w:rsidR="00F30FC0" w:rsidRDefault="00000000">
            <w:pPr>
              <w:pStyle w:val="TAL"/>
            </w:pPr>
            <w:r>
              <w:rPr>
                <w:bCs/>
              </w:rPr>
              <w:t>Test Frequencies as specified in</w:t>
            </w:r>
          </w:p>
          <w:p w14:paraId="403D4AA1" w14:textId="77777777" w:rsidR="00F30FC0" w:rsidRDefault="00000000">
            <w:pPr>
              <w:pStyle w:val="TAL"/>
            </w:pPr>
            <w:r>
              <w:t>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0A64D55D" w14:textId="77777777" w:rsidR="00F30FC0" w:rsidRDefault="00000000">
            <w:pPr>
              <w:pStyle w:val="TAL"/>
              <w:rPr>
                <w:bCs/>
              </w:rPr>
            </w:pPr>
            <w:r>
              <w:rPr>
                <w:bCs/>
              </w:rPr>
              <w:t>Low range, Mid range, High range</w:t>
            </w:r>
          </w:p>
        </w:tc>
      </w:tr>
      <w:tr w:rsidR="00F30FC0" w14:paraId="567E3057"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6CC716FE" w14:textId="77777777" w:rsidR="00F30FC0" w:rsidRDefault="00000000">
            <w:pPr>
              <w:pStyle w:val="TAL"/>
            </w:pPr>
            <w:r>
              <w:rPr>
                <w:bCs/>
              </w:rPr>
              <w:t>Test Channel Bandwidths</w:t>
            </w:r>
            <w:r>
              <w:t xml:space="preserve"> </w:t>
            </w:r>
            <w:r>
              <w:rPr>
                <w:bCs/>
              </w:rPr>
              <w:t>as specified in</w:t>
            </w:r>
          </w:p>
          <w:p w14:paraId="2CCA0663" w14:textId="77777777" w:rsidR="00F30FC0" w:rsidRDefault="00000000">
            <w:pPr>
              <w:pStyle w:val="TAL"/>
            </w:pPr>
            <w:r>
              <w:t>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5D63BE08" w14:textId="77777777" w:rsidR="00F30FC0" w:rsidRDefault="00000000">
            <w:pPr>
              <w:pStyle w:val="TAL"/>
              <w:rPr>
                <w:rFonts w:eastAsia="PMingLiU"/>
                <w:bCs/>
                <w:lang w:eastAsia="zh-TW"/>
              </w:rPr>
            </w:pPr>
            <w:r>
              <w:rPr>
                <w:rFonts w:eastAsia="PMingLiU"/>
                <w:bCs/>
                <w:lang w:eastAsia="zh-TW"/>
              </w:rPr>
              <w:t>1.4MHz</w:t>
            </w:r>
          </w:p>
        </w:tc>
      </w:tr>
      <w:tr w:rsidR="00F30FC0" w14:paraId="30CEAAA7" w14:textId="7777777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421167FA" w14:textId="77777777" w:rsidR="00F30FC0" w:rsidRDefault="00000000">
            <w:pPr>
              <w:pStyle w:val="TAH"/>
            </w:pPr>
            <w:r>
              <w:t>Test Parameters for Channel Bandwidths and Narrowband positions</w:t>
            </w:r>
          </w:p>
        </w:tc>
      </w:tr>
      <w:tr w:rsidR="00F30FC0" w14:paraId="679D89E8"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0375916D" w14:textId="77777777" w:rsidR="00F30FC0" w:rsidRDefault="00F30FC0">
            <w:pPr>
              <w:pStyle w:val="TAL"/>
            </w:pPr>
          </w:p>
        </w:tc>
        <w:tc>
          <w:tcPr>
            <w:tcW w:w="2931" w:type="dxa"/>
            <w:gridSpan w:val="2"/>
            <w:tcBorders>
              <w:top w:val="single" w:sz="4" w:space="0" w:color="auto"/>
              <w:left w:val="single" w:sz="4" w:space="0" w:color="auto"/>
              <w:bottom w:val="single" w:sz="4" w:space="0" w:color="auto"/>
              <w:right w:val="single" w:sz="4" w:space="0" w:color="auto"/>
            </w:tcBorders>
          </w:tcPr>
          <w:p w14:paraId="5058C462" w14:textId="77777777" w:rsidR="00F30FC0" w:rsidRDefault="00000000">
            <w:pPr>
              <w:pStyle w:val="TAH"/>
            </w:pPr>
            <w:r>
              <w:t>Downlink Configuration</w:t>
            </w:r>
          </w:p>
        </w:tc>
        <w:tc>
          <w:tcPr>
            <w:tcW w:w="5229" w:type="dxa"/>
            <w:gridSpan w:val="2"/>
            <w:tcBorders>
              <w:top w:val="single" w:sz="4" w:space="0" w:color="auto"/>
              <w:left w:val="single" w:sz="4" w:space="0" w:color="auto"/>
              <w:bottom w:val="single" w:sz="4" w:space="0" w:color="auto"/>
              <w:right w:val="single" w:sz="4" w:space="0" w:color="auto"/>
            </w:tcBorders>
          </w:tcPr>
          <w:p w14:paraId="7872CFDF" w14:textId="77777777" w:rsidR="00F30FC0" w:rsidRDefault="00000000">
            <w:pPr>
              <w:pStyle w:val="TAH"/>
            </w:pPr>
            <w:r>
              <w:t>Uplink Configuration</w:t>
            </w:r>
          </w:p>
        </w:tc>
      </w:tr>
      <w:tr w:rsidR="00F30FC0" w14:paraId="669BDE39" w14:textId="77777777">
        <w:trPr>
          <w:cantSplit/>
          <w:jc w:val="center"/>
        </w:trPr>
        <w:tc>
          <w:tcPr>
            <w:tcW w:w="1166" w:type="dxa"/>
            <w:tcBorders>
              <w:top w:val="single" w:sz="4" w:space="0" w:color="auto"/>
              <w:left w:val="single" w:sz="4" w:space="0" w:color="auto"/>
              <w:bottom w:val="single" w:sz="4" w:space="0" w:color="auto"/>
              <w:right w:val="single" w:sz="4" w:space="0" w:color="auto"/>
            </w:tcBorders>
          </w:tcPr>
          <w:p w14:paraId="21C078B4" w14:textId="77777777" w:rsidR="00F30FC0" w:rsidRDefault="00000000">
            <w:pPr>
              <w:pStyle w:val="TAC"/>
            </w:pPr>
            <w:r>
              <w:t>Ch BW</w:t>
            </w:r>
          </w:p>
        </w:tc>
        <w:tc>
          <w:tcPr>
            <w:tcW w:w="2931" w:type="dxa"/>
            <w:gridSpan w:val="2"/>
            <w:vMerge w:val="restart"/>
            <w:tcBorders>
              <w:top w:val="single" w:sz="4" w:space="0" w:color="auto"/>
              <w:left w:val="single" w:sz="4" w:space="0" w:color="auto"/>
              <w:right w:val="single" w:sz="4" w:space="0" w:color="auto"/>
            </w:tcBorders>
          </w:tcPr>
          <w:p w14:paraId="6FE348AF" w14:textId="77777777" w:rsidR="00F30FC0"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D6863B9" w14:textId="77777777" w:rsidR="00F30FC0" w:rsidRDefault="00000000">
            <w:pPr>
              <w:pStyle w:val="TAC"/>
            </w:pPr>
            <w:r>
              <w:t>Mod'n</w:t>
            </w:r>
          </w:p>
        </w:tc>
        <w:tc>
          <w:tcPr>
            <w:tcW w:w="3812" w:type="dxa"/>
            <w:tcBorders>
              <w:top w:val="single" w:sz="4" w:space="0" w:color="auto"/>
              <w:left w:val="single" w:sz="4" w:space="0" w:color="auto"/>
              <w:bottom w:val="single" w:sz="4" w:space="0" w:color="auto"/>
              <w:right w:val="single" w:sz="4" w:space="0" w:color="auto"/>
            </w:tcBorders>
          </w:tcPr>
          <w:p w14:paraId="28C69DAE" w14:textId="77777777" w:rsidR="00F30FC0" w:rsidRDefault="00000000">
            <w:pPr>
              <w:pStyle w:val="TAC"/>
            </w:pPr>
            <w:r>
              <w:t>RB allocation</w:t>
            </w:r>
          </w:p>
        </w:tc>
      </w:tr>
      <w:tr w:rsidR="00F30FC0" w14:paraId="7F3F2EDD"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04A90B86" w14:textId="77777777" w:rsidR="00F30FC0" w:rsidRDefault="00F30FC0">
            <w:pPr>
              <w:pStyle w:val="TAC"/>
            </w:pPr>
          </w:p>
        </w:tc>
        <w:tc>
          <w:tcPr>
            <w:tcW w:w="2931" w:type="dxa"/>
            <w:gridSpan w:val="2"/>
            <w:vMerge/>
            <w:tcBorders>
              <w:left w:val="single" w:sz="4" w:space="0" w:color="auto"/>
              <w:right w:val="single" w:sz="4" w:space="0" w:color="auto"/>
            </w:tcBorders>
            <w:vAlign w:val="center"/>
          </w:tcPr>
          <w:p w14:paraId="642BCCD9" w14:textId="77777777" w:rsidR="00F30FC0" w:rsidRDefault="00F30FC0">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5E915F" w14:textId="77777777" w:rsidR="00F30FC0" w:rsidRDefault="00F30FC0">
            <w:pPr>
              <w:pStyle w:val="TAC"/>
            </w:pPr>
          </w:p>
        </w:tc>
        <w:tc>
          <w:tcPr>
            <w:tcW w:w="3812" w:type="dxa"/>
            <w:tcBorders>
              <w:top w:val="single" w:sz="4" w:space="0" w:color="auto"/>
              <w:left w:val="single" w:sz="4" w:space="0" w:color="auto"/>
              <w:bottom w:val="single" w:sz="4" w:space="0" w:color="auto"/>
              <w:right w:val="single" w:sz="4" w:space="0" w:color="auto"/>
            </w:tcBorders>
          </w:tcPr>
          <w:p w14:paraId="69FBE2F8" w14:textId="77777777" w:rsidR="00F30FC0" w:rsidRDefault="00000000">
            <w:pPr>
              <w:pStyle w:val="TAC"/>
            </w:pPr>
            <w:r>
              <w:t>FDD and HD-FDD</w:t>
            </w:r>
          </w:p>
        </w:tc>
      </w:tr>
      <w:tr w:rsidR="00F30FC0" w14:paraId="767F4032"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35F5CE45" w14:textId="77777777" w:rsidR="00F30FC0" w:rsidRDefault="00000000">
            <w:pPr>
              <w:pStyle w:val="TAC"/>
            </w:pPr>
            <w:r>
              <w:t>1.4MHz</w:t>
            </w:r>
          </w:p>
        </w:tc>
        <w:tc>
          <w:tcPr>
            <w:tcW w:w="2931" w:type="dxa"/>
            <w:gridSpan w:val="2"/>
            <w:vMerge/>
            <w:tcBorders>
              <w:left w:val="single" w:sz="4" w:space="0" w:color="auto"/>
              <w:right w:val="single" w:sz="4" w:space="0" w:color="auto"/>
            </w:tcBorders>
            <w:vAlign w:val="center"/>
          </w:tcPr>
          <w:p w14:paraId="31F6FBD1" w14:textId="77777777" w:rsidR="00F30FC0" w:rsidRDefault="00F30FC0">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275717" w14:textId="77777777" w:rsidR="00F30FC0" w:rsidRDefault="00000000">
            <w:pPr>
              <w:pStyle w:val="TAC"/>
            </w:pPr>
            <w:r>
              <w:t>QPSK</w:t>
            </w:r>
          </w:p>
        </w:tc>
        <w:tc>
          <w:tcPr>
            <w:tcW w:w="3812" w:type="dxa"/>
            <w:tcBorders>
              <w:top w:val="single" w:sz="4" w:space="0" w:color="auto"/>
              <w:left w:val="single" w:sz="4" w:space="0" w:color="auto"/>
              <w:bottom w:val="single" w:sz="4" w:space="0" w:color="auto"/>
              <w:right w:val="single" w:sz="4" w:space="0" w:color="auto"/>
            </w:tcBorders>
          </w:tcPr>
          <w:p w14:paraId="5F450936" w14:textId="77777777" w:rsidR="00F30FC0" w:rsidRDefault="00000000">
            <w:pPr>
              <w:pStyle w:val="TAC"/>
            </w:pPr>
            <w:r>
              <w:rPr>
                <w:rFonts w:eastAsia="PMingLiU"/>
                <w:lang w:eastAsia="zh-TW"/>
              </w:rPr>
              <w:t>6</w:t>
            </w:r>
          </w:p>
        </w:tc>
      </w:tr>
    </w:tbl>
    <w:p w14:paraId="0ACEA75E" w14:textId="77777777" w:rsidR="00F30FC0" w:rsidRDefault="00F30FC0">
      <w:pPr>
        <w:rPr>
          <w:rFonts w:eastAsia="MS Mincho"/>
          <w:lang w:eastAsia="ja-JP"/>
        </w:rPr>
      </w:pPr>
    </w:p>
    <w:p w14:paraId="34F77586" w14:textId="77777777" w:rsidR="00F30FC0" w:rsidRDefault="00000000">
      <w:pPr>
        <w:pStyle w:val="B1"/>
        <w:ind w:left="284" w:firstLine="0"/>
      </w:pPr>
      <w:r>
        <w:rPr>
          <w:rFonts w:eastAsia="Malgun Gothic"/>
          <w:lang w:eastAsia="en-GB"/>
        </w:rPr>
        <w:t>1.</w:t>
      </w:r>
      <w:r>
        <w:rPr>
          <w:rFonts w:eastAsia="Malgun Gothic"/>
          <w:lang w:eastAsia="en-GB"/>
        </w:rPr>
        <w:tab/>
        <w:t xml:space="preserve">Connect the SS to the UE antenna connectors as shown in TS 36.508 [12] Annex A, Figure A.3 </w:t>
      </w:r>
      <w:r>
        <w:t>using only main UE Tx/Rx antenna.</w:t>
      </w:r>
    </w:p>
    <w:p w14:paraId="14646E3F" w14:textId="77777777" w:rsidR="00F30FC0" w:rsidRDefault="0000000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BE6352F" w14:textId="77777777" w:rsidR="00F30FC0" w:rsidRDefault="0000000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79934528" w14:textId="77777777" w:rsidR="00F30FC0" w:rsidRDefault="00000000">
      <w:pPr>
        <w:pStyle w:val="B1"/>
        <w:rPr>
          <w:rFonts w:eastAsia="Malgun Gothic"/>
          <w:lang w:eastAsia="en-GB"/>
        </w:rPr>
      </w:pPr>
      <w:r>
        <w:rPr>
          <w:rFonts w:eastAsia="Malgun Gothic"/>
          <w:lang w:eastAsia="en-GB"/>
        </w:rPr>
        <w:t>4.</w:t>
      </w:r>
      <w:r>
        <w:rPr>
          <w:rFonts w:eastAsia="Malgun Gothic"/>
          <w:lang w:eastAsia="en-GB"/>
        </w:rPr>
        <w:tab/>
      </w:r>
      <w:r>
        <w:t>The UL Reference Measurement channel is set according to Table 6.3</w:t>
      </w:r>
      <w:r>
        <w:rPr>
          <w:rFonts w:eastAsia="PMingLiU"/>
          <w:lang w:eastAsia="zh-TW"/>
        </w:rPr>
        <w:t>A</w:t>
      </w:r>
      <w:r>
        <w:t>.4.1.4.1-1.</w:t>
      </w:r>
    </w:p>
    <w:p w14:paraId="21D0FDC1" w14:textId="77777777" w:rsidR="00F30FC0" w:rsidRDefault="00000000">
      <w:pPr>
        <w:pStyle w:val="B1"/>
        <w:rPr>
          <w:rFonts w:eastAsia="Malgun Gothic"/>
          <w:lang w:eastAsia="en-GB"/>
        </w:rPr>
      </w:pPr>
      <w:r>
        <w:rPr>
          <w:rFonts w:eastAsia="Malgun Gothic"/>
          <w:lang w:eastAsia="en-GB"/>
        </w:rPr>
        <w:t>5.</w:t>
      </w:r>
      <w:r>
        <w:rPr>
          <w:rFonts w:eastAsia="Malgun Gothic"/>
          <w:lang w:eastAsia="en-GB"/>
        </w:rPr>
        <w:tab/>
        <w:t>Ensure the UE is in State 3A-RF-CE according to TS 36.508 [12] clause 5.2A.</w:t>
      </w:r>
      <w:r>
        <w:t xml:space="preserve"> 2 AA</w:t>
      </w:r>
      <w:r>
        <w:rPr>
          <w:rFonts w:eastAsia="Malgun Gothic"/>
          <w:lang w:eastAsia="en-GB"/>
        </w:rPr>
        <w:t>. Message contents are defined in clause 6.3A.4.1.4.3.</w:t>
      </w:r>
      <w:r>
        <w:t xml:space="preserve"> Note that </w:t>
      </w:r>
      <w:r>
        <w:rPr>
          <w:rFonts w:eastAsia="PMingLiU"/>
          <w:lang w:eastAsia="zh-TW"/>
        </w:rPr>
        <w:t>M</w:t>
      </w:r>
      <w:r>
        <w:t xml:space="preserve">PDCCH DCI format </w:t>
      </w:r>
      <w:r>
        <w:rPr>
          <w:rFonts w:eastAsia="PMingLiU"/>
          <w:lang w:eastAsia="zh-TW"/>
        </w:rPr>
        <w:t>6-0A</w:t>
      </w:r>
      <w:r>
        <w:t xml:space="preserve"> sent after resetting uplink power with RRC Connection Reconfiguration, should have TPC command 0dB.</w:t>
      </w:r>
    </w:p>
    <w:p w14:paraId="69A39014" w14:textId="77777777" w:rsidR="00F30FC0" w:rsidRDefault="00000000">
      <w:pPr>
        <w:pStyle w:val="H6"/>
      </w:pPr>
      <w:r>
        <w:t>6.3A.4.1.4.2</w:t>
      </w:r>
      <w:r>
        <w:tab/>
        <w:t>Test procedure</w:t>
      </w:r>
    </w:p>
    <w:p w14:paraId="42DB4D98" w14:textId="77777777" w:rsidR="00F30FC0" w:rsidRDefault="00000000">
      <w:pPr>
        <w:pStyle w:val="B1"/>
      </w:pPr>
      <w:r>
        <w:t>1.</w:t>
      </w:r>
      <w:r>
        <w:tab/>
      </w:r>
      <w:r>
        <w:rPr>
          <w:rFonts w:eastAsia="PMingLiU"/>
          <w:lang w:eastAsia="zh-TW"/>
        </w:rPr>
        <w:t>SS sends uplink scheduling information via MPDCCH DCI format 6-0A with TPC command 0dB for C_RNTI to schedule the UL RMC according to Table 6.3A.4.1.4.1-1. Since the UE has no payload and no loopback data to send the UE sends uplink MAC padding bits on the UL RMC</w:t>
      </w:r>
    </w:p>
    <w:p w14:paraId="723CA37F" w14:textId="77777777" w:rsidR="00F30FC0" w:rsidRDefault="00000000">
      <w:pPr>
        <w:pStyle w:val="B1"/>
        <w:rPr>
          <w:rFonts w:eastAsia="PMingLiU"/>
          <w:lang w:eastAsia="zh-TW"/>
        </w:rPr>
      </w:pPr>
      <w:r>
        <w:t>2.</w:t>
      </w:r>
      <w:r>
        <w:tab/>
      </w:r>
      <w:r>
        <w:rPr>
          <w:rFonts w:eastAsia="PMingLiU"/>
          <w:lang w:eastAsia="zh-TW"/>
        </w:rPr>
        <w:t>Measure the initial output power of the first subframe of UE PUSCH first transmission. The transient periods of 20us are excluded.</w:t>
      </w:r>
    </w:p>
    <w:p w14:paraId="1B5932D4" w14:textId="77777777" w:rsidR="00F30FC0" w:rsidRDefault="00000000">
      <w:pPr>
        <w:pStyle w:val="B1"/>
      </w:pPr>
      <w:r>
        <w:t>3.</w:t>
      </w:r>
      <w:r>
        <w:tab/>
      </w:r>
      <w:r>
        <w:rPr>
          <w:rFonts w:eastAsia="PMingLiU"/>
          <w:lang w:eastAsia="zh-TW"/>
        </w:rPr>
        <w:t>Repeat for the two test points as indicated in section 6.3A.4.1.4.3. The timing of the execution between the two test points shall be larger than 20ms.</w:t>
      </w:r>
    </w:p>
    <w:p w14:paraId="47FFB3E0" w14:textId="77777777" w:rsidR="00F30FC0" w:rsidRDefault="00000000">
      <w:pPr>
        <w:pStyle w:val="H6"/>
      </w:pPr>
      <w:r>
        <w:t>6.3A.4.1.4.3</w:t>
      </w:r>
      <w:r>
        <w:tab/>
        <w:t>Message contents</w:t>
      </w:r>
    </w:p>
    <w:p w14:paraId="37A46F71" w14:textId="77777777" w:rsidR="00F30FC0" w:rsidRDefault="00000000">
      <w:pPr>
        <w:rPr>
          <w:lang w:eastAsia="ja-JP"/>
        </w:rPr>
      </w:pPr>
      <w:r>
        <w:t>Message contents are according to TS 36.508 [12] subclause 4.6 with the following exception</w:t>
      </w:r>
      <w:r>
        <w:rPr>
          <w:lang w:eastAsia="ja-JP"/>
        </w:rPr>
        <w:t>s:</w:t>
      </w:r>
    </w:p>
    <w:p w14:paraId="3A541E70" w14:textId="77777777" w:rsidR="00F30FC0" w:rsidRDefault="00000000">
      <w:pPr>
        <w:pStyle w:val="TH"/>
      </w:pPr>
      <w:r>
        <w:t xml:space="preserve"> Table 6.3</w:t>
      </w:r>
      <w:r>
        <w:rPr>
          <w:rFonts w:eastAsia="PMingLiU"/>
          <w:lang w:eastAsia="zh-TW"/>
        </w:rPr>
        <w:t>A</w:t>
      </w:r>
      <w:r>
        <w:t>.4.1.4.3-1: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22EBD72D" w14:textId="77777777">
        <w:tc>
          <w:tcPr>
            <w:tcW w:w="9635" w:type="dxa"/>
            <w:gridSpan w:val="4"/>
          </w:tcPr>
          <w:p w14:paraId="4820871A" w14:textId="77777777" w:rsidR="00F30FC0" w:rsidRDefault="00000000">
            <w:pPr>
              <w:pStyle w:val="TAL"/>
            </w:pPr>
            <w:r>
              <w:t>Derivation Path: TS 36.508 [12] clause 4.6.3, Table 4.6.3-25 UplinkPowerControlCommon-DEFAULT</w:t>
            </w:r>
          </w:p>
        </w:tc>
      </w:tr>
      <w:tr w:rsidR="00F30FC0" w14:paraId="0586CA80" w14:textId="77777777">
        <w:tc>
          <w:tcPr>
            <w:tcW w:w="4535" w:type="dxa"/>
          </w:tcPr>
          <w:p w14:paraId="4CAA8DF2" w14:textId="77777777" w:rsidR="00F30FC0" w:rsidRDefault="00000000">
            <w:pPr>
              <w:pStyle w:val="TAH"/>
            </w:pPr>
            <w:r>
              <w:t>Information Element</w:t>
            </w:r>
          </w:p>
        </w:tc>
        <w:tc>
          <w:tcPr>
            <w:tcW w:w="2267" w:type="dxa"/>
          </w:tcPr>
          <w:p w14:paraId="46146A62" w14:textId="77777777" w:rsidR="00F30FC0" w:rsidRDefault="00000000">
            <w:pPr>
              <w:pStyle w:val="TAH"/>
            </w:pPr>
            <w:r>
              <w:t>Value/remark</w:t>
            </w:r>
          </w:p>
        </w:tc>
        <w:tc>
          <w:tcPr>
            <w:tcW w:w="1700" w:type="dxa"/>
          </w:tcPr>
          <w:p w14:paraId="184219E8" w14:textId="77777777" w:rsidR="00F30FC0" w:rsidRDefault="00000000">
            <w:pPr>
              <w:pStyle w:val="TAH"/>
            </w:pPr>
            <w:r>
              <w:t>Comment</w:t>
            </w:r>
          </w:p>
        </w:tc>
        <w:tc>
          <w:tcPr>
            <w:tcW w:w="1133" w:type="dxa"/>
          </w:tcPr>
          <w:p w14:paraId="3AE886C3" w14:textId="77777777" w:rsidR="00F30FC0" w:rsidRDefault="00000000">
            <w:pPr>
              <w:pStyle w:val="TAH"/>
            </w:pPr>
            <w:r>
              <w:t>Condition</w:t>
            </w:r>
          </w:p>
        </w:tc>
      </w:tr>
      <w:tr w:rsidR="00F30FC0" w14:paraId="708D8D8B" w14:textId="77777777">
        <w:tc>
          <w:tcPr>
            <w:tcW w:w="4535" w:type="dxa"/>
          </w:tcPr>
          <w:p w14:paraId="1F1333F2" w14:textId="77777777" w:rsidR="00F30FC0" w:rsidRDefault="00000000">
            <w:pPr>
              <w:pStyle w:val="TAL"/>
            </w:pPr>
            <w:r>
              <w:t>UplinkPowerControlCommon-DEFAULT ::= SEQUENCE {</w:t>
            </w:r>
          </w:p>
          <w:p w14:paraId="3EBC7B2B" w14:textId="77777777" w:rsidR="00F30FC0" w:rsidRDefault="00000000">
            <w:pPr>
              <w:pStyle w:val="TAL"/>
            </w:pPr>
            <w:r>
              <w:t>p0-NominalPUSCH</w:t>
            </w:r>
          </w:p>
        </w:tc>
        <w:tc>
          <w:tcPr>
            <w:tcW w:w="2267" w:type="dxa"/>
          </w:tcPr>
          <w:p w14:paraId="5FCDF98F" w14:textId="77777777" w:rsidR="00F30FC0" w:rsidRDefault="00000000">
            <w:pPr>
              <w:pStyle w:val="TAL"/>
            </w:pPr>
            <w:r>
              <w:t>-105</w:t>
            </w:r>
          </w:p>
        </w:tc>
        <w:tc>
          <w:tcPr>
            <w:tcW w:w="1700" w:type="dxa"/>
          </w:tcPr>
          <w:p w14:paraId="7BEBD416" w14:textId="77777777" w:rsidR="00F30FC0" w:rsidRDefault="00000000">
            <w:pPr>
              <w:pStyle w:val="TAL"/>
            </w:pPr>
            <w:r>
              <w:t>Test point 1 to verify a UE relative low initial power transmission</w:t>
            </w:r>
          </w:p>
        </w:tc>
        <w:tc>
          <w:tcPr>
            <w:tcW w:w="1133" w:type="dxa"/>
          </w:tcPr>
          <w:p w14:paraId="21345AD6" w14:textId="77777777" w:rsidR="00F30FC0" w:rsidRDefault="00F30FC0">
            <w:pPr>
              <w:pStyle w:val="TAL"/>
            </w:pPr>
          </w:p>
        </w:tc>
      </w:tr>
    </w:tbl>
    <w:p w14:paraId="017C0A7B" w14:textId="77777777" w:rsidR="00F30FC0" w:rsidRDefault="00F30FC0"/>
    <w:p w14:paraId="0EAAC343" w14:textId="77777777" w:rsidR="00F30FC0" w:rsidRDefault="00000000">
      <w:pPr>
        <w:pStyle w:val="TH"/>
      </w:pPr>
      <w:r>
        <w:t>Table 6.3</w:t>
      </w:r>
      <w:r>
        <w:rPr>
          <w:rFonts w:eastAsia="PMingLiU"/>
          <w:lang w:eastAsia="zh-TW"/>
        </w:rPr>
        <w:t>A</w:t>
      </w:r>
      <w:r>
        <w:t>.4.1.4.3-2: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4535"/>
        <w:gridCol w:w="2267"/>
        <w:gridCol w:w="1700"/>
        <w:gridCol w:w="1133"/>
      </w:tblGrid>
      <w:tr w:rsidR="00F30FC0" w14:paraId="6904EAE0" w14:textId="77777777">
        <w:tc>
          <w:tcPr>
            <w:tcW w:w="9635" w:type="dxa"/>
            <w:gridSpan w:val="4"/>
          </w:tcPr>
          <w:p w14:paraId="4811AC1F" w14:textId="77777777" w:rsidR="00F30FC0" w:rsidRDefault="00000000">
            <w:pPr>
              <w:pStyle w:val="TAL"/>
            </w:pPr>
            <w:r>
              <w:t>Derivation Path: TS 36.508 [12] clause 4.6.3, Table 4.6.3-25 UplinkPowerControlCommon-DEFAULT</w:t>
            </w:r>
          </w:p>
        </w:tc>
      </w:tr>
      <w:tr w:rsidR="00F30FC0" w14:paraId="3C26C468" w14:textId="77777777">
        <w:tc>
          <w:tcPr>
            <w:tcW w:w="4535" w:type="dxa"/>
            <w:tcBorders>
              <w:right w:val="single" w:sz="4" w:space="0" w:color="auto"/>
            </w:tcBorders>
          </w:tcPr>
          <w:p w14:paraId="7CB39226" w14:textId="77777777" w:rsidR="00F30FC0" w:rsidRDefault="00000000">
            <w:pPr>
              <w:pStyle w:val="TAH"/>
            </w:pPr>
            <w:r>
              <w:t>Information Element</w:t>
            </w:r>
          </w:p>
        </w:tc>
        <w:tc>
          <w:tcPr>
            <w:tcW w:w="2267" w:type="dxa"/>
            <w:tcBorders>
              <w:left w:val="single" w:sz="4" w:space="0" w:color="auto"/>
              <w:right w:val="single" w:sz="4" w:space="0" w:color="auto"/>
            </w:tcBorders>
          </w:tcPr>
          <w:p w14:paraId="0FFAC8E6" w14:textId="77777777" w:rsidR="00F30FC0" w:rsidRDefault="00000000">
            <w:pPr>
              <w:pStyle w:val="TAH"/>
            </w:pPr>
            <w:r>
              <w:t>Value/remark</w:t>
            </w:r>
          </w:p>
        </w:tc>
        <w:tc>
          <w:tcPr>
            <w:tcW w:w="1700" w:type="dxa"/>
            <w:tcBorders>
              <w:left w:val="single" w:sz="4" w:space="0" w:color="auto"/>
              <w:right w:val="single" w:sz="4" w:space="0" w:color="auto"/>
            </w:tcBorders>
          </w:tcPr>
          <w:p w14:paraId="22F9D43B" w14:textId="77777777" w:rsidR="00F30FC0" w:rsidRDefault="00000000">
            <w:pPr>
              <w:pStyle w:val="TAH"/>
            </w:pPr>
            <w:r>
              <w:t>Comment</w:t>
            </w:r>
          </w:p>
        </w:tc>
        <w:tc>
          <w:tcPr>
            <w:tcW w:w="1133" w:type="dxa"/>
            <w:tcBorders>
              <w:left w:val="single" w:sz="4" w:space="0" w:color="auto"/>
            </w:tcBorders>
          </w:tcPr>
          <w:p w14:paraId="654FA982" w14:textId="77777777" w:rsidR="00F30FC0" w:rsidRDefault="00000000">
            <w:pPr>
              <w:pStyle w:val="TAH"/>
            </w:pPr>
            <w:r>
              <w:t>Condition</w:t>
            </w:r>
          </w:p>
        </w:tc>
      </w:tr>
      <w:tr w:rsidR="00F30FC0" w14:paraId="12CD9939" w14:textId="77777777">
        <w:tc>
          <w:tcPr>
            <w:tcW w:w="4535" w:type="dxa"/>
            <w:tcBorders>
              <w:right w:val="single" w:sz="4" w:space="0" w:color="auto"/>
            </w:tcBorders>
          </w:tcPr>
          <w:p w14:paraId="36499E00" w14:textId="77777777" w:rsidR="00F30FC0" w:rsidRDefault="00000000">
            <w:pPr>
              <w:pStyle w:val="TAL"/>
            </w:pPr>
            <w:r>
              <w:t>UplinkPowerControlCommon-DEFAULT ::= SEQUENCE {</w:t>
            </w:r>
          </w:p>
          <w:p w14:paraId="413F4622" w14:textId="77777777" w:rsidR="00F30FC0" w:rsidRDefault="00000000">
            <w:pPr>
              <w:pStyle w:val="TAL"/>
            </w:pPr>
            <w:r>
              <w:t>p0-NominalPUSCH</w:t>
            </w:r>
          </w:p>
        </w:tc>
        <w:tc>
          <w:tcPr>
            <w:tcW w:w="2267" w:type="dxa"/>
            <w:tcBorders>
              <w:left w:val="single" w:sz="4" w:space="0" w:color="auto"/>
              <w:right w:val="single" w:sz="4" w:space="0" w:color="auto"/>
            </w:tcBorders>
          </w:tcPr>
          <w:p w14:paraId="337261EA" w14:textId="77777777" w:rsidR="00F30FC0" w:rsidRDefault="00000000">
            <w:pPr>
              <w:pStyle w:val="TAL"/>
            </w:pPr>
            <w:r>
              <w:t>-93</w:t>
            </w:r>
          </w:p>
        </w:tc>
        <w:tc>
          <w:tcPr>
            <w:tcW w:w="1700" w:type="dxa"/>
            <w:tcBorders>
              <w:left w:val="single" w:sz="4" w:space="0" w:color="auto"/>
              <w:right w:val="single" w:sz="4" w:space="0" w:color="auto"/>
            </w:tcBorders>
          </w:tcPr>
          <w:p w14:paraId="46232680" w14:textId="77777777" w:rsidR="00F30FC0" w:rsidRDefault="00000000">
            <w:pPr>
              <w:pStyle w:val="TAL"/>
            </w:pPr>
            <w:r>
              <w:t>Test point 2 to verify a UE relative high initial power transmission</w:t>
            </w:r>
          </w:p>
        </w:tc>
        <w:tc>
          <w:tcPr>
            <w:tcW w:w="1133" w:type="dxa"/>
            <w:tcBorders>
              <w:left w:val="single" w:sz="4" w:space="0" w:color="auto"/>
            </w:tcBorders>
          </w:tcPr>
          <w:p w14:paraId="4D88C3D5" w14:textId="77777777" w:rsidR="00F30FC0" w:rsidRDefault="00F30FC0">
            <w:pPr>
              <w:pStyle w:val="TAL"/>
            </w:pPr>
          </w:p>
        </w:tc>
      </w:tr>
    </w:tbl>
    <w:p w14:paraId="747BE730" w14:textId="77777777" w:rsidR="00F30FC0" w:rsidRDefault="00F30FC0">
      <w:pPr>
        <w:rPr>
          <w:lang w:eastAsia="ja-JP"/>
        </w:rPr>
      </w:pPr>
    </w:p>
    <w:p w14:paraId="50610137" w14:textId="77777777" w:rsidR="00F30FC0" w:rsidRDefault="00000000">
      <w:pPr>
        <w:pStyle w:val="TH"/>
      </w:pPr>
      <w:r>
        <w:t>Table 6.3</w:t>
      </w:r>
      <w:r>
        <w:rPr>
          <w:rFonts w:eastAsia="PMingLiU"/>
          <w:lang w:eastAsia="zh-TW"/>
        </w:rPr>
        <w:t>A</w:t>
      </w:r>
      <w:r>
        <w:t>.4.1.4.3-3: PhysicalConfigDedicated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0DEC9988" w14:textId="77777777">
        <w:trPr>
          <w:gridBefore w:val="1"/>
          <w:wBefore w:w="9" w:type="dxa"/>
        </w:trPr>
        <w:tc>
          <w:tcPr>
            <w:tcW w:w="9738" w:type="dxa"/>
            <w:gridSpan w:val="4"/>
          </w:tcPr>
          <w:p w14:paraId="347880A9" w14:textId="77777777" w:rsidR="00F30FC0" w:rsidRDefault="00000000">
            <w:pPr>
              <w:pStyle w:val="TAL"/>
            </w:pPr>
            <w:r>
              <w:t>Derivation Path: TS 36.508 [12] clause 5.5.1.2, Table 5.5.1.2.1 PhysicalConfigDedicated-DEFAULT</w:t>
            </w:r>
          </w:p>
        </w:tc>
      </w:tr>
      <w:tr w:rsidR="00F30FC0" w14:paraId="2A69A929" w14:textId="77777777">
        <w:tblPrEx>
          <w:tblCellMar>
            <w:left w:w="108" w:type="dxa"/>
            <w:right w:w="108" w:type="dxa"/>
          </w:tblCellMar>
        </w:tblPrEx>
        <w:tc>
          <w:tcPr>
            <w:tcW w:w="4535" w:type="dxa"/>
            <w:gridSpan w:val="2"/>
          </w:tcPr>
          <w:p w14:paraId="48CAAA7B" w14:textId="77777777" w:rsidR="00F30FC0" w:rsidRDefault="00000000">
            <w:pPr>
              <w:pStyle w:val="TAH"/>
            </w:pPr>
            <w:r>
              <w:t>Information Element</w:t>
            </w:r>
          </w:p>
        </w:tc>
        <w:tc>
          <w:tcPr>
            <w:tcW w:w="2267" w:type="dxa"/>
          </w:tcPr>
          <w:p w14:paraId="21FB13BE" w14:textId="77777777" w:rsidR="00F30FC0" w:rsidRDefault="00000000">
            <w:pPr>
              <w:pStyle w:val="TAH"/>
            </w:pPr>
            <w:r>
              <w:t>Value/remark</w:t>
            </w:r>
          </w:p>
        </w:tc>
        <w:tc>
          <w:tcPr>
            <w:tcW w:w="1700" w:type="dxa"/>
          </w:tcPr>
          <w:p w14:paraId="38311872" w14:textId="77777777" w:rsidR="00F30FC0" w:rsidRDefault="00000000">
            <w:pPr>
              <w:pStyle w:val="TAH"/>
            </w:pPr>
            <w:r>
              <w:t>Comment</w:t>
            </w:r>
          </w:p>
        </w:tc>
        <w:tc>
          <w:tcPr>
            <w:tcW w:w="1245" w:type="dxa"/>
          </w:tcPr>
          <w:p w14:paraId="4E839EA3" w14:textId="77777777" w:rsidR="00F30FC0" w:rsidRDefault="00000000">
            <w:pPr>
              <w:pStyle w:val="TAH"/>
            </w:pPr>
            <w:r>
              <w:t>Condition</w:t>
            </w:r>
          </w:p>
        </w:tc>
      </w:tr>
      <w:tr w:rsidR="00F30FC0" w14:paraId="3505DBD5" w14:textId="77777777">
        <w:tblPrEx>
          <w:tblCellMar>
            <w:left w:w="108" w:type="dxa"/>
            <w:right w:w="108" w:type="dxa"/>
          </w:tblCellMar>
        </w:tblPrEx>
        <w:tc>
          <w:tcPr>
            <w:tcW w:w="4535" w:type="dxa"/>
            <w:gridSpan w:val="2"/>
            <w:tcBorders>
              <w:bottom w:val="single" w:sz="4" w:space="0" w:color="000000"/>
            </w:tcBorders>
          </w:tcPr>
          <w:p w14:paraId="328B4A7C" w14:textId="77777777" w:rsidR="00F30FC0" w:rsidRDefault="00000000">
            <w:pPr>
              <w:pStyle w:val="TAL"/>
            </w:pPr>
            <w:r>
              <w:t>PhysicalConfigDedicated-DEFAULT ::= SEQUENCE {</w:t>
            </w:r>
          </w:p>
        </w:tc>
        <w:tc>
          <w:tcPr>
            <w:tcW w:w="2267" w:type="dxa"/>
          </w:tcPr>
          <w:p w14:paraId="24B5408E" w14:textId="77777777" w:rsidR="00F30FC0" w:rsidRDefault="00F30FC0"/>
        </w:tc>
        <w:tc>
          <w:tcPr>
            <w:tcW w:w="1700" w:type="dxa"/>
          </w:tcPr>
          <w:p w14:paraId="587A4254" w14:textId="77777777" w:rsidR="00F30FC0" w:rsidRDefault="00F30FC0"/>
        </w:tc>
        <w:tc>
          <w:tcPr>
            <w:tcW w:w="1245" w:type="dxa"/>
          </w:tcPr>
          <w:p w14:paraId="654F79F0" w14:textId="77777777" w:rsidR="00F30FC0" w:rsidRDefault="00F30FC0">
            <w:pPr>
              <w:pStyle w:val="TAL"/>
            </w:pPr>
          </w:p>
        </w:tc>
      </w:tr>
      <w:tr w:rsidR="00F30FC0" w14:paraId="5D245B21" w14:textId="77777777">
        <w:tblPrEx>
          <w:tblCellMar>
            <w:left w:w="108" w:type="dxa"/>
            <w:right w:w="108" w:type="dxa"/>
          </w:tblCellMar>
        </w:tblPrEx>
        <w:tc>
          <w:tcPr>
            <w:tcW w:w="4535" w:type="dxa"/>
            <w:gridSpan w:val="2"/>
            <w:tcBorders>
              <w:bottom w:val="nil"/>
            </w:tcBorders>
          </w:tcPr>
          <w:p w14:paraId="3CCF4695" w14:textId="77777777" w:rsidR="00F30FC0" w:rsidRDefault="00000000">
            <w:pPr>
              <w:pStyle w:val="TAL"/>
            </w:pPr>
            <w:r>
              <w:t xml:space="preserve">  uplinkPowerControlDedicated</w:t>
            </w:r>
          </w:p>
        </w:tc>
        <w:tc>
          <w:tcPr>
            <w:tcW w:w="2267" w:type="dxa"/>
          </w:tcPr>
          <w:p w14:paraId="76D3918D" w14:textId="77777777" w:rsidR="00F30FC0" w:rsidRDefault="00000000">
            <w:pPr>
              <w:pStyle w:val="TAL"/>
            </w:pPr>
            <w:r>
              <w:t>UplinkPowerControlDedicated-DEFAULT</w:t>
            </w:r>
          </w:p>
        </w:tc>
        <w:tc>
          <w:tcPr>
            <w:tcW w:w="1700" w:type="dxa"/>
          </w:tcPr>
          <w:p w14:paraId="2D83BCBE" w14:textId="77777777" w:rsidR="00F30FC0" w:rsidRDefault="00000000">
            <w:pPr>
              <w:pStyle w:val="TAL"/>
            </w:pPr>
            <w:r>
              <w:t>See subclause 4.6.3</w:t>
            </w:r>
          </w:p>
        </w:tc>
        <w:tc>
          <w:tcPr>
            <w:tcW w:w="1245" w:type="dxa"/>
          </w:tcPr>
          <w:p w14:paraId="31EC9BDE" w14:textId="77777777" w:rsidR="00F30FC0" w:rsidRDefault="00000000">
            <w:pPr>
              <w:pStyle w:val="TAL"/>
            </w:pPr>
            <w:r>
              <w:t>SRB1</w:t>
            </w:r>
          </w:p>
        </w:tc>
      </w:tr>
      <w:tr w:rsidR="00F30FC0" w14:paraId="3697F585" w14:textId="77777777">
        <w:tblPrEx>
          <w:tblCellMar>
            <w:left w:w="108" w:type="dxa"/>
            <w:right w:w="108" w:type="dxa"/>
          </w:tblCellMar>
        </w:tblPrEx>
        <w:tc>
          <w:tcPr>
            <w:tcW w:w="4535" w:type="dxa"/>
            <w:gridSpan w:val="2"/>
            <w:tcBorders>
              <w:top w:val="nil"/>
            </w:tcBorders>
          </w:tcPr>
          <w:p w14:paraId="56C8E5C4" w14:textId="77777777" w:rsidR="00F30FC0" w:rsidRDefault="00F30FC0">
            <w:pPr>
              <w:pStyle w:val="TAL"/>
            </w:pPr>
          </w:p>
        </w:tc>
        <w:tc>
          <w:tcPr>
            <w:tcW w:w="2267" w:type="dxa"/>
          </w:tcPr>
          <w:p w14:paraId="742375CE" w14:textId="77777777" w:rsidR="00F30FC0" w:rsidRDefault="00000000">
            <w:pPr>
              <w:pStyle w:val="TAL"/>
            </w:pPr>
            <w:r>
              <w:t>UplinkPowerControlDedicated-DEFAULT</w:t>
            </w:r>
          </w:p>
        </w:tc>
        <w:tc>
          <w:tcPr>
            <w:tcW w:w="1700" w:type="dxa"/>
          </w:tcPr>
          <w:p w14:paraId="0F6B455E" w14:textId="77777777" w:rsidR="00F30FC0" w:rsidRDefault="00000000">
            <w:pPr>
              <w:pStyle w:val="TAL"/>
            </w:pPr>
            <w:r>
              <w:t>See subclause 4.6.3</w:t>
            </w:r>
          </w:p>
        </w:tc>
        <w:tc>
          <w:tcPr>
            <w:tcW w:w="1245" w:type="dxa"/>
          </w:tcPr>
          <w:p w14:paraId="2150DF6C" w14:textId="77777777" w:rsidR="00F30FC0" w:rsidRDefault="00000000">
            <w:pPr>
              <w:pStyle w:val="TAL"/>
            </w:pPr>
            <w:r>
              <w:t>RBC</w:t>
            </w:r>
          </w:p>
        </w:tc>
      </w:tr>
    </w:tbl>
    <w:p w14:paraId="7EB2CD7F" w14:textId="77777777" w:rsidR="00F30FC0" w:rsidRDefault="00F30FC0">
      <w:pPr>
        <w:rPr>
          <w:lang w:eastAsia="ja-JP"/>
        </w:rPr>
      </w:pPr>
    </w:p>
    <w:p w14:paraId="2C828DB4" w14:textId="77777777" w:rsidR="00F30FC0" w:rsidRDefault="00000000">
      <w:pPr>
        <w:pStyle w:val="TH"/>
      </w:pPr>
      <w:r>
        <w:t>Table 6.3</w:t>
      </w:r>
      <w:r>
        <w:rPr>
          <w:rFonts w:eastAsia="PMingLiU"/>
          <w:lang w:eastAsia="zh-TW"/>
        </w:rPr>
        <w:t>A</w:t>
      </w:r>
      <w:r>
        <w:t>.4.1.4.3-4: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8149524" w14:textId="77777777">
        <w:tc>
          <w:tcPr>
            <w:tcW w:w="9781" w:type="dxa"/>
            <w:gridSpan w:val="4"/>
          </w:tcPr>
          <w:p w14:paraId="278302F1" w14:textId="77777777" w:rsidR="00F30FC0" w:rsidRDefault="00000000">
            <w:pPr>
              <w:pStyle w:val="TAL"/>
            </w:pPr>
            <w:r>
              <w:t>Derivation Path: TS 36.508 [12] clause 4.6.3, Table 4.6.3-26 UplinkPowerControlDedicated-DEFAULT</w:t>
            </w:r>
          </w:p>
        </w:tc>
      </w:tr>
      <w:tr w:rsidR="00F30FC0" w14:paraId="422916DB" w14:textId="77777777">
        <w:tblPrEx>
          <w:tblCellMar>
            <w:left w:w="108" w:type="dxa"/>
            <w:right w:w="108" w:type="dxa"/>
          </w:tblCellMar>
        </w:tblPrEx>
        <w:tc>
          <w:tcPr>
            <w:tcW w:w="4537" w:type="dxa"/>
          </w:tcPr>
          <w:p w14:paraId="78AA6BC1" w14:textId="77777777" w:rsidR="00F30FC0" w:rsidRDefault="00000000">
            <w:pPr>
              <w:pStyle w:val="TAH"/>
            </w:pPr>
            <w:r>
              <w:t>Information Element</w:t>
            </w:r>
          </w:p>
        </w:tc>
        <w:tc>
          <w:tcPr>
            <w:tcW w:w="2268" w:type="dxa"/>
          </w:tcPr>
          <w:p w14:paraId="3CF4B79C" w14:textId="77777777" w:rsidR="00F30FC0" w:rsidRDefault="00000000">
            <w:pPr>
              <w:pStyle w:val="TAH"/>
            </w:pPr>
            <w:r>
              <w:t>Value/remark</w:t>
            </w:r>
          </w:p>
        </w:tc>
        <w:tc>
          <w:tcPr>
            <w:tcW w:w="1701" w:type="dxa"/>
          </w:tcPr>
          <w:p w14:paraId="1334B61D" w14:textId="77777777" w:rsidR="00F30FC0" w:rsidRDefault="00000000">
            <w:pPr>
              <w:pStyle w:val="TAH"/>
            </w:pPr>
            <w:r>
              <w:t>Comment</w:t>
            </w:r>
          </w:p>
        </w:tc>
        <w:tc>
          <w:tcPr>
            <w:tcW w:w="1275" w:type="dxa"/>
          </w:tcPr>
          <w:p w14:paraId="683B333A" w14:textId="77777777" w:rsidR="00F30FC0" w:rsidRDefault="00000000">
            <w:pPr>
              <w:pStyle w:val="TAH"/>
            </w:pPr>
            <w:r>
              <w:t>Condition</w:t>
            </w:r>
          </w:p>
        </w:tc>
      </w:tr>
      <w:tr w:rsidR="00F30FC0" w14:paraId="4649A5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EA0C8"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724AEE99" w14:textId="77777777" w:rsidR="00F30FC0" w:rsidRDefault="00F30FC0">
            <w:pPr>
              <w:pStyle w:val="TAC"/>
            </w:pPr>
          </w:p>
        </w:tc>
        <w:tc>
          <w:tcPr>
            <w:tcW w:w="1701" w:type="dxa"/>
            <w:tcBorders>
              <w:top w:val="single" w:sz="4" w:space="0" w:color="auto"/>
              <w:left w:val="single" w:sz="4" w:space="0" w:color="auto"/>
              <w:bottom w:val="single" w:sz="4" w:space="0" w:color="auto"/>
              <w:right w:val="single" w:sz="4" w:space="0" w:color="auto"/>
            </w:tcBorders>
          </w:tcPr>
          <w:p w14:paraId="3FB04A89" w14:textId="77777777" w:rsidR="00F30FC0" w:rsidRDefault="00F30FC0">
            <w:pPr>
              <w:pStyle w:val="TAC"/>
            </w:pPr>
          </w:p>
        </w:tc>
        <w:tc>
          <w:tcPr>
            <w:tcW w:w="1275" w:type="dxa"/>
            <w:tcBorders>
              <w:top w:val="single" w:sz="4" w:space="0" w:color="auto"/>
              <w:left w:val="single" w:sz="4" w:space="0" w:color="auto"/>
              <w:bottom w:val="single" w:sz="4" w:space="0" w:color="auto"/>
              <w:right w:val="single" w:sz="4" w:space="0" w:color="auto"/>
            </w:tcBorders>
          </w:tcPr>
          <w:p w14:paraId="6928336C" w14:textId="77777777" w:rsidR="00F30FC0" w:rsidRDefault="00F30FC0">
            <w:pPr>
              <w:pStyle w:val="TAC"/>
            </w:pPr>
          </w:p>
        </w:tc>
      </w:tr>
      <w:tr w:rsidR="00F30FC0" w14:paraId="3E3A4144" w14:textId="77777777">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125675FA" w14:textId="77777777" w:rsidR="00F30FC0" w:rsidRDefault="00000000">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19F8C1DA" w14:textId="77777777" w:rsidR="00F30FC0" w:rsidRDefault="00000000">
            <w:pPr>
              <w:pStyle w:val="TAC"/>
            </w:pPr>
            <w:r>
              <w:t>1</w:t>
            </w:r>
          </w:p>
        </w:tc>
        <w:tc>
          <w:tcPr>
            <w:tcW w:w="1701" w:type="dxa"/>
            <w:tcBorders>
              <w:top w:val="single" w:sz="4" w:space="0" w:color="auto"/>
              <w:left w:val="single" w:sz="4" w:space="0" w:color="auto"/>
              <w:bottom w:val="single" w:sz="4" w:space="0" w:color="auto"/>
              <w:right w:val="single" w:sz="4" w:space="0" w:color="auto"/>
            </w:tcBorders>
          </w:tcPr>
          <w:p w14:paraId="77318D5A" w14:textId="77777777" w:rsidR="00F30FC0" w:rsidRDefault="00F30FC0">
            <w:pPr>
              <w:pStyle w:val="TAC"/>
            </w:pPr>
          </w:p>
        </w:tc>
        <w:tc>
          <w:tcPr>
            <w:tcW w:w="1275" w:type="dxa"/>
            <w:tcBorders>
              <w:top w:val="single" w:sz="4" w:space="0" w:color="auto"/>
              <w:left w:val="single" w:sz="4" w:space="0" w:color="auto"/>
              <w:bottom w:val="single" w:sz="4" w:space="0" w:color="auto"/>
              <w:right w:val="single" w:sz="4" w:space="0" w:color="auto"/>
            </w:tcBorders>
          </w:tcPr>
          <w:p w14:paraId="4308A8A3" w14:textId="77777777" w:rsidR="00F30FC0" w:rsidRDefault="00000000">
            <w:pPr>
              <w:pStyle w:val="TAC"/>
            </w:pPr>
            <w:r>
              <w:t>SRB1</w:t>
            </w:r>
          </w:p>
        </w:tc>
      </w:tr>
      <w:tr w:rsidR="00F30FC0" w14:paraId="0B69562F" w14:textId="77777777">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14:paraId="5BE6B58D" w14:textId="77777777" w:rsidR="00F30FC0" w:rsidRDefault="00F30FC0">
            <w:pPr>
              <w:pStyle w:val="TAL"/>
            </w:pPr>
          </w:p>
        </w:tc>
        <w:tc>
          <w:tcPr>
            <w:tcW w:w="2268" w:type="dxa"/>
            <w:tcBorders>
              <w:top w:val="single" w:sz="4" w:space="0" w:color="auto"/>
              <w:left w:val="single" w:sz="4" w:space="0" w:color="auto"/>
              <w:bottom w:val="single" w:sz="4" w:space="0" w:color="auto"/>
              <w:right w:val="single" w:sz="4" w:space="0" w:color="auto"/>
            </w:tcBorders>
          </w:tcPr>
          <w:p w14:paraId="3CCFD8FC" w14:textId="77777777" w:rsidR="00F30FC0" w:rsidRDefault="00000000">
            <w:pPr>
              <w:pStyle w:val="TAC"/>
            </w:pPr>
            <w:r>
              <w:t>0</w:t>
            </w:r>
          </w:p>
        </w:tc>
        <w:tc>
          <w:tcPr>
            <w:tcW w:w="1701" w:type="dxa"/>
            <w:tcBorders>
              <w:top w:val="single" w:sz="4" w:space="0" w:color="auto"/>
              <w:left w:val="single" w:sz="4" w:space="0" w:color="auto"/>
              <w:bottom w:val="single" w:sz="4" w:space="0" w:color="auto"/>
              <w:right w:val="single" w:sz="4" w:space="0" w:color="auto"/>
            </w:tcBorders>
          </w:tcPr>
          <w:p w14:paraId="0CC41191" w14:textId="77777777" w:rsidR="00F30FC0" w:rsidRDefault="00F30FC0">
            <w:pPr>
              <w:pStyle w:val="TAC"/>
            </w:pPr>
          </w:p>
        </w:tc>
        <w:tc>
          <w:tcPr>
            <w:tcW w:w="1275" w:type="dxa"/>
            <w:tcBorders>
              <w:top w:val="single" w:sz="4" w:space="0" w:color="auto"/>
              <w:left w:val="single" w:sz="4" w:space="0" w:color="auto"/>
              <w:bottom w:val="single" w:sz="4" w:space="0" w:color="auto"/>
              <w:right w:val="single" w:sz="4" w:space="0" w:color="auto"/>
            </w:tcBorders>
          </w:tcPr>
          <w:p w14:paraId="58E2AF3B" w14:textId="77777777" w:rsidR="00F30FC0" w:rsidRDefault="00000000">
            <w:pPr>
              <w:pStyle w:val="TAC"/>
            </w:pPr>
            <w:r>
              <w:t>RBC</w:t>
            </w:r>
          </w:p>
        </w:tc>
      </w:tr>
      <w:tr w:rsidR="00F30FC0" w14:paraId="010008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C0431"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4D9B1B4" w14:textId="77777777" w:rsidR="00F30FC0" w:rsidRDefault="00F30FC0">
            <w:pPr>
              <w:pStyle w:val="TAC"/>
            </w:pPr>
          </w:p>
        </w:tc>
        <w:tc>
          <w:tcPr>
            <w:tcW w:w="1701" w:type="dxa"/>
            <w:tcBorders>
              <w:top w:val="single" w:sz="4" w:space="0" w:color="auto"/>
              <w:left w:val="single" w:sz="4" w:space="0" w:color="auto"/>
              <w:bottom w:val="single" w:sz="4" w:space="0" w:color="auto"/>
              <w:right w:val="single" w:sz="4" w:space="0" w:color="auto"/>
            </w:tcBorders>
          </w:tcPr>
          <w:p w14:paraId="6E83216D" w14:textId="77777777" w:rsidR="00F30FC0" w:rsidRDefault="00F30FC0">
            <w:pPr>
              <w:pStyle w:val="TAC"/>
            </w:pPr>
          </w:p>
        </w:tc>
        <w:tc>
          <w:tcPr>
            <w:tcW w:w="1275" w:type="dxa"/>
            <w:tcBorders>
              <w:top w:val="single" w:sz="4" w:space="0" w:color="auto"/>
              <w:left w:val="single" w:sz="4" w:space="0" w:color="auto"/>
              <w:bottom w:val="single" w:sz="4" w:space="0" w:color="auto"/>
              <w:right w:val="single" w:sz="4" w:space="0" w:color="auto"/>
            </w:tcBorders>
          </w:tcPr>
          <w:p w14:paraId="37A64709" w14:textId="77777777" w:rsidR="00F30FC0" w:rsidRDefault="00F30FC0">
            <w:pPr>
              <w:pStyle w:val="TAC"/>
            </w:pPr>
          </w:p>
        </w:tc>
      </w:tr>
    </w:tbl>
    <w:p w14:paraId="7956B7BC" w14:textId="77777777" w:rsidR="00F30FC0" w:rsidRDefault="00F30FC0"/>
    <w:p w14:paraId="0ED3A58E" w14:textId="77777777" w:rsidR="00F30FC0" w:rsidRDefault="00000000">
      <w:pPr>
        <w:pStyle w:val="H6"/>
      </w:pPr>
      <w:r>
        <w:t>6.3A.</w:t>
      </w:r>
      <w:r>
        <w:rPr>
          <w:rFonts w:hint="eastAsia"/>
        </w:rPr>
        <w:t>4</w:t>
      </w:r>
      <w:r>
        <w:t>.</w:t>
      </w:r>
      <w:r>
        <w:rPr>
          <w:rFonts w:hint="eastAsia"/>
        </w:rPr>
        <w:t>1</w:t>
      </w:r>
      <w:r>
        <w:t>.5</w:t>
      </w:r>
      <w:r>
        <w:tab/>
        <w:t>Test requirement</w:t>
      </w:r>
    </w:p>
    <w:p w14:paraId="6882FA25" w14:textId="77777777" w:rsidR="00F30FC0" w:rsidRDefault="00000000">
      <w:r>
        <w:t xml:space="preserve">The requirement for the power measured in step (2) of the test procedure is not to </w:t>
      </w:r>
      <w:r>
        <w:rPr>
          <w:rFonts w:eastAsia="香~??’c‘I"/>
        </w:rPr>
        <w:t>exceed</w:t>
      </w:r>
      <w:r>
        <w:t xml:space="preserve"> the values specified in Table 6.3</w:t>
      </w:r>
      <w:r>
        <w:rPr>
          <w:rFonts w:eastAsia="PMingLiU"/>
          <w:lang w:eastAsia="zh-TW"/>
        </w:rPr>
        <w:t>A</w:t>
      </w:r>
      <w:r>
        <w:t>.</w:t>
      </w:r>
      <w:r>
        <w:rPr>
          <w:rFonts w:hint="eastAsia"/>
        </w:rPr>
        <w:t>4.</w:t>
      </w:r>
      <w:r>
        <w:t>1.5-1 and 6.3</w:t>
      </w:r>
      <w:r>
        <w:rPr>
          <w:rFonts w:eastAsia="PMingLiU"/>
          <w:lang w:eastAsia="zh-TW"/>
        </w:rPr>
        <w:t>A</w:t>
      </w:r>
      <w:r>
        <w:t>.4.1.5-2.</w:t>
      </w:r>
    </w:p>
    <w:p w14:paraId="03C35B2D" w14:textId="77777777" w:rsidR="00F30FC0" w:rsidRDefault="00000000">
      <w:pPr>
        <w:pStyle w:val="TH"/>
      </w:pPr>
      <w:r>
        <w:t>Table 6.3</w:t>
      </w:r>
      <w:r>
        <w:rPr>
          <w:rFonts w:eastAsia="PMingLiU"/>
          <w:lang w:eastAsia="zh-TW"/>
        </w:rPr>
        <w:t>A</w:t>
      </w:r>
      <w:r>
        <w:t>.4.1.5-1: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2544"/>
        <w:gridCol w:w="2239"/>
      </w:tblGrid>
      <w:tr w:rsidR="00F30FC0" w14:paraId="084FA123" w14:textId="77777777">
        <w:trPr>
          <w:jc w:val="center"/>
        </w:trPr>
        <w:tc>
          <w:tcPr>
            <w:tcW w:w="3263" w:type="dxa"/>
            <w:vMerge w:val="restart"/>
            <w:vAlign w:val="center"/>
          </w:tcPr>
          <w:p w14:paraId="788D78E1" w14:textId="77777777" w:rsidR="00F30FC0" w:rsidRDefault="00F30FC0">
            <w:pPr>
              <w:pStyle w:val="TAC"/>
              <w:rPr>
                <w:rFonts w:eastAsia="PMingLiU"/>
                <w:lang w:eastAsia="zh-TW"/>
              </w:rPr>
            </w:pPr>
          </w:p>
        </w:tc>
        <w:tc>
          <w:tcPr>
            <w:tcW w:w="4783" w:type="dxa"/>
            <w:gridSpan w:val="2"/>
            <w:vAlign w:val="center"/>
          </w:tcPr>
          <w:p w14:paraId="66633E08" w14:textId="77777777" w:rsidR="00F30FC0" w:rsidRDefault="00000000">
            <w:pPr>
              <w:pStyle w:val="TAC"/>
              <w:rPr>
                <w:rFonts w:eastAsia="PMingLiU"/>
                <w:b/>
                <w:lang w:eastAsia="zh-TW"/>
              </w:rPr>
            </w:pPr>
            <w:r>
              <w:rPr>
                <w:rFonts w:eastAsia="PMingLiU"/>
                <w:b/>
                <w:lang w:eastAsia="zh-TW"/>
              </w:rPr>
              <w:t>UE Power Class / E</w:t>
            </w:r>
            <w:r>
              <w:rPr>
                <w:b/>
              </w:rPr>
              <w:t>xpected output power (dBm)</w:t>
            </w:r>
          </w:p>
        </w:tc>
      </w:tr>
      <w:tr w:rsidR="00F30FC0" w14:paraId="055A5C5A" w14:textId="77777777">
        <w:trPr>
          <w:jc w:val="center"/>
        </w:trPr>
        <w:tc>
          <w:tcPr>
            <w:tcW w:w="3263" w:type="dxa"/>
            <w:vMerge/>
            <w:vAlign w:val="center"/>
          </w:tcPr>
          <w:p w14:paraId="71E5623A" w14:textId="77777777" w:rsidR="00F30FC0" w:rsidRDefault="00F30FC0">
            <w:pPr>
              <w:pStyle w:val="TAC"/>
            </w:pPr>
          </w:p>
        </w:tc>
        <w:tc>
          <w:tcPr>
            <w:tcW w:w="2544" w:type="dxa"/>
            <w:vAlign w:val="center"/>
          </w:tcPr>
          <w:p w14:paraId="07F632DA" w14:textId="77777777" w:rsidR="00F30FC0" w:rsidRDefault="00000000">
            <w:pPr>
              <w:pStyle w:val="TAC"/>
              <w:rPr>
                <w:rFonts w:eastAsia="PMingLiU"/>
                <w:b/>
                <w:lang w:eastAsia="zh-TW"/>
              </w:rPr>
            </w:pPr>
            <w:r>
              <w:rPr>
                <w:rFonts w:eastAsia="PMingLiU"/>
                <w:b/>
                <w:lang w:eastAsia="zh-TW"/>
              </w:rPr>
              <w:t>Class 3</w:t>
            </w:r>
          </w:p>
        </w:tc>
        <w:tc>
          <w:tcPr>
            <w:tcW w:w="2239" w:type="dxa"/>
          </w:tcPr>
          <w:p w14:paraId="0B097857" w14:textId="77777777" w:rsidR="00F30FC0" w:rsidRDefault="00000000">
            <w:pPr>
              <w:pStyle w:val="TAC"/>
              <w:rPr>
                <w:rFonts w:eastAsia="PMingLiU"/>
                <w:b/>
                <w:lang w:eastAsia="zh-TW"/>
              </w:rPr>
            </w:pPr>
            <w:r>
              <w:rPr>
                <w:rFonts w:eastAsia="PMingLiU"/>
                <w:b/>
                <w:lang w:eastAsia="zh-TW"/>
              </w:rPr>
              <w:t>Class 5</w:t>
            </w:r>
          </w:p>
        </w:tc>
      </w:tr>
      <w:tr w:rsidR="00F30FC0" w14:paraId="7F66925F" w14:textId="77777777">
        <w:trPr>
          <w:jc w:val="center"/>
        </w:trPr>
        <w:tc>
          <w:tcPr>
            <w:tcW w:w="3263" w:type="dxa"/>
            <w:vAlign w:val="center"/>
          </w:tcPr>
          <w:p w14:paraId="7695ABC1" w14:textId="77777777" w:rsidR="00F30FC0" w:rsidRDefault="00000000">
            <w:pPr>
              <w:pStyle w:val="TAC"/>
            </w:pPr>
            <w:r>
              <w:t>Expected Measured power Normal conditions</w:t>
            </w:r>
          </w:p>
        </w:tc>
        <w:tc>
          <w:tcPr>
            <w:tcW w:w="2544" w:type="dxa"/>
            <w:vAlign w:val="center"/>
          </w:tcPr>
          <w:p w14:paraId="66EAFAC1" w14:textId="77777777" w:rsidR="00F30FC0" w:rsidRDefault="00000000">
            <w:pPr>
              <w:pStyle w:val="TAC"/>
            </w:pPr>
            <w:r>
              <w:t>-14.8 dBm</w:t>
            </w:r>
          </w:p>
        </w:tc>
        <w:tc>
          <w:tcPr>
            <w:tcW w:w="2239" w:type="dxa"/>
            <w:vAlign w:val="center"/>
          </w:tcPr>
          <w:p w14:paraId="5FA2B0D4" w14:textId="77777777" w:rsidR="00F30FC0" w:rsidRDefault="00000000">
            <w:pPr>
              <w:pStyle w:val="TAC"/>
            </w:pPr>
            <w:r>
              <w:t>-14.8 dB</w:t>
            </w:r>
            <w:r>
              <w:rPr>
                <w:rFonts w:eastAsia="PMingLiU"/>
                <w:lang w:eastAsia="zh-TW"/>
              </w:rPr>
              <w:t>m</w:t>
            </w:r>
          </w:p>
        </w:tc>
      </w:tr>
      <w:tr w:rsidR="00F30FC0" w14:paraId="2223A28F" w14:textId="77777777">
        <w:trPr>
          <w:jc w:val="center"/>
        </w:trPr>
        <w:tc>
          <w:tcPr>
            <w:tcW w:w="3263" w:type="dxa"/>
            <w:vAlign w:val="center"/>
          </w:tcPr>
          <w:p w14:paraId="1D0A5328" w14:textId="77777777" w:rsidR="00F30FC0" w:rsidRDefault="00000000">
            <w:pPr>
              <w:pStyle w:val="TAC"/>
            </w:pPr>
            <w:r>
              <w:t>Power tolerance</w:t>
            </w:r>
          </w:p>
          <w:p w14:paraId="3024D6C3" w14:textId="77777777" w:rsidR="00F30FC0" w:rsidRDefault="00000000">
            <w:pPr>
              <w:pStyle w:val="TAL"/>
              <w:jc w:val="center"/>
              <w:rPr>
                <w:rFonts w:cs="v4.2.0"/>
              </w:rPr>
            </w:pPr>
            <w:r>
              <w:rPr>
                <w:rFonts w:cs="v4.2.0"/>
              </w:rPr>
              <w:t xml:space="preserve">f </w:t>
            </w:r>
            <w:r>
              <w:rPr>
                <w:rFonts w:cs="Arial"/>
              </w:rPr>
              <w:t>≤</w:t>
            </w:r>
            <w:r>
              <w:rPr>
                <w:rFonts w:cs="v4.2.0"/>
              </w:rPr>
              <w:t xml:space="preserve"> 3.0GHz</w:t>
            </w:r>
          </w:p>
        </w:tc>
        <w:tc>
          <w:tcPr>
            <w:tcW w:w="2544" w:type="dxa"/>
            <w:vAlign w:val="center"/>
          </w:tcPr>
          <w:p w14:paraId="104FB748" w14:textId="77777777" w:rsidR="00F30FC0" w:rsidRDefault="00000000">
            <w:pPr>
              <w:pStyle w:val="TAC"/>
              <w:rPr>
                <w:rFonts w:eastAsia="PMingLiU"/>
                <w:lang w:eastAsia="zh-TW"/>
              </w:rPr>
            </w:pPr>
            <w:r>
              <w:rPr>
                <w:snapToGrid w:val="0"/>
              </w:rPr>
              <w:t>±</w:t>
            </w:r>
            <w:r>
              <w:t xml:space="preserve"> 10.0dB</w:t>
            </w:r>
          </w:p>
        </w:tc>
        <w:tc>
          <w:tcPr>
            <w:tcW w:w="2239" w:type="dxa"/>
            <w:vAlign w:val="center"/>
          </w:tcPr>
          <w:p w14:paraId="5D3700B9" w14:textId="77777777" w:rsidR="00F30FC0" w:rsidRDefault="00000000">
            <w:pPr>
              <w:pStyle w:val="TAC"/>
              <w:rPr>
                <w:snapToGrid w:val="0"/>
              </w:rPr>
            </w:pPr>
            <w:r>
              <w:rPr>
                <w:snapToGrid w:val="0"/>
              </w:rPr>
              <w:t>±</w:t>
            </w:r>
            <w:r>
              <w:t xml:space="preserve"> 10.0dB</w:t>
            </w:r>
          </w:p>
        </w:tc>
      </w:tr>
      <w:tr w:rsidR="00F30FC0" w14:paraId="331754E1" w14:textId="77777777">
        <w:trPr>
          <w:jc w:val="center"/>
        </w:trPr>
        <w:tc>
          <w:tcPr>
            <w:tcW w:w="3263" w:type="dxa"/>
            <w:vAlign w:val="center"/>
          </w:tcPr>
          <w:p w14:paraId="4C200A43" w14:textId="77777777" w:rsidR="00F30FC0" w:rsidRDefault="00000000">
            <w:pPr>
              <w:pStyle w:val="TAC"/>
            </w:pPr>
            <w:r>
              <w:t>Expected Measured power Extreme conditions</w:t>
            </w:r>
          </w:p>
        </w:tc>
        <w:tc>
          <w:tcPr>
            <w:tcW w:w="2544" w:type="dxa"/>
            <w:vAlign w:val="center"/>
          </w:tcPr>
          <w:p w14:paraId="04367CAB" w14:textId="77777777" w:rsidR="00F30FC0" w:rsidRDefault="00000000">
            <w:pPr>
              <w:pStyle w:val="TAC"/>
            </w:pPr>
            <w:r>
              <w:t>-14.8 dBm</w:t>
            </w:r>
          </w:p>
        </w:tc>
        <w:tc>
          <w:tcPr>
            <w:tcW w:w="2239" w:type="dxa"/>
            <w:vAlign w:val="center"/>
          </w:tcPr>
          <w:p w14:paraId="395954CF" w14:textId="77777777" w:rsidR="00F30FC0" w:rsidRDefault="00000000">
            <w:pPr>
              <w:pStyle w:val="TAC"/>
            </w:pPr>
            <w:r>
              <w:t>-14.8 dBm</w:t>
            </w:r>
          </w:p>
        </w:tc>
      </w:tr>
      <w:tr w:rsidR="00F30FC0" w14:paraId="3E0A97F2" w14:textId="77777777">
        <w:trPr>
          <w:jc w:val="center"/>
        </w:trPr>
        <w:tc>
          <w:tcPr>
            <w:tcW w:w="3263" w:type="dxa"/>
            <w:vAlign w:val="center"/>
          </w:tcPr>
          <w:p w14:paraId="212000C0" w14:textId="77777777" w:rsidR="00F30FC0" w:rsidRDefault="00000000">
            <w:pPr>
              <w:pStyle w:val="TAC"/>
            </w:pPr>
            <w:r>
              <w:t>Power tolerance</w:t>
            </w:r>
          </w:p>
          <w:p w14:paraId="63C98463" w14:textId="77777777" w:rsidR="00F30FC0" w:rsidRDefault="00000000">
            <w:pPr>
              <w:pStyle w:val="TAL"/>
              <w:jc w:val="center"/>
              <w:rPr>
                <w:rFonts w:cs="v4.2.0"/>
              </w:rPr>
            </w:pPr>
            <w:r>
              <w:rPr>
                <w:rFonts w:cs="v4.2.0"/>
              </w:rPr>
              <w:t xml:space="preserve">f </w:t>
            </w:r>
            <w:r>
              <w:rPr>
                <w:rFonts w:cs="Arial"/>
              </w:rPr>
              <w:t>≤</w:t>
            </w:r>
            <w:r>
              <w:rPr>
                <w:rFonts w:cs="v4.2.0"/>
              </w:rPr>
              <w:t xml:space="preserve"> 3.0GHz</w:t>
            </w:r>
          </w:p>
        </w:tc>
        <w:tc>
          <w:tcPr>
            <w:tcW w:w="2544" w:type="dxa"/>
            <w:vAlign w:val="center"/>
          </w:tcPr>
          <w:p w14:paraId="44E8C479" w14:textId="77777777" w:rsidR="00F30FC0" w:rsidRDefault="00000000">
            <w:pPr>
              <w:pStyle w:val="TAC"/>
              <w:rPr>
                <w:rFonts w:eastAsia="PMingLiU"/>
                <w:lang w:eastAsia="zh-TW"/>
              </w:rPr>
            </w:pPr>
            <w:r>
              <w:rPr>
                <w:snapToGrid w:val="0"/>
              </w:rPr>
              <w:t>±</w:t>
            </w:r>
            <w:r>
              <w:t xml:space="preserve"> 13.0dB</w:t>
            </w:r>
          </w:p>
        </w:tc>
        <w:tc>
          <w:tcPr>
            <w:tcW w:w="2239" w:type="dxa"/>
            <w:vAlign w:val="center"/>
          </w:tcPr>
          <w:p w14:paraId="30C62F1F" w14:textId="77777777" w:rsidR="00F30FC0" w:rsidRDefault="00000000">
            <w:pPr>
              <w:pStyle w:val="TAC"/>
              <w:rPr>
                <w:snapToGrid w:val="0"/>
              </w:rPr>
            </w:pPr>
            <w:r>
              <w:rPr>
                <w:snapToGrid w:val="0"/>
              </w:rPr>
              <w:t>±</w:t>
            </w:r>
            <w:r>
              <w:t xml:space="preserve"> 13.0dB</w:t>
            </w:r>
          </w:p>
        </w:tc>
      </w:tr>
      <w:tr w:rsidR="00F30FC0" w14:paraId="76D8B8C2" w14:textId="77777777">
        <w:trPr>
          <w:jc w:val="center"/>
        </w:trPr>
        <w:tc>
          <w:tcPr>
            <w:tcW w:w="8046" w:type="dxa"/>
            <w:gridSpan w:val="3"/>
            <w:vAlign w:val="center"/>
          </w:tcPr>
          <w:p w14:paraId="3773F708" w14:textId="77777777" w:rsidR="00F30FC0" w:rsidRDefault="00000000">
            <w:pPr>
              <w:pStyle w:val="TAN"/>
            </w:pPr>
            <w:r>
              <w:t>Note 1:</w:t>
            </w:r>
            <w:r>
              <w:tab/>
              <w:t xml:space="preserve">The lower power limit shall not exceed the minimum output power requirements defined in </w:t>
            </w:r>
            <w:r>
              <w:rPr>
                <w:rFonts w:eastAsia="PMingLiU"/>
                <w:lang w:eastAsia="zh-TW"/>
              </w:rPr>
              <w:tab/>
            </w:r>
            <w:r>
              <w:t>sub-clause 6.3</w:t>
            </w:r>
            <w:r>
              <w:rPr>
                <w:rFonts w:eastAsia="PMingLiU"/>
                <w:lang w:eastAsia="zh-TW"/>
              </w:rPr>
              <w:t>A</w:t>
            </w:r>
            <w:r>
              <w:t>.1</w:t>
            </w:r>
          </w:p>
        </w:tc>
      </w:tr>
    </w:tbl>
    <w:p w14:paraId="7334D5EC" w14:textId="77777777" w:rsidR="00F30FC0" w:rsidRDefault="00F30FC0"/>
    <w:p w14:paraId="4CFFAADB" w14:textId="77777777" w:rsidR="00F30FC0" w:rsidRDefault="00000000">
      <w:pPr>
        <w:pStyle w:val="TH"/>
      </w:pPr>
      <w:r>
        <w:t>Table 6.3</w:t>
      </w:r>
      <w:r>
        <w:rPr>
          <w:rFonts w:eastAsia="PMingLiU"/>
          <w:lang w:eastAsia="zh-TW"/>
        </w:rPr>
        <w:t>A</w:t>
      </w:r>
      <w:r>
        <w:t>.4.1.5-2: Absolute power tolerance: test point 2</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843"/>
        <w:gridCol w:w="1701"/>
      </w:tblGrid>
      <w:tr w:rsidR="00F30FC0" w14:paraId="3E89E9D6" w14:textId="77777777">
        <w:trPr>
          <w:jc w:val="center"/>
        </w:trPr>
        <w:tc>
          <w:tcPr>
            <w:tcW w:w="3652" w:type="dxa"/>
            <w:vMerge w:val="restart"/>
            <w:vAlign w:val="center"/>
          </w:tcPr>
          <w:p w14:paraId="074A7199" w14:textId="77777777" w:rsidR="00F30FC0" w:rsidRDefault="00F30FC0">
            <w:pPr>
              <w:pStyle w:val="TAC"/>
            </w:pPr>
          </w:p>
        </w:tc>
        <w:tc>
          <w:tcPr>
            <w:tcW w:w="3544" w:type="dxa"/>
            <w:gridSpan w:val="2"/>
            <w:vAlign w:val="center"/>
          </w:tcPr>
          <w:p w14:paraId="4DF4AC7C" w14:textId="77777777" w:rsidR="00F30FC0" w:rsidRDefault="00000000">
            <w:pPr>
              <w:pStyle w:val="TAC"/>
              <w:rPr>
                <w:rFonts w:eastAsia="PMingLiU"/>
                <w:b/>
                <w:lang w:eastAsia="zh-TW"/>
              </w:rPr>
            </w:pPr>
            <w:r>
              <w:rPr>
                <w:rFonts w:eastAsia="PMingLiU"/>
                <w:b/>
                <w:lang w:eastAsia="zh-TW"/>
              </w:rPr>
              <w:t>E</w:t>
            </w:r>
            <w:r>
              <w:rPr>
                <w:b/>
              </w:rPr>
              <w:t>xpected output power (dBm)</w:t>
            </w:r>
          </w:p>
        </w:tc>
      </w:tr>
      <w:tr w:rsidR="00F30FC0" w14:paraId="65829FDB" w14:textId="77777777">
        <w:trPr>
          <w:jc w:val="center"/>
        </w:trPr>
        <w:tc>
          <w:tcPr>
            <w:tcW w:w="3652" w:type="dxa"/>
            <w:vMerge/>
            <w:vAlign w:val="center"/>
          </w:tcPr>
          <w:p w14:paraId="4BDC99F2" w14:textId="77777777" w:rsidR="00F30FC0" w:rsidRDefault="00F30FC0">
            <w:pPr>
              <w:pStyle w:val="TAC"/>
            </w:pPr>
          </w:p>
        </w:tc>
        <w:tc>
          <w:tcPr>
            <w:tcW w:w="1843" w:type="dxa"/>
            <w:vAlign w:val="center"/>
          </w:tcPr>
          <w:p w14:paraId="690AC5A2" w14:textId="77777777" w:rsidR="00F30FC0" w:rsidRDefault="00000000">
            <w:pPr>
              <w:pStyle w:val="TAC"/>
              <w:rPr>
                <w:rFonts w:eastAsia="PMingLiU"/>
                <w:b/>
                <w:lang w:eastAsia="zh-TW"/>
              </w:rPr>
            </w:pPr>
            <w:r>
              <w:rPr>
                <w:rFonts w:eastAsia="PMingLiU"/>
                <w:b/>
                <w:lang w:eastAsia="zh-TW"/>
              </w:rPr>
              <w:t>Class 3</w:t>
            </w:r>
          </w:p>
        </w:tc>
        <w:tc>
          <w:tcPr>
            <w:tcW w:w="1701" w:type="dxa"/>
          </w:tcPr>
          <w:p w14:paraId="5D4CC732" w14:textId="77777777" w:rsidR="00F30FC0" w:rsidRDefault="00000000">
            <w:pPr>
              <w:pStyle w:val="TAC"/>
              <w:rPr>
                <w:rFonts w:eastAsia="PMingLiU"/>
                <w:b/>
                <w:lang w:eastAsia="zh-TW"/>
              </w:rPr>
            </w:pPr>
            <w:r>
              <w:rPr>
                <w:rFonts w:eastAsia="PMingLiU"/>
                <w:b/>
                <w:lang w:eastAsia="zh-TW"/>
              </w:rPr>
              <w:t>Class 5</w:t>
            </w:r>
          </w:p>
        </w:tc>
      </w:tr>
      <w:tr w:rsidR="00F30FC0" w14:paraId="71CD7404" w14:textId="77777777">
        <w:trPr>
          <w:jc w:val="center"/>
        </w:trPr>
        <w:tc>
          <w:tcPr>
            <w:tcW w:w="3652" w:type="dxa"/>
            <w:vAlign w:val="center"/>
          </w:tcPr>
          <w:p w14:paraId="5F3B7477" w14:textId="77777777" w:rsidR="00F30FC0" w:rsidRDefault="00000000">
            <w:pPr>
              <w:pStyle w:val="TAC"/>
            </w:pPr>
            <w:r>
              <w:t>Expected Measured power Normal conditions</w:t>
            </w:r>
          </w:p>
        </w:tc>
        <w:tc>
          <w:tcPr>
            <w:tcW w:w="1843" w:type="dxa"/>
            <w:vAlign w:val="center"/>
          </w:tcPr>
          <w:p w14:paraId="06EFE641" w14:textId="77777777" w:rsidR="00F30FC0" w:rsidRDefault="00000000">
            <w:pPr>
              <w:pStyle w:val="TAC"/>
            </w:pPr>
            <w:r>
              <w:t>-2.8 dBm</w:t>
            </w:r>
          </w:p>
        </w:tc>
        <w:tc>
          <w:tcPr>
            <w:tcW w:w="1701" w:type="dxa"/>
            <w:vAlign w:val="center"/>
          </w:tcPr>
          <w:p w14:paraId="3C610A1B" w14:textId="77777777" w:rsidR="00F30FC0" w:rsidRDefault="00000000">
            <w:pPr>
              <w:pStyle w:val="TAC"/>
              <w:rPr>
                <w:rFonts w:eastAsia="PMingLiU"/>
                <w:lang w:eastAsia="zh-TW"/>
              </w:rPr>
            </w:pPr>
            <w:r>
              <w:t>-2.8 dBm</w:t>
            </w:r>
          </w:p>
        </w:tc>
      </w:tr>
      <w:tr w:rsidR="00F30FC0" w14:paraId="56B26216" w14:textId="77777777">
        <w:trPr>
          <w:jc w:val="center"/>
        </w:trPr>
        <w:tc>
          <w:tcPr>
            <w:tcW w:w="3652" w:type="dxa"/>
            <w:vAlign w:val="center"/>
          </w:tcPr>
          <w:p w14:paraId="71E89EDB" w14:textId="77777777" w:rsidR="00F30FC0" w:rsidRDefault="00000000">
            <w:pPr>
              <w:pStyle w:val="TAC"/>
            </w:pPr>
            <w:r>
              <w:t>Power tolerance</w:t>
            </w:r>
          </w:p>
          <w:p w14:paraId="04233CDC" w14:textId="77777777" w:rsidR="00F30FC0" w:rsidRDefault="00000000">
            <w:pPr>
              <w:pStyle w:val="TAL"/>
              <w:jc w:val="center"/>
              <w:rPr>
                <w:rFonts w:cs="v4.2.0"/>
              </w:rPr>
            </w:pPr>
            <w:r>
              <w:rPr>
                <w:rFonts w:cs="v4.2.0"/>
              </w:rPr>
              <w:t xml:space="preserve">f </w:t>
            </w:r>
            <w:r>
              <w:rPr>
                <w:rFonts w:cs="Arial"/>
              </w:rPr>
              <w:t>≤</w:t>
            </w:r>
            <w:r>
              <w:rPr>
                <w:rFonts w:cs="v4.2.0"/>
              </w:rPr>
              <w:t xml:space="preserve"> 3.0GHz</w:t>
            </w:r>
          </w:p>
        </w:tc>
        <w:tc>
          <w:tcPr>
            <w:tcW w:w="1843" w:type="dxa"/>
            <w:vAlign w:val="center"/>
          </w:tcPr>
          <w:p w14:paraId="56E27CCB" w14:textId="77777777" w:rsidR="00F30FC0" w:rsidRDefault="00000000">
            <w:pPr>
              <w:pStyle w:val="TAC"/>
              <w:rPr>
                <w:rFonts w:eastAsia="PMingLiU"/>
                <w:lang w:eastAsia="zh-TW"/>
              </w:rPr>
            </w:pPr>
            <w:r>
              <w:rPr>
                <w:snapToGrid w:val="0"/>
              </w:rPr>
              <w:t>±</w:t>
            </w:r>
            <w:r>
              <w:t xml:space="preserve"> 10.0dB</w:t>
            </w:r>
          </w:p>
        </w:tc>
        <w:tc>
          <w:tcPr>
            <w:tcW w:w="1701" w:type="dxa"/>
            <w:vAlign w:val="center"/>
          </w:tcPr>
          <w:p w14:paraId="49DA4C6A" w14:textId="77777777" w:rsidR="00F30FC0" w:rsidRDefault="00000000">
            <w:pPr>
              <w:pStyle w:val="TAC"/>
              <w:rPr>
                <w:rFonts w:eastAsia="PMingLiU"/>
                <w:lang w:eastAsia="zh-TW"/>
              </w:rPr>
            </w:pPr>
            <w:r>
              <w:rPr>
                <w:snapToGrid w:val="0"/>
              </w:rPr>
              <w:t>±</w:t>
            </w:r>
            <w:r>
              <w:t xml:space="preserve"> 10.0d</w:t>
            </w:r>
            <w:r>
              <w:rPr>
                <w:rFonts w:eastAsia="PMingLiU"/>
                <w:lang w:eastAsia="zh-TW"/>
              </w:rPr>
              <w:t>Bm</w:t>
            </w:r>
          </w:p>
        </w:tc>
      </w:tr>
      <w:tr w:rsidR="00F30FC0" w14:paraId="16C79C55" w14:textId="77777777">
        <w:trPr>
          <w:jc w:val="center"/>
        </w:trPr>
        <w:tc>
          <w:tcPr>
            <w:tcW w:w="3652" w:type="dxa"/>
            <w:vAlign w:val="center"/>
          </w:tcPr>
          <w:p w14:paraId="1469CF32" w14:textId="77777777" w:rsidR="00F30FC0" w:rsidRDefault="00000000">
            <w:pPr>
              <w:pStyle w:val="TAC"/>
            </w:pPr>
            <w:r>
              <w:t>Expected Measured power Extreme conditions</w:t>
            </w:r>
          </w:p>
        </w:tc>
        <w:tc>
          <w:tcPr>
            <w:tcW w:w="1843" w:type="dxa"/>
            <w:vAlign w:val="center"/>
          </w:tcPr>
          <w:p w14:paraId="3A3E658A" w14:textId="77777777" w:rsidR="00F30FC0" w:rsidRDefault="00000000">
            <w:pPr>
              <w:pStyle w:val="TAC"/>
            </w:pPr>
            <w:r>
              <w:t>-2.8 dBm</w:t>
            </w:r>
          </w:p>
        </w:tc>
        <w:tc>
          <w:tcPr>
            <w:tcW w:w="1701" w:type="dxa"/>
            <w:vAlign w:val="center"/>
          </w:tcPr>
          <w:p w14:paraId="06CA37B4" w14:textId="77777777" w:rsidR="00F30FC0" w:rsidRDefault="00000000">
            <w:pPr>
              <w:pStyle w:val="TAC"/>
            </w:pPr>
            <w:r>
              <w:t>-2.8 dBm</w:t>
            </w:r>
          </w:p>
        </w:tc>
      </w:tr>
      <w:tr w:rsidR="00F30FC0" w14:paraId="004B9E3D" w14:textId="77777777">
        <w:trPr>
          <w:jc w:val="center"/>
        </w:trPr>
        <w:tc>
          <w:tcPr>
            <w:tcW w:w="3652" w:type="dxa"/>
            <w:vAlign w:val="center"/>
          </w:tcPr>
          <w:p w14:paraId="02C5153E" w14:textId="77777777" w:rsidR="00F30FC0" w:rsidRDefault="00000000">
            <w:pPr>
              <w:pStyle w:val="TAC"/>
            </w:pPr>
            <w:r>
              <w:t>Power tolerance</w:t>
            </w:r>
          </w:p>
          <w:p w14:paraId="5DCC8D04" w14:textId="77777777" w:rsidR="00F30FC0" w:rsidRDefault="00000000">
            <w:pPr>
              <w:pStyle w:val="TAL"/>
              <w:jc w:val="center"/>
              <w:rPr>
                <w:rFonts w:cs="v4.2.0"/>
              </w:rPr>
            </w:pPr>
            <w:r>
              <w:rPr>
                <w:rFonts w:cs="v4.2.0"/>
              </w:rPr>
              <w:t xml:space="preserve">f </w:t>
            </w:r>
            <w:r>
              <w:rPr>
                <w:rFonts w:cs="Arial"/>
              </w:rPr>
              <w:t>≤</w:t>
            </w:r>
            <w:r>
              <w:rPr>
                <w:rFonts w:cs="v4.2.0"/>
              </w:rPr>
              <w:t xml:space="preserve"> 3.0GHz</w:t>
            </w:r>
          </w:p>
        </w:tc>
        <w:tc>
          <w:tcPr>
            <w:tcW w:w="1843" w:type="dxa"/>
            <w:vAlign w:val="center"/>
          </w:tcPr>
          <w:p w14:paraId="0B4AB3B7" w14:textId="77777777" w:rsidR="00F30FC0" w:rsidRDefault="00000000">
            <w:pPr>
              <w:pStyle w:val="TAC"/>
              <w:rPr>
                <w:rFonts w:eastAsia="PMingLiU"/>
                <w:lang w:eastAsia="zh-TW"/>
              </w:rPr>
            </w:pPr>
            <w:r>
              <w:rPr>
                <w:snapToGrid w:val="0"/>
              </w:rPr>
              <w:t>±</w:t>
            </w:r>
            <w:r>
              <w:t xml:space="preserve"> 13.0dB</w:t>
            </w:r>
          </w:p>
        </w:tc>
        <w:tc>
          <w:tcPr>
            <w:tcW w:w="1701" w:type="dxa"/>
            <w:vAlign w:val="center"/>
          </w:tcPr>
          <w:p w14:paraId="4BDD351E" w14:textId="77777777" w:rsidR="00F30FC0" w:rsidRDefault="00000000">
            <w:pPr>
              <w:pStyle w:val="TAC"/>
              <w:rPr>
                <w:rFonts w:eastAsia="PMingLiU"/>
                <w:lang w:eastAsia="zh-TW"/>
              </w:rPr>
            </w:pPr>
            <w:r>
              <w:rPr>
                <w:snapToGrid w:val="0"/>
              </w:rPr>
              <w:t>±</w:t>
            </w:r>
            <w:r>
              <w:t xml:space="preserve"> 13.0dB</w:t>
            </w:r>
          </w:p>
        </w:tc>
      </w:tr>
      <w:tr w:rsidR="00F30FC0" w14:paraId="1F349CB6" w14:textId="77777777">
        <w:trPr>
          <w:jc w:val="center"/>
        </w:trPr>
        <w:tc>
          <w:tcPr>
            <w:tcW w:w="7196" w:type="dxa"/>
            <w:gridSpan w:val="3"/>
            <w:vAlign w:val="center"/>
          </w:tcPr>
          <w:p w14:paraId="70023192" w14:textId="77777777" w:rsidR="00F30FC0" w:rsidRDefault="00000000">
            <w:pPr>
              <w:pStyle w:val="TAN"/>
            </w:pPr>
            <w:r>
              <w:t>Note 1:</w:t>
            </w:r>
            <w:r>
              <w:tab/>
              <w:t>The upper power limit shall not exceed the maximum output power requirements defined in sub-clause 6.2</w:t>
            </w:r>
            <w:r>
              <w:rPr>
                <w:rFonts w:eastAsia="PMingLiU"/>
                <w:lang w:eastAsia="zh-TW"/>
              </w:rPr>
              <w:t>A</w:t>
            </w:r>
            <w:r>
              <w:t>.1</w:t>
            </w:r>
          </w:p>
        </w:tc>
      </w:tr>
    </w:tbl>
    <w:p w14:paraId="406CBEEB" w14:textId="77777777" w:rsidR="00F30FC0" w:rsidRDefault="00F30FC0">
      <w:pPr>
        <w:rPr>
          <w:lang w:eastAsia="zh-TW"/>
        </w:rPr>
      </w:pPr>
    </w:p>
    <w:p w14:paraId="26E51E2E" w14:textId="77777777" w:rsidR="00F30FC0" w:rsidRDefault="00000000" w:rsidP="000D11DA">
      <w:pPr>
        <w:pStyle w:val="Heading4"/>
        <w:rPr>
          <w:lang w:val="en-US"/>
        </w:rPr>
      </w:pPr>
      <w:bookmarkStart w:id="286" w:name="_Toc30330"/>
      <w:bookmarkStart w:id="287" w:name="_Toc18892"/>
      <w:bookmarkStart w:id="288" w:name="_Toc121162832"/>
      <w:bookmarkStart w:id="289" w:name="_Toc120570040"/>
      <w:r>
        <w:t>6.3A.</w:t>
      </w:r>
      <w:r>
        <w:rPr>
          <w:rFonts w:hint="eastAsia"/>
        </w:rPr>
        <w:t>4</w:t>
      </w:r>
      <w:r>
        <w:t>.2</w:t>
      </w:r>
      <w:r>
        <w:tab/>
        <w:t>Power Control Relative power tolerance for UE category M1</w:t>
      </w:r>
      <w:bookmarkEnd w:id="286"/>
    </w:p>
    <w:p w14:paraId="3EC39843" w14:textId="77777777" w:rsidR="00F30FC0" w:rsidRPr="000D11DA" w:rsidRDefault="00000000">
      <w:pPr>
        <w:pStyle w:val="EditorsNote"/>
      </w:pPr>
      <w:r w:rsidRPr="000D11DA">
        <w:t>Editor’s Note: This clause is incomplete. The following aspects are either missing or not yet determined:</w:t>
      </w:r>
    </w:p>
    <w:p w14:paraId="70B51C1A" w14:textId="77777777" w:rsidR="00F30FC0" w:rsidRPr="000D11DA" w:rsidRDefault="00000000">
      <w:pPr>
        <w:pStyle w:val="EditorsNote"/>
      </w:pPr>
      <w:r w:rsidRPr="000D11DA">
        <w:t>- Addition to applicability spec is pending</w:t>
      </w:r>
    </w:p>
    <w:p w14:paraId="6F040282" w14:textId="77777777" w:rsidR="00F30FC0" w:rsidRPr="000D11DA" w:rsidRDefault="00000000">
      <w:pPr>
        <w:pStyle w:val="EditorsNote"/>
      </w:pPr>
      <w:r w:rsidRPr="000D11DA">
        <w:t>- Initial condition and call setup procedure to support satellite access are TBD</w:t>
      </w:r>
    </w:p>
    <w:p w14:paraId="07E1392E" w14:textId="77777777" w:rsidR="00F30FC0" w:rsidRPr="000D11DA" w:rsidRDefault="00000000">
      <w:pPr>
        <w:pStyle w:val="EditorsNote"/>
      </w:pPr>
      <w:r w:rsidRPr="000D11DA">
        <w:t>- Message exceptions specific to satellite access is TBD</w:t>
      </w:r>
    </w:p>
    <w:p w14:paraId="665B483D" w14:textId="77777777" w:rsidR="00F30FC0" w:rsidRPr="000D11DA" w:rsidRDefault="00000000">
      <w:pPr>
        <w:pStyle w:val="EditorsNote"/>
      </w:pPr>
      <w:r w:rsidRPr="000D11DA">
        <w:t>- Test Points analysis is TBD</w:t>
      </w:r>
    </w:p>
    <w:p w14:paraId="56EF44A5" w14:textId="77777777" w:rsidR="00F30FC0" w:rsidRPr="000D11DA" w:rsidRDefault="00000000">
      <w:pPr>
        <w:pStyle w:val="EditorsNote"/>
      </w:pPr>
      <w:r w:rsidRPr="000D11DA">
        <w:t>- Test configuration is TBD</w:t>
      </w:r>
    </w:p>
    <w:p w14:paraId="34294AC7" w14:textId="77777777" w:rsidR="00F30FC0" w:rsidRPr="000D11DA" w:rsidRDefault="00000000">
      <w:pPr>
        <w:pStyle w:val="EditorsNote"/>
      </w:pPr>
      <w:r w:rsidRPr="000D11DA">
        <w:t>- Annex F MU/TT is TBD</w:t>
      </w:r>
    </w:p>
    <w:p w14:paraId="2F269028" w14:textId="77777777" w:rsidR="00F30FC0" w:rsidRDefault="00000000">
      <w:pPr>
        <w:pStyle w:val="H6"/>
      </w:pPr>
      <w:r>
        <w:t>6.3A.</w:t>
      </w:r>
      <w:r>
        <w:rPr>
          <w:rFonts w:hint="eastAsia"/>
        </w:rPr>
        <w:t>4</w:t>
      </w:r>
      <w:r>
        <w:t>.2.1</w:t>
      </w:r>
      <w:r>
        <w:tab/>
        <w:t>Test purpose</w:t>
      </w:r>
    </w:p>
    <w:p w14:paraId="75751C87" w14:textId="77777777" w:rsidR="00F30FC0" w:rsidRDefault="00000000">
      <w:pPr>
        <w:rPr>
          <w:rFonts w:eastAsia="PMingLiU" w:cs="v5.0.0"/>
          <w:snapToGrid w:val="0"/>
          <w:lang w:eastAsia="zh-TW"/>
        </w:rPr>
      </w:pPr>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14:paraId="28D46A9E" w14:textId="77777777" w:rsidR="00F30FC0" w:rsidRDefault="00000000">
      <w:pPr>
        <w:pStyle w:val="H6"/>
      </w:pPr>
      <w:r>
        <w:t>6.3A.</w:t>
      </w:r>
      <w:r>
        <w:rPr>
          <w:rFonts w:hint="eastAsia"/>
        </w:rPr>
        <w:t>4</w:t>
      </w:r>
      <w:r>
        <w:t>.2.2</w:t>
      </w:r>
      <w:r>
        <w:tab/>
        <w:t>Test applicability</w:t>
      </w:r>
    </w:p>
    <w:p w14:paraId="780B07BC" w14:textId="77777777" w:rsidR="00F30FC0" w:rsidRDefault="00000000">
      <w:r>
        <w:t>This test case applies to all types of E-UTRA UE release 17 and forward of UE category M1 that support satellite access operation.</w:t>
      </w:r>
    </w:p>
    <w:p w14:paraId="5A34BD6B" w14:textId="77777777" w:rsidR="00F30FC0" w:rsidRDefault="00000000">
      <w:pPr>
        <w:pStyle w:val="H6"/>
      </w:pPr>
      <w:r>
        <w:t>6.3A.</w:t>
      </w:r>
      <w:r>
        <w:rPr>
          <w:rFonts w:hint="eastAsia"/>
        </w:rPr>
        <w:t>4</w:t>
      </w:r>
      <w:r>
        <w:t>.2.</w:t>
      </w:r>
      <w:r>
        <w:rPr>
          <w:rFonts w:hint="eastAsia"/>
        </w:rPr>
        <w:t>3</w:t>
      </w:r>
      <w:r>
        <w:tab/>
        <w:t>Minimum conformance requirements</w:t>
      </w:r>
    </w:p>
    <w:p w14:paraId="3453911B" w14:textId="77777777" w:rsidR="00F30FC0" w:rsidRDefault="00000000" w:rsidP="000D11DA">
      <w:r>
        <w:t>The UE shall meet the requirements specified in Table 6.3</w:t>
      </w:r>
      <w:r>
        <w:rPr>
          <w:rFonts w:eastAsia="PMingLiU"/>
          <w:lang w:eastAsia="zh-TW"/>
        </w:rPr>
        <w:t>A</w:t>
      </w:r>
      <w:r>
        <w:t>.</w:t>
      </w:r>
      <w:r>
        <w:rPr>
          <w:rFonts w:hint="eastAsia"/>
        </w:rPr>
        <w:t>4.</w:t>
      </w:r>
      <w:r>
        <w:t>2.3-1.</w:t>
      </w:r>
    </w:p>
    <w:p w14:paraId="04F28D7B" w14:textId="77777777" w:rsidR="00F30FC0" w:rsidRDefault="00000000">
      <w:pPr>
        <w:rPr>
          <w:rFonts w:eastAsia="MS Mincho"/>
        </w:rPr>
      </w:pPr>
      <w:r>
        <w:rPr>
          <w:rFonts w:eastAsia="MS Mincho"/>
        </w:rP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clauses 6.3A.</w:t>
      </w:r>
      <w:r>
        <w:rPr>
          <w:rFonts w:eastAsia="MS Mincho" w:hint="eastAsia"/>
        </w:rPr>
        <w:t>1</w:t>
      </w:r>
      <w:r>
        <w:rPr>
          <w:rFonts w:eastAsia="MS Mincho"/>
        </w:rPr>
        <w:t xml:space="preserve"> and 6.2A.</w:t>
      </w:r>
      <w:r>
        <w:rPr>
          <w:rFonts w:eastAsia="MS Mincho" w:hint="eastAsia"/>
        </w:rPr>
        <w:t>1</w:t>
      </w:r>
      <w:r>
        <w:rPr>
          <w:rFonts w:eastAsia="MS Mincho"/>
        </w:rPr>
        <w:t>. For these exceptions the power tolerance limit is a maximum of ±6.0 dB in Table 6.3</w:t>
      </w:r>
      <w:r>
        <w:rPr>
          <w:rFonts w:eastAsia="PMingLiU"/>
          <w:lang w:eastAsia="zh-TW"/>
        </w:rPr>
        <w:t>A</w:t>
      </w:r>
      <w:r>
        <w:rPr>
          <w:rFonts w:eastAsia="MS Mincho"/>
        </w:rPr>
        <w:t>.4.2.3-1.</w:t>
      </w:r>
    </w:p>
    <w:p w14:paraId="682A64E6" w14:textId="77777777" w:rsidR="00F30FC0" w:rsidRDefault="00000000">
      <w:pPr>
        <w:pStyle w:val="TH"/>
      </w:pPr>
      <w:r>
        <w:t>Table 6.3A.4.2.3-1: Relative Power Tolerance for 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1813"/>
        <w:gridCol w:w="1909"/>
        <w:gridCol w:w="1549"/>
      </w:tblGrid>
      <w:tr w:rsidR="00F30FC0" w14:paraId="0A506FCD" w14:textId="77777777">
        <w:trPr>
          <w:trHeight w:val="420"/>
          <w:jc w:val="center"/>
        </w:trPr>
        <w:tc>
          <w:tcPr>
            <w:tcW w:w="1600" w:type="dxa"/>
            <w:shd w:val="clear" w:color="auto" w:fill="auto"/>
            <w:vAlign w:val="center"/>
          </w:tcPr>
          <w:p w14:paraId="3D6DB4C1" w14:textId="77777777" w:rsidR="00F30FC0" w:rsidRDefault="00000000">
            <w:pPr>
              <w:pStyle w:val="TAH"/>
              <w:rPr>
                <w:rFonts w:eastAsia="MS Mincho"/>
              </w:rPr>
            </w:pPr>
            <w:r>
              <w:t xml:space="preserve">Power step </w:t>
            </w:r>
            <w:r>
              <w:rPr>
                <w:rFonts w:ascii="Symbol" w:hAnsi="Symbol"/>
              </w:rPr>
              <w:t></w:t>
            </w:r>
            <w:r>
              <w:t>P (Up or down) [dB]</w:t>
            </w:r>
          </w:p>
        </w:tc>
        <w:tc>
          <w:tcPr>
            <w:tcW w:w="1813" w:type="dxa"/>
            <w:shd w:val="clear" w:color="auto" w:fill="auto"/>
            <w:vAlign w:val="center"/>
          </w:tcPr>
          <w:p w14:paraId="34BC2ADA" w14:textId="77777777" w:rsidR="00F30FC0" w:rsidRDefault="00000000">
            <w:pPr>
              <w:pStyle w:val="TAH"/>
            </w:pPr>
            <w:r>
              <w:rPr>
                <w:rFonts w:cs="v5.0.0"/>
              </w:rPr>
              <w:t>All combinations of PUSCH and PUCCH transitions [dB]</w:t>
            </w:r>
          </w:p>
        </w:tc>
        <w:tc>
          <w:tcPr>
            <w:tcW w:w="1909" w:type="dxa"/>
            <w:shd w:val="clear" w:color="auto" w:fill="auto"/>
            <w:vAlign w:val="center"/>
          </w:tcPr>
          <w:p w14:paraId="31C4C5C3" w14:textId="77777777" w:rsidR="00F30FC0" w:rsidRDefault="00000000">
            <w:pPr>
              <w:pStyle w:val="TAH"/>
            </w:pPr>
            <w:r>
              <w:rPr>
                <w:rFonts w:cs="v5.0.0"/>
              </w:rPr>
              <w:t>All combinations of PUSCH/PUCCH and SRS transitions between sub-frames [dB]</w:t>
            </w:r>
          </w:p>
        </w:tc>
        <w:tc>
          <w:tcPr>
            <w:tcW w:w="1549" w:type="dxa"/>
            <w:shd w:val="clear" w:color="auto" w:fill="auto"/>
            <w:vAlign w:val="center"/>
          </w:tcPr>
          <w:p w14:paraId="64E39823" w14:textId="77777777" w:rsidR="00F30FC0" w:rsidRDefault="00000000">
            <w:pPr>
              <w:pStyle w:val="TAH"/>
            </w:pPr>
            <w:r>
              <w:rPr>
                <w:rFonts w:eastAsia="MS Mincho"/>
              </w:rPr>
              <w:t>PRACH [dB]</w:t>
            </w:r>
          </w:p>
        </w:tc>
      </w:tr>
      <w:tr w:rsidR="00F30FC0" w14:paraId="21F5CC74" w14:textId="77777777">
        <w:trPr>
          <w:trHeight w:val="255"/>
          <w:jc w:val="center"/>
        </w:trPr>
        <w:tc>
          <w:tcPr>
            <w:tcW w:w="1600" w:type="dxa"/>
            <w:shd w:val="clear" w:color="auto" w:fill="auto"/>
            <w:vAlign w:val="center"/>
          </w:tcPr>
          <w:p w14:paraId="4ADDD354" w14:textId="77777777" w:rsidR="00F30FC0" w:rsidRDefault="00000000">
            <w:pPr>
              <w:pStyle w:val="TAC"/>
            </w:pPr>
            <w:r>
              <w:t>ΔP &lt; 2</w:t>
            </w:r>
          </w:p>
        </w:tc>
        <w:tc>
          <w:tcPr>
            <w:tcW w:w="1813" w:type="dxa"/>
            <w:shd w:val="clear" w:color="auto" w:fill="auto"/>
            <w:vAlign w:val="center"/>
          </w:tcPr>
          <w:p w14:paraId="3B011EC6" w14:textId="77777777" w:rsidR="00F30FC0" w:rsidRDefault="00000000">
            <w:pPr>
              <w:pStyle w:val="TAC"/>
            </w:pPr>
            <w:r>
              <w:rPr>
                <w:rFonts w:cs="Arial"/>
              </w:rPr>
              <w:t>±</w:t>
            </w:r>
            <w:r>
              <w:t>2.5 (Note 3)</w:t>
            </w:r>
          </w:p>
        </w:tc>
        <w:tc>
          <w:tcPr>
            <w:tcW w:w="1909" w:type="dxa"/>
            <w:shd w:val="clear" w:color="auto" w:fill="auto"/>
            <w:vAlign w:val="center"/>
          </w:tcPr>
          <w:p w14:paraId="350662EE" w14:textId="77777777" w:rsidR="00F30FC0" w:rsidRDefault="00000000">
            <w:pPr>
              <w:pStyle w:val="TAC"/>
            </w:pPr>
            <w:r>
              <w:t>±3.0</w:t>
            </w:r>
          </w:p>
        </w:tc>
        <w:tc>
          <w:tcPr>
            <w:tcW w:w="1549" w:type="dxa"/>
            <w:shd w:val="clear" w:color="auto" w:fill="auto"/>
            <w:vAlign w:val="center"/>
          </w:tcPr>
          <w:p w14:paraId="510E057F" w14:textId="77777777" w:rsidR="00F30FC0" w:rsidRDefault="00000000">
            <w:pPr>
              <w:pStyle w:val="TAC"/>
            </w:pPr>
            <w:r>
              <w:rPr>
                <w:rFonts w:cs="Arial"/>
              </w:rPr>
              <w:t>±</w:t>
            </w:r>
            <w:r>
              <w:t>2.5</w:t>
            </w:r>
          </w:p>
        </w:tc>
      </w:tr>
      <w:tr w:rsidR="00F30FC0" w14:paraId="73458487" w14:textId="77777777">
        <w:trPr>
          <w:trHeight w:val="255"/>
          <w:jc w:val="center"/>
        </w:trPr>
        <w:tc>
          <w:tcPr>
            <w:tcW w:w="1600" w:type="dxa"/>
            <w:shd w:val="clear" w:color="auto" w:fill="auto"/>
            <w:vAlign w:val="center"/>
          </w:tcPr>
          <w:p w14:paraId="6DB14685" w14:textId="77777777" w:rsidR="00F30FC0" w:rsidRDefault="00000000">
            <w:pPr>
              <w:pStyle w:val="TAC"/>
            </w:pPr>
            <w:r>
              <w:t xml:space="preserve">2 </w:t>
            </w:r>
            <w:r>
              <w:rPr>
                <w:rFonts w:cs="Arial"/>
              </w:rPr>
              <w:t>≤</w:t>
            </w:r>
            <w:r>
              <w:t xml:space="preserve"> ΔP &lt; 3</w:t>
            </w:r>
          </w:p>
        </w:tc>
        <w:tc>
          <w:tcPr>
            <w:tcW w:w="1813" w:type="dxa"/>
            <w:shd w:val="clear" w:color="auto" w:fill="auto"/>
            <w:vAlign w:val="center"/>
          </w:tcPr>
          <w:p w14:paraId="44EB47FD" w14:textId="77777777" w:rsidR="00F30FC0" w:rsidRDefault="00000000">
            <w:pPr>
              <w:pStyle w:val="TAC"/>
            </w:pPr>
            <w:r>
              <w:rPr>
                <w:rFonts w:cs="Arial"/>
              </w:rPr>
              <w:t>±</w:t>
            </w:r>
            <w:r>
              <w:t>3.0</w:t>
            </w:r>
          </w:p>
        </w:tc>
        <w:tc>
          <w:tcPr>
            <w:tcW w:w="1909" w:type="dxa"/>
            <w:shd w:val="clear" w:color="auto" w:fill="auto"/>
            <w:vAlign w:val="center"/>
          </w:tcPr>
          <w:p w14:paraId="11358F80" w14:textId="77777777" w:rsidR="00F30FC0" w:rsidRDefault="00000000">
            <w:pPr>
              <w:pStyle w:val="TAC"/>
            </w:pPr>
            <w:r>
              <w:t>±4.0</w:t>
            </w:r>
          </w:p>
        </w:tc>
        <w:tc>
          <w:tcPr>
            <w:tcW w:w="1549" w:type="dxa"/>
            <w:shd w:val="clear" w:color="auto" w:fill="auto"/>
            <w:vAlign w:val="center"/>
          </w:tcPr>
          <w:p w14:paraId="4ECEEC21" w14:textId="77777777" w:rsidR="00F30FC0" w:rsidRDefault="00000000">
            <w:pPr>
              <w:pStyle w:val="TAC"/>
            </w:pPr>
            <w:r>
              <w:rPr>
                <w:rFonts w:cs="Arial"/>
              </w:rPr>
              <w:t>±</w:t>
            </w:r>
            <w:r>
              <w:t>3.0</w:t>
            </w:r>
          </w:p>
        </w:tc>
      </w:tr>
      <w:tr w:rsidR="00F30FC0" w14:paraId="5F9784CA" w14:textId="77777777">
        <w:trPr>
          <w:trHeight w:val="255"/>
          <w:jc w:val="center"/>
        </w:trPr>
        <w:tc>
          <w:tcPr>
            <w:tcW w:w="1600" w:type="dxa"/>
            <w:shd w:val="clear" w:color="auto" w:fill="auto"/>
            <w:vAlign w:val="center"/>
          </w:tcPr>
          <w:p w14:paraId="4CFA2761" w14:textId="77777777" w:rsidR="00F30FC0" w:rsidRDefault="00000000">
            <w:pPr>
              <w:pStyle w:val="TAC"/>
            </w:pPr>
            <w:r>
              <w:t xml:space="preserve">3 </w:t>
            </w:r>
            <w:r>
              <w:rPr>
                <w:rFonts w:cs="Arial"/>
              </w:rPr>
              <w:t>≤</w:t>
            </w:r>
            <w:r>
              <w:t xml:space="preserve"> ΔP &lt; 4</w:t>
            </w:r>
          </w:p>
        </w:tc>
        <w:tc>
          <w:tcPr>
            <w:tcW w:w="1813" w:type="dxa"/>
            <w:shd w:val="clear" w:color="auto" w:fill="auto"/>
            <w:vAlign w:val="center"/>
          </w:tcPr>
          <w:p w14:paraId="33C5834A" w14:textId="77777777" w:rsidR="00F30FC0" w:rsidRDefault="00000000">
            <w:pPr>
              <w:pStyle w:val="TAC"/>
            </w:pPr>
            <w:r>
              <w:rPr>
                <w:rFonts w:cs="Arial"/>
              </w:rPr>
              <w:t>±</w:t>
            </w:r>
            <w:r>
              <w:t>3.5</w:t>
            </w:r>
          </w:p>
        </w:tc>
        <w:tc>
          <w:tcPr>
            <w:tcW w:w="1909" w:type="dxa"/>
            <w:shd w:val="clear" w:color="auto" w:fill="auto"/>
            <w:vAlign w:val="center"/>
          </w:tcPr>
          <w:p w14:paraId="3B4A7990" w14:textId="77777777" w:rsidR="00F30FC0" w:rsidRDefault="00000000">
            <w:pPr>
              <w:pStyle w:val="TAC"/>
            </w:pPr>
            <w:r>
              <w:t>±5.0</w:t>
            </w:r>
          </w:p>
        </w:tc>
        <w:tc>
          <w:tcPr>
            <w:tcW w:w="1549" w:type="dxa"/>
            <w:shd w:val="clear" w:color="auto" w:fill="auto"/>
            <w:vAlign w:val="center"/>
          </w:tcPr>
          <w:p w14:paraId="33264E53" w14:textId="77777777" w:rsidR="00F30FC0" w:rsidRDefault="00000000">
            <w:pPr>
              <w:pStyle w:val="TAC"/>
            </w:pPr>
            <w:r>
              <w:rPr>
                <w:rFonts w:cs="Arial"/>
              </w:rPr>
              <w:t>±</w:t>
            </w:r>
            <w:r>
              <w:t>3.5</w:t>
            </w:r>
          </w:p>
        </w:tc>
      </w:tr>
      <w:tr w:rsidR="00F30FC0" w14:paraId="49DCBC1D" w14:textId="77777777">
        <w:trPr>
          <w:trHeight w:val="255"/>
          <w:jc w:val="center"/>
        </w:trPr>
        <w:tc>
          <w:tcPr>
            <w:tcW w:w="1600" w:type="dxa"/>
            <w:shd w:val="clear" w:color="auto" w:fill="auto"/>
            <w:vAlign w:val="center"/>
          </w:tcPr>
          <w:p w14:paraId="52CE33E4" w14:textId="77777777" w:rsidR="00F30FC0" w:rsidRDefault="00000000">
            <w:pPr>
              <w:pStyle w:val="TAC"/>
            </w:pPr>
            <w:r>
              <w:t xml:space="preserve">4 </w:t>
            </w:r>
            <w:r>
              <w:rPr>
                <w:rFonts w:cs="Arial"/>
              </w:rPr>
              <w:t>≤</w:t>
            </w:r>
            <w:r>
              <w:t xml:space="preserve"> ΔP ≤ 10</w:t>
            </w:r>
          </w:p>
        </w:tc>
        <w:tc>
          <w:tcPr>
            <w:tcW w:w="1813" w:type="dxa"/>
            <w:shd w:val="clear" w:color="auto" w:fill="auto"/>
            <w:vAlign w:val="center"/>
          </w:tcPr>
          <w:p w14:paraId="4BA98AFE" w14:textId="77777777" w:rsidR="00F30FC0" w:rsidRDefault="00000000">
            <w:pPr>
              <w:pStyle w:val="TAC"/>
            </w:pPr>
            <w:r>
              <w:t>±4.0</w:t>
            </w:r>
          </w:p>
        </w:tc>
        <w:tc>
          <w:tcPr>
            <w:tcW w:w="1909" w:type="dxa"/>
            <w:shd w:val="clear" w:color="auto" w:fill="auto"/>
            <w:vAlign w:val="center"/>
          </w:tcPr>
          <w:p w14:paraId="424611F5" w14:textId="77777777" w:rsidR="00F30FC0" w:rsidRDefault="00000000">
            <w:pPr>
              <w:pStyle w:val="TAC"/>
            </w:pPr>
            <w:r>
              <w:t>±6.0</w:t>
            </w:r>
          </w:p>
        </w:tc>
        <w:tc>
          <w:tcPr>
            <w:tcW w:w="1549" w:type="dxa"/>
            <w:shd w:val="clear" w:color="auto" w:fill="auto"/>
            <w:vAlign w:val="center"/>
          </w:tcPr>
          <w:p w14:paraId="152BBC1F" w14:textId="77777777" w:rsidR="00F30FC0" w:rsidRDefault="00000000">
            <w:pPr>
              <w:pStyle w:val="TAC"/>
            </w:pPr>
            <w:r>
              <w:t>±4.0</w:t>
            </w:r>
          </w:p>
        </w:tc>
      </w:tr>
      <w:tr w:rsidR="00F30FC0" w14:paraId="79B2CEC9" w14:textId="77777777">
        <w:trPr>
          <w:trHeight w:val="255"/>
          <w:jc w:val="center"/>
        </w:trPr>
        <w:tc>
          <w:tcPr>
            <w:tcW w:w="1600" w:type="dxa"/>
            <w:shd w:val="clear" w:color="auto" w:fill="auto"/>
            <w:vAlign w:val="center"/>
          </w:tcPr>
          <w:p w14:paraId="34298FFC" w14:textId="77777777" w:rsidR="00F30FC0" w:rsidRDefault="00000000">
            <w:pPr>
              <w:pStyle w:val="TAC"/>
            </w:pPr>
            <w:r>
              <w:t xml:space="preserve">10 </w:t>
            </w:r>
            <w:r>
              <w:rPr>
                <w:rFonts w:cs="Arial"/>
              </w:rPr>
              <w:t>≤</w:t>
            </w:r>
            <w:r>
              <w:t xml:space="preserve"> ΔP &lt; 15</w:t>
            </w:r>
          </w:p>
        </w:tc>
        <w:tc>
          <w:tcPr>
            <w:tcW w:w="1813" w:type="dxa"/>
            <w:shd w:val="clear" w:color="auto" w:fill="auto"/>
            <w:vAlign w:val="center"/>
          </w:tcPr>
          <w:p w14:paraId="39857C28" w14:textId="77777777" w:rsidR="00F30FC0" w:rsidRDefault="00000000">
            <w:pPr>
              <w:pStyle w:val="TAC"/>
            </w:pPr>
            <w:r>
              <w:t>±5.0</w:t>
            </w:r>
          </w:p>
        </w:tc>
        <w:tc>
          <w:tcPr>
            <w:tcW w:w="1909" w:type="dxa"/>
            <w:shd w:val="clear" w:color="auto" w:fill="auto"/>
            <w:vAlign w:val="center"/>
          </w:tcPr>
          <w:p w14:paraId="50F8DA8E" w14:textId="77777777" w:rsidR="00F30FC0" w:rsidRDefault="00000000">
            <w:pPr>
              <w:pStyle w:val="TAC"/>
            </w:pPr>
            <w:r>
              <w:t>±8.0</w:t>
            </w:r>
          </w:p>
        </w:tc>
        <w:tc>
          <w:tcPr>
            <w:tcW w:w="1549" w:type="dxa"/>
            <w:shd w:val="clear" w:color="auto" w:fill="auto"/>
            <w:vAlign w:val="center"/>
          </w:tcPr>
          <w:p w14:paraId="75E5531F" w14:textId="77777777" w:rsidR="00F30FC0" w:rsidRDefault="00000000">
            <w:pPr>
              <w:pStyle w:val="TAC"/>
            </w:pPr>
            <w:r>
              <w:t>±5.0</w:t>
            </w:r>
          </w:p>
        </w:tc>
      </w:tr>
      <w:tr w:rsidR="00F30FC0" w14:paraId="5ADCBC36" w14:textId="77777777">
        <w:trPr>
          <w:trHeight w:val="255"/>
          <w:jc w:val="center"/>
        </w:trPr>
        <w:tc>
          <w:tcPr>
            <w:tcW w:w="1600" w:type="dxa"/>
            <w:shd w:val="clear" w:color="auto" w:fill="auto"/>
            <w:vAlign w:val="center"/>
          </w:tcPr>
          <w:p w14:paraId="5BB3DF0B" w14:textId="77777777" w:rsidR="00F30FC0" w:rsidRDefault="00000000">
            <w:pPr>
              <w:pStyle w:val="TAC"/>
            </w:pPr>
            <w:r>
              <w:t xml:space="preserve">15 </w:t>
            </w:r>
            <w:r>
              <w:rPr>
                <w:rFonts w:cs="Arial"/>
              </w:rPr>
              <w:t>≤</w:t>
            </w:r>
            <w:r>
              <w:t xml:space="preserve"> ΔP</w:t>
            </w:r>
          </w:p>
        </w:tc>
        <w:tc>
          <w:tcPr>
            <w:tcW w:w="1813" w:type="dxa"/>
            <w:shd w:val="clear" w:color="auto" w:fill="auto"/>
            <w:vAlign w:val="center"/>
          </w:tcPr>
          <w:p w14:paraId="1E8083BD" w14:textId="77777777" w:rsidR="00F30FC0" w:rsidRDefault="00000000">
            <w:pPr>
              <w:pStyle w:val="TAC"/>
            </w:pPr>
            <w:r>
              <w:t>±6.0</w:t>
            </w:r>
          </w:p>
        </w:tc>
        <w:tc>
          <w:tcPr>
            <w:tcW w:w="1909" w:type="dxa"/>
            <w:shd w:val="clear" w:color="auto" w:fill="auto"/>
            <w:vAlign w:val="center"/>
          </w:tcPr>
          <w:p w14:paraId="434A9BDD" w14:textId="77777777" w:rsidR="00F30FC0" w:rsidRDefault="00000000">
            <w:pPr>
              <w:pStyle w:val="TAC"/>
            </w:pPr>
            <w:r>
              <w:t>±9.0</w:t>
            </w:r>
          </w:p>
        </w:tc>
        <w:tc>
          <w:tcPr>
            <w:tcW w:w="1549" w:type="dxa"/>
            <w:shd w:val="clear" w:color="auto" w:fill="auto"/>
            <w:vAlign w:val="center"/>
          </w:tcPr>
          <w:p w14:paraId="204A3B96" w14:textId="77777777" w:rsidR="00F30FC0" w:rsidRDefault="00000000">
            <w:pPr>
              <w:pStyle w:val="TAC"/>
            </w:pPr>
            <w:r>
              <w:t>±6.0</w:t>
            </w:r>
          </w:p>
        </w:tc>
      </w:tr>
      <w:tr w:rsidR="00F30FC0" w14:paraId="22A96000" w14:textId="77777777">
        <w:trPr>
          <w:trHeight w:val="255"/>
          <w:jc w:val="center"/>
        </w:trPr>
        <w:tc>
          <w:tcPr>
            <w:tcW w:w="6871" w:type="dxa"/>
            <w:gridSpan w:val="4"/>
            <w:shd w:val="clear" w:color="auto" w:fill="auto"/>
            <w:vAlign w:val="center"/>
          </w:tcPr>
          <w:p w14:paraId="612D51D6" w14:textId="77777777" w:rsidR="00F30FC0" w:rsidRDefault="00000000">
            <w:pPr>
              <w:pStyle w:val="TAN"/>
              <w:rPr>
                <w:rFonts w:eastAsiaTheme="minorEastAsia"/>
              </w:rPr>
            </w:pPr>
            <w:r>
              <w:t>Note 1:</w:t>
            </w:r>
            <w:r>
              <w:tab/>
              <w:t>For extreme conditions an additional ± 2.0 dB relaxation is allowed</w:t>
            </w:r>
          </w:p>
        </w:tc>
      </w:tr>
    </w:tbl>
    <w:p w14:paraId="56D4B0FF" w14:textId="77777777" w:rsidR="00F30FC0" w:rsidRDefault="00F30FC0"/>
    <w:p w14:paraId="38970E0A" w14:textId="77777777" w:rsidR="00F30FC0" w:rsidRDefault="00000000">
      <w:r>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6.3</w:t>
      </w:r>
      <w:r>
        <w:rPr>
          <w:rFonts w:eastAsia="PMingLiU"/>
          <w:lang w:eastAsia="zh-TW"/>
        </w:rPr>
        <w:t>A</w:t>
      </w:r>
      <w:r>
        <w:t>.4.2.3-1.</w:t>
      </w:r>
    </w:p>
    <w:p w14:paraId="16026296" w14:textId="77777777" w:rsidR="00F30FC0" w:rsidRDefault="00000000">
      <w:pPr>
        <w:rPr>
          <w:lang w:eastAsia="ja-JP"/>
        </w:rPr>
      </w:pPr>
      <w:r>
        <w:t>The normative reference for this requirement is TS 36.102 [11] clause 6.3A.4.</w:t>
      </w:r>
    </w:p>
    <w:p w14:paraId="748CDCDF" w14:textId="77777777" w:rsidR="00F30FC0" w:rsidRDefault="00000000">
      <w:pPr>
        <w:pStyle w:val="H6"/>
      </w:pPr>
      <w:r>
        <w:t>6.3A.4.2.4</w:t>
      </w:r>
      <w:r>
        <w:tab/>
        <w:t>Test description</w:t>
      </w:r>
    </w:p>
    <w:p w14:paraId="5B0242AF" w14:textId="77777777" w:rsidR="00F30FC0" w:rsidRDefault="00000000">
      <w:pPr>
        <w:pStyle w:val="H6"/>
      </w:pPr>
      <w:r>
        <w:t>6.3A.4.2.4.1</w:t>
      </w:r>
      <w:r>
        <w:tab/>
        <w:t>Initial conditions</w:t>
      </w:r>
    </w:p>
    <w:p w14:paraId="00C50E2B" w14:textId="77777777" w:rsidR="00F30FC0" w:rsidRDefault="00000000">
      <w:r>
        <w:t>Initial conditions are a set of test configurations the UE needs to be tested in and the steps for the SS to take with the UE to reach the correct measurement state.</w:t>
      </w:r>
    </w:p>
    <w:p w14:paraId="22BD2BE3" w14:textId="77777777" w:rsidR="00F30FC0" w:rsidRDefault="00000000">
      <w:pPr>
        <w:rPr>
          <w:rFonts w:eastAsia="MS Mincho"/>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4E497A02" w14:textId="77777777" w:rsidR="00F30FC0" w:rsidRDefault="00000000">
      <w:pPr>
        <w:pStyle w:val="TH"/>
      </w:pPr>
      <w:r>
        <w:t>Table 6.3A.4.2.4.1-1: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3812"/>
      </w:tblGrid>
      <w:tr w:rsidR="00F30FC0" w14:paraId="1FDB8E0A" w14:textId="7777777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73DA7C32" w14:textId="77777777" w:rsidR="00F30FC0" w:rsidRDefault="00000000">
            <w:pPr>
              <w:pStyle w:val="TAH"/>
            </w:pPr>
            <w:r>
              <w:t>Initial Conditions</w:t>
            </w:r>
          </w:p>
        </w:tc>
      </w:tr>
      <w:tr w:rsidR="00F30FC0" w14:paraId="06C55086"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44E4E37C" w14:textId="77777777" w:rsidR="00F30FC0" w:rsidRDefault="00000000">
            <w:pPr>
              <w:pStyle w:val="TAL"/>
            </w:pPr>
            <w:r>
              <w:t>Test Environment as specified in</w:t>
            </w:r>
          </w:p>
          <w:p w14:paraId="1BF7DB53" w14:textId="77777777" w:rsidR="00F30FC0" w:rsidRDefault="00000000">
            <w:pPr>
              <w:pStyle w:val="TAL"/>
            </w:pPr>
            <w:r>
              <w:t>TS 36.508 [12] subclause 4.1</w:t>
            </w:r>
          </w:p>
        </w:tc>
        <w:tc>
          <w:tcPr>
            <w:tcW w:w="5830" w:type="dxa"/>
            <w:gridSpan w:val="3"/>
            <w:tcBorders>
              <w:top w:val="single" w:sz="4" w:space="0" w:color="auto"/>
              <w:left w:val="single" w:sz="4" w:space="0" w:color="auto"/>
              <w:bottom w:val="single" w:sz="4" w:space="0" w:color="auto"/>
              <w:right w:val="single" w:sz="4" w:space="0" w:color="auto"/>
            </w:tcBorders>
          </w:tcPr>
          <w:p w14:paraId="0EA5B960" w14:textId="77777777" w:rsidR="00F30FC0" w:rsidRDefault="00000000">
            <w:pPr>
              <w:pStyle w:val="TAL"/>
              <w:rPr>
                <w:bCs/>
              </w:rPr>
            </w:pPr>
            <w:r>
              <w:rPr>
                <w:bCs/>
              </w:rPr>
              <w:t>Normal, TL/VL, TL/VH, TH/VL, TH/VH</w:t>
            </w:r>
          </w:p>
        </w:tc>
      </w:tr>
      <w:tr w:rsidR="00F30FC0" w14:paraId="5A5215A3"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5AAEE471" w14:textId="77777777" w:rsidR="00F30FC0" w:rsidRDefault="00000000">
            <w:pPr>
              <w:pStyle w:val="TAL"/>
            </w:pPr>
            <w:r>
              <w:rPr>
                <w:bCs/>
              </w:rPr>
              <w:t>Test Frequencies as specified in</w:t>
            </w:r>
          </w:p>
          <w:p w14:paraId="027EB2FF" w14:textId="77777777" w:rsidR="00F30FC0" w:rsidRDefault="00000000">
            <w:pPr>
              <w:pStyle w:val="TAL"/>
            </w:pPr>
            <w:r>
              <w:t>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51A5A259" w14:textId="77777777" w:rsidR="00F30FC0" w:rsidRDefault="00000000">
            <w:pPr>
              <w:pStyle w:val="TAL"/>
              <w:rPr>
                <w:bCs/>
              </w:rPr>
            </w:pPr>
            <w:r>
              <w:rPr>
                <w:bCs/>
              </w:rPr>
              <w:t>Low range</w:t>
            </w:r>
          </w:p>
        </w:tc>
      </w:tr>
      <w:tr w:rsidR="00F30FC0" w14:paraId="458B3653" w14:textId="77777777">
        <w:trPr>
          <w:cantSplit/>
          <w:jc w:val="center"/>
        </w:trPr>
        <w:tc>
          <w:tcPr>
            <w:tcW w:w="3496" w:type="dxa"/>
            <w:gridSpan w:val="2"/>
            <w:tcBorders>
              <w:top w:val="single" w:sz="4" w:space="0" w:color="auto"/>
              <w:left w:val="single" w:sz="4" w:space="0" w:color="auto"/>
              <w:bottom w:val="single" w:sz="4" w:space="0" w:color="auto"/>
              <w:right w:val="single" w:sz="4" w:space="0" w:color="auto"/>
            </w:tcBorders>
          </w:tcPr>
          <w:p w14:paraId="1A14EEE0" w14:textId="77777777" w:rsidR="00F30FC0" w:rsidRDefault="00000000">
            <w:pPr>
              <w:pStyle w:val="TAL"/>
            </w:pPr>
            <w:r>
              <w:rPr>
                <w:bCs/>
              </w:rPr>
              <w:t>Test Channel Bandwidths</w:t>
            </w:r>
            <w:r>
              <w:t xml:space="preserve"> </w:t>
            </w:r>
            <w:r>
              <w:rPr>
                <w:bCs/>
              </w:rPr>
              <w:t>as specified in</w:t>
            </w:r>
          </w:p>
          <w:p w14:paraId="301CC6FE" w14:textId="77777777" w:rsidR="00F30FC0" w:rsidRDefault="00000000">
            <w:pPr>
              <w:pStyle w:val="TAL"/>
            </w:pPr>
            <w:r>
              <w:t>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5B0AB9EA" w14:textId="77777777" w:rsidR="00F30FC0" w:rsidRDefault="00000000">
            <w:pPr>
              <w:pStyle w:val="TAL"/>
              <w:rPr>
                <w:rFonts w:eastAsia="PMingLiU"/>
                <w:bCs/>
                <w:lang w:eastAsia="zh-TW"/>
              </w:rPr>
            </w:pPr>
            <w:r>
              <w:rPr>
                <w:rFonts w:eastAsia="PMingLiU"/>
                <w:bCs/>
                <w:lang w:eastAsia="zh-TW"/>
              </w:rPr>
              <w:t>1.4MHz</w:t>
            </w:r>
          </w:p>
        </w:tc>
      </w:tr>
      <w:tr w:rsidR="00F30FC0" w14:paraId="60FEDA73" w14:textId="77777777">
        <w:trPr>
          <w:cantSplit/>
          <w:jc w:val="center"/>
        </w:trPr>
        <w:tc>
          <w:tcPr>
            <w:tcW w:w="9326" w:type="dxa"/>
            <w:gridSpan w:val="5"/>
            <w:tcBorders>
              <w:top w:val="single" w:sz="4" w:space="0" w:color="auto"/>
              <w:left w:val="single" w:sz="4" w:space="0" w:color="auto"/>
              <w:bottom w:val="single" w:sz="4" w:space="0" w:color="auto"/>
              <w:right w:val="single" w:sz="4" w:space="0" w:color="auto"/>
            </w:tcBorders>
          </w:tcPr>
          <w:p w14:paraId="08AFF2B6" w14:textId="77777777" w:rsidR="00F30FC0" w:rsidRDefault="00000000">
            <w:pPr>
              <w:pStyle w:val="TAH"/>
            </w:pPr>
            <w:r>
              <w:t>Test Parameters for Channel Bandwidths and Narrowband positions</w:t>
            </w:r>
          </w:p>
        </w:tc>
      </w:tr>
      <w:tr w:rsidR="00F30FC0" w14:paraId="3457A2C6"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2C0F5FAB" w14:textId="77777777" w:rsidR="00F30FC0" w:rsidRDefault="00F30FC0">
            <w:pPr>
              <w:pStyle w:val="TAL"/>
            </w:pPr>
          </w:p>
        </w:tc>
        <w:tc>
          <w:tcPr>
            <w:tcW w:w="2931" w:type="dxa"/>
            <w:gridSpan w:val="2"/>
            <w:tcBorders>
              <w:top w:val="single" w:sz="4" w:space="0" w:color="auto"/>
              <w:left w:val="single" w:sz="4" w:space="0" w:color="auto"/>
              <w:bottom w:val="single" w:sz="4" w:space="0" w:color="auto"/>
              <w:right w:val="single" w:sz="4" w:space="0" w:color="auto"/>
            </w:tcBorders>
          </w:tcPr>
          <w:p w14:paraId="64D6008E" w14:textId="77777777" w:rsidR="00F30FC0" w:rsidRDefault="00000000">
            <w:pPr>
              <w:pStyle w:val="TAH"/>
            </w:pPr>
            <w:r>
              <w:t>Downlink Configuration</w:t>
            </w:r>
          </w:p>
        </w:tc>
        <w:tc>
          <w:tcPr>
            <w:tcW w:w="5229" w:type="dxa"/>
            <w:gridSpan w:val="2"/>
            <w:tcBorders>
              <w:top w:val="single" w:sz="4" w:space="0" w:color="auto"/>
              <w:left w:val="single" w:sz="4" w:space="0" w:color="auto"/>
              <w:bottom w:val="single" w:sz="4" w:space="0" w:color="auto"/>
              <w:right w:val="single" w:sz="4" w:space="0" w:color="auto"/>
            </w:tcBorders>
          </w:tcPr>
          <w:p w14:paraId="00E034D6" w14:textId="77777777" w:rsidR="00F30FC0" w:rsidRDefault="00000000">
            <w:pPr>
              <w:pStyle w:val="TAH"/>
            </w:pPr>
            <w:r>
              <w:t>Uplink Configuration</w:t>
            </w:r>
          </w:p>
        </w:tc>
      </w:tr>
      <w:tr w:rsidR="00F30FC0" w14:paraId="56C1CAF4" w14:textId="77777777">
        <w:trPr>
          <w:cantSplit/>
          <w:jc w:val="center"/>
        </w:trPr>
        <w:tc>
          <w:tcPr>
            <w:tcW w:w="1166" w:type="dxa"/>
            <w:tcBorders>
              <w:top w:val="single" w:sz="4" w:space="0" w:color="auto"/>
              <w:left w:val="single" w:sz="4" w:space="0" w:color="auto"/>
              <w:bottom w:val="single" w:sz="4" w:space="0" w:color="auto"/>
              <w:right w:val="single" w:sz="4" w:space="0" w:color="auto"/>
            </w:tcBorders>
          </w:tcPr>
          <w:p w14:paraId="210C6624" w14:textId="77777777" w:rsidR="00F30FC0" w:rsidRDefault="00000000">
            <w:pPr>
              <w:pStyle w:val="TAC"/>
            </w:pPr>
            <w:r>
              <w:t>Ch BW</w:t>
            </w:r>
          </w:p>
        </w:tc>
        <w:tc>
          <w:tcPr>
            <w:tcW w:w="2931" w:type="dxa"/>
            <w:gridSpan w:val="2"/>
            <w:vMerge w:val="restart"/>
            <w:tcBorders>
              <w:top w:val="single" w:sz="4" w:space="0" w:color="auto"/>
              <w:left w:val="single" w:sz="4" w:space="0" w:color="auto"/>
              <w:right w:val="single" w:sz="4" w:space="0" w:color="auto"/>
            </w:tcBorders>
          </w:tcPr>
          <w:p w14:paraId="73B73ABF" w14:textId="77777777" w:rsidR="00F30FC0" w:rsidRDefault="00000000">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7559467" w14:textId="77777777" w:rsidR="00F30FC0" w:rsidRDefault="00000000">
            <w:pPr>
              <w:pStyle w:val="TAC"/>
            </w:pPr>
            <w:r>
              <w:t>Mod'n</w:t>
            </w:r>
          </w:p>
        </w:tc>
        <w:tc>
          <w:tcPr>
            <w:tcW w:w="3812" w:type="dxa"/>
            <w:tcBorders>
              <w:top w:val="single" w:sz="4" w:space="0" w:color="auto"/>
              <w:left w:val="single" w:sz="4" w:space="0" w:color="auto"/>
              <w:bottom w:val="single" w:sz="4" w:space="0" w:color="auto"/>
              <w:right w:val="single" w:sz="4" w:space="0" w:color="auto"/>
            </w:tcBorders>
          </w:tcPr>
          <w:p w14:paraId="092B21F1" w14:textId="77777777" w:rsidR="00F30FC0" w:rsidRDefault="00000000">
            <w:pPr>
              <w:pStyle w:val="TAC"/>
            </w:pPr>
            <w:r>
              <w:t>RB allocation</w:t>
            </w:r>
          </w:p>
        </w:tc>
      </w:tr>
      <w:tr w:rsidR="00F30FC0" w14:paraId="39761E52"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6393D984" w14:textId="77777777" w:rsidR="00F30FC0" w:rsidRDefault="00F30FC0">
            <w:pPr>
              <w:pStyle w:val="TAC"/>
            </w:pPr>
          </w:p>
        </w:tc>
        <w:tc>
          <w:tcPr>
            <w:tcW w:w="2931" w:type="dxa"/>
            <w:gridSpan w:val="2"/>
            <w:vMerge/>
            <w:tcBorders>
              <w:left w:val="single" w:sz="4" w:space="0" w:color="auto"/>
              <w:right w:val="single" w:sz="4" w:space="0" w:color="auto"/>
            </w:tcBorders>
            <w:vAlign w:val="center"/>
          </w:tcPr>
          <w:p w14:paraId="3A0C85DA" w14:textId="77777777" w:rsidR="00F30FC0" w:rsidRDefault="00F30FC0">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77E16D" w14:textId="77777777" w:rsidR="00F30FC0" w:rsidRDefault="00F30FC0">
            <w:pPr>
              <w:pStyle w:val="TAC"/>
            </w:pPr>
          </w:p>
        </w:tc>
        <w:tc>
          <w:tcPr>
            <w:tcW w:w="3812" w:type="dxa"/>
            <w:tcBorders>
              <w:top w:val="single" w:sz="4" w:space="0" w:color="auto"/>
              <w:left w:val="single" w:sz="4" w:space="0" w:color="auto"/>
              <w:bottom w:val="single" w:sz="4" w:space="0" w:color="auto"/>
              <w:right w:val="single" w:sz="4" w:space="0" w:color="auto"/>
            </w:tcBorders>
          </w:tcPr>
          <w:p w14:paraId="4B0FD549" w14:textId="77777777" w:rsidR="00F30FC0" w:rsidRDefault="00000000">
            <w:pPr>
              <w:pStyle w:val="TAC"/>
            </w:pPr>
            <w:r>
              <w:t>FDD and HD-FDD</w:t>
            </w:r>
          </w:p>
        </w:tc>
      </w:tr>
      <w:tr w:rsidR="00F30FC0" w14:paraId="6D5B9768"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0376109A" w14:textId="77777777" w:rsidR="00F30FC0" w:rsidRDefault="00000000">
            <w:pPr>
              <w:pStyle w:val="TAC"/>
            </w:pPr>
            <w:r>
              <w:t>1.4MHz</w:t>
            </w:r>
          </w:p>
        </w:tc>
        <w:tc>
          <w:tcPr>
            <w:tcW w:w="2931" w:type="dxa"/>
            <w:gridSpan w:val="2"/>
            <w:vMerge/>
            <w:tcBorders>
              <w:left w:val="single" w:sz="4" w:space="0" w:color="auto"/>
              <w:right w:val="single" w:sz="4" w:space="0" w:color="auto"/>
            </w:tcBorders>
            <w:vAlign w:val="center"/>
          </w:tcPr>
          <w:p w14:paraId="63678B22" w14:textId="77777777" w:rsidR="00F30FC0" w:rsidRDefault="00F30FC0">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1711E" w14:textId="77777777" w:rsidR="00F30FC0" w:rsidRDefault="00000000">
            <w:pPr>
              <w:pStyle w:val="TAC"/>
            </w:pPr>
            <w:r>
              <w:t>QPSK</w:t>
            </w:r>
          </w:p>
        </w:tc>
        <w:tc>
          <w:tcPr>
            <w:tcW w:w="3812" w:type="dxa"/>
            <w:tcBorders>
              <w:top w:val="single" w:sz="4" w:space="0" w:color="auto"/>
              <w:left w:val="single" w:sz="4" w:space="0" w:color="auto"/>
              <w:bottom w:val="single" w:sz="4" w:space="0" w:color="auto"/>
              <w:right w:val="single" w:sz="4" w:space="0" w:color="auto"/>
            </w:tcBorders>
          </w:tcPr>
          <w:p w14:paraId="4D6D569A" w14:textId="77777777" w:rsidR="00F30FC0" w:rsidRDefault="00000000">
            <w:pPr>
              <w:pStyle w:val="TAC"/>
            </w:pPr>
            <w:r>
              <w:t>See table 6.3</w:t>
            </w:r>
            <w:r>
              <w:rPr>
                <w:rFonts w:eastAsia="PMingLiU"/>
                <w:lang w:eastAsia="zh-TW"/>
              </w:rPr>
              <w:t>A</w:t>
            </w:r>
            <w:r>
              <w:t>.4.2.5-1</w:t>
            </w:r>
          </w:p>
          <w:p w14:paraId="76A02F74" w14:textId="77777777" w:rsidR="00F30FC0" w:rsidRDefault="00000000">
            <w:pPr>
              <w:pStyle w:val="TAC"/>
            </w:pPr>
            <w:r>
              <w:t>6.3</w:t>
            </w:r>
            <w:r>
              <w:rPr>
                <w:rFonts w:eastAsia="PMingLiU"/>
                <w:lang w:eastAsia="zh-TW"/>
              </w:rPr>
              <w:t>A</w:t>
            </w:r>
            <w:r>
              <w:t>.4.2.5-2</w:t>
            </w:r>
          </w:p>
          <w:p w14:paraId="7A49695A" w14:textId="77777777" w:rsidR="00F30FC0" w:rsidRDefault="00000000">
            <w:pPr>
              <w:pStyle w:val="TAC"/>
            </w:pPr>
            <w:r>
              <w:t>6.3</w:t>
            </w:r>
            <w:r>
              <w:rPr>
                <w:rFonts w:eastAsia="PMingLiU"/>
                <w:lang w:eastAsia="zh-TW"/>
              </w:rPr>
              <w:t>A</w:t>
            </w:r>
            <w:r>
              <w:t>.4.2.5-3</w:t>
            </w:r>
          </w:p>
        </w:tc>
      </w:tr>
      <w:tr w:rsidR="00F30FC0" w14:paraId="53686FB6" w14:textId="77777777">
        <w:trPr>
          <w:jc w:val="center"/>
        </w:trPr>
        <w:tc>
          <w:tcPr>
            <w:tcW w:w="9326" w:type="dxa"/>
            <w:gridSpan w:val="5"/>
            <w:tcBorders>
              <w:top w:val="single" w:sz="4" w:space="0" w:color="auto"/>
              <w:left w:val="single" w:sz="4" w:space="0" w:color="auto"/>
              <w:bottom w:val="single" w:sz="4" w:space="0" w:color="auto"/>
              <w:right w:val="single" w:sz="4" w:space="0" w:color="auto"/>
            </w:tcBorders>
          </w:tcPr>
          <w:p w14:paraId="6DCC5868" w14:textId="77777777" w:rsidR="00F30FC0" w:rsidRDefault="00000000">
            <w:pPr>
              <w:pStyle w:val="TAC"/>
              <w:jc w:val="left"/>
            </w:pPr>
            <w:r>
              <w:t>Note 1:</w:t>
            </w:r>
            <w:r>
              <w:tab/>
              <w:t>The RBstart of partial RB allocation shall be RB#0.</w:t>
            </w:r>
          </w:p>
        </w:tc>
      </w:tr>
    </w:tbl>
    <w:p w14:paraId="6892828A" w14:textId="77777777" w:rsidR="00F30FC0" w:rsidRDefault="00F30FC0">
      <w:pPr>
        <w:rPr>
          <w:rFonts w:eastAsia="MS Mincho"/>
          <w:lang w:eastAsia="ja-JP"/>
        </w:rPr>
      </w:pPr>
    </w:p>
    <w:p w14:paraId="57A6D7C6" w14:textId="77777777" w:rsidR="00F30FC0" w:rsidRDefault="00000000" w:rsidP="000D11DA">
      <w:pPr>
        <w:pStyle w:val="B1"/>
      </w:pPr>
      <w:r w:rsidRPr="000D11DA">
        <w:rPr>
          <w:rFonts w:eastAsia="Malgun Gothic"/>
        </w:rPr>
        <w:t>1.</w:t>
      </w:r>
      <w:r w:rsidRPr="000D11DA">
        <w:rPr>
          <w:rFonts w:eastAsia="Malgun Gothic"/>
        </w:rPr>
        <w:tab/>
        <w:t xml:space="preserve">Connect the SS to the UE antenna connectors as shown in TS 36.508 [12] Annex A Figure A.3 </w:t>
      </w:r>
      <w:r>
        <w:t>using only main UE Tx/Rx antenna.</w:t>
      </w:r>
    </w:p>
    <w:p w14:paraId="36B0B97F" w14:textId="77777777" w:rsidR="00F30FC0" w:rsidRPr="000D11DA" w:rsidRDefault="00000000">
      <w:pPr>
        <w:pStyle w:val="B1"/>
        <w:rPr>
          <w:rFonts w:eastAsia="Malgun Gothic"/>
        </w:rPr>
      </w:pPr>
      <w:r w:rsidRPr="000D11DA">
        <w:rPr>
          <w:rFonts w:eastAsia="Malgun Gothic"/>
        </w:rPr>
        <w:t>2.</w:t>
      </w:r>
      <w:r w:rsidRPr="000D11DA">
        <w:rPr>
          <w:rFonts w:eastAsia="Malgun Gothic"/>
        </w:rPr>
        <w:tab/>
        <w:t>The parameter settings for the cell are set up according to TS 36.508 [12] subclause 4.4.3.</w:t>
      </w:r>
    </w:p>
    <w:p w14:paraId="34C90C90" w14:textId="77777777" w:rsidR="00F30FC0" w:rsidRPr="000D11DA" w:rsidRDefault="00000000">
      <w:pPr>
        <w:pStyle w:val="B1"/>
        <w:rPr>
          <w:rFonts w:eastAsia="Malgun Gothic"/>
        </w:rPr>
      </w:pPr>
      <w:r w:rsidRPr="000D11DA">
        <w:rPr>
          <w:rFonts w:eastAsia="Malgun Gothic"/>
        </w:rPr>
        <w:t>3.</w:t>
      </w:r>
      <w:r w:rsidRPr="000D11DA">
        <w:rPr>
          <w:rFonts w:eastAsia="Malgun Gothic"/>
        </w:rPr>
        <w:tab/>
        <w:t>Downlink signals are initially set up according to TS 36.521-1[14] Annex C.0, C.1, and C.3.0, and uplink signals according to Annex H.1 and H.3.0.</w:t>
      </w:r>
    </w:p>
    <w:p w14:paraId="1FF3B879" w14:textId="77777777" w:rsidR="00F30FC0" w:rsidRDefault="00000000">
      <w:pPr>
        <w:pStyle w:val="B1"/>
      </w:pPr>
      <w:r w:rsidRPr="000D11DA">
        <w:rPr>
          <w:rFonts w:eastAsia="Malgun Gothic"/>
        </w:rPr>
        <w:t>4.</w:t>
      </w:r>
      <w:r w:rsidRPr="000D11DA">
        <w:rPr>
          <w:rFonts w:eastAsia="Malgun Gothic"/>
        </w:rPr>
        <w:tab/>
      </w:r>
      <w:r>
        <w:t>The UL Reference Measurement channel is set according to Table 6.3</w:t>
      </w:r>
      <w:r w:rsidRPr="000D11DA">
        <w:rPr>
          <w:rFonts w:eastAsia="PMingLiU"/>
        </w:rPr>
        <w:t>A</w:t>
      </w:r>
      <w:r>
        <w:t>.4.2.4.1-1.</w:t>
      </w:r>
    </w:p>
    <w:p w14:paraId="63F8AA5C" w14:textId="77777777" w:rsidR="00F30FC0" w:rsidRDefault="00000000" w:rsidP="000D11DA">
      <w:pPr>
        <w:pStyle w:val="B1"/>
      </w:pPr>
      <w:r>
        <w:t>5.</w:t>
      </w:r>
      <w:r>
        <w:tab/>
        <w:t>Propagation conditions are set according to Annex B.0.</w:t>
      </w:r>
    </w:p>
    <w:p w14:paraId="55AC724C" w14:textId="77777777" w:rsidR="00F30FC0" w:rsidRPr="000D11DA" w:rsidRDefault="00000000">
      <w:pPr>
        <w:pStyle w:val="B1"/>
        <w:rPr>
          <w:rFonts w:eastAsia="Malgun Gothic"/>
        </w:rPr>
      </w:pPr>
      <w:r w:rsidRPr="000D11DA">
        <w:rPr>
          <w:rFonts w:eastAsia="Malgun Gothic"/>
        </w:rPr>
        <w:t>6.</w:t>
      </w:r>
      <w:r w:rsidRPr="000D11DA">
        <w:rPr>
          <w:rFonts w:eastAsia="Malgun Gothic"/>
        </w:rPr>
        <w:tab/>
        <w:t>Ensure the UE is in State 3A-RF-CE according to TS 36.508 [12] clause 5.2A.</w:t>
      </w:r>
      <w:r>
        <w:t xml:space="preserve"> 2 AA</w:t>
      </w:r>
      <w:r w:rsidRPr="000D11DA">
        <w:rPr>
          <w:rFonts w:eastAsia="Malgun Gothic"/>
        </w:rPr>
        <w:t>. Message contents are defined in clause 6.3A.4.2.4.3.</w:t>
      </w:r>
      <w:r>
        <w:t xml:space="preserve"> </w:t>
      </w:r>
    </w:p>
    <w:p w14:paraId="53A9B682" w14:textId="77777777" w:rsidR="00F30FC0" w:rsidRDefault="00000000">
      <w:pPr>
        <w:pStyle w:val="H6"/>
      </w:pPr>
      <w:r>
        <w:t>6.3A.4.2.4.2</w:t>
      </w:r>
      <w:r>
        <w:tab/>
        <w:t>Test procedure</w:t>
      </w:r>
    </w:p>
    <w:p w14:paraId="30CB7E75" w14:textId="77777777" w:rsidR="00F30FC0" w:rsidRDefault="00000000">
      <w:pPr>
        <w:rPr>
          <w:rFonts w:eastAsia="PMingLiU"/>
          <w:lang w:eastAsia="zh-TW"/>
        </w:rPr>
      </w:pPr>
      <w:r>
        <w:t>The procedure is separated in various subtests to verify different aspects of relative power control. The power patterns of the subtests are described in figure 6.3</w:t>
      </w:r>
      <w:r>
        <w:rPr>
          <w:rFonts w:eastAsia="PMingLiU"/>
          <w:lang w:eastAsia="zh-TW"/>
        </w:rPr>
        <w:t>A</w:t>
      </w:r>
      <w:r>
        <w:t>.4.2.4.2-1.</w:t>
      </w:r>
    </w:p>
    <w:p w14:paraId="09BF1132" w14:textId="77777777" w:rsidR="00F30FC0" w:rsidRDefault="00000000">
      <w:pPr>
        <w:pStyle w:val="TH"/>
      </w:pPr>
      <w:r>
        <w:rPr>
          <w:snapToGrid w:val="0"/>
        </w:rPr>
        <w:object w:dxaOrig="9480" w:dyaOrig="8865" w14:anchorId="61012107">
          <v:shape id="_x0000_i1027" type="#_x0000_t75" style="width:474pt;height:443.5pt" o:ole="">
            <v:imagedata r:id="rId17" o:title=""/>
          </v:shape>
          <o:OLEObject Type="Embed" ProgID="Word.Picture.8" ShapeID="_x0000_i1027" DrawAspect="Content" ObjectID="_1747052786" r:id="rId18"/>
        </w:object>
      </w:r>
    </w:p>
    <w:p w14:paraId="0203519B" w14:textId="77777777" w:rsidR="00F30FC0" w:rsidRDefault="00000000">
      <w:pPr>
        <w:pStyle w:val="TF"/>
      </w:pPr>
      <w:r>
        <w:t>Figure 6.3</w:t>
      </w:r>
      <w:r>
        <w:rPr>
          <w:rFonts w:eastAsia="PMingLiU"/>
          <w:lang w:eastAsia="zh-TW"/>
        </w:rPr>
        <w:t>A</w:t>
      </w:r>
      <w:r>
        <w:t>.4.2.4.2-1: FDD ramping up test power patterns</w:t>
      </w:r>
    </w:p>
    <w:p w14:paraId="545E61C0" w14:textId="77777777" w:rsidR="00F30FC0" w:rsidRDefault="00000000">
      <w:pPr>
        <w:pStyle w:val="TH"/>
      </w:pPr>
      <w:r>
        <w:rPr>
          <w:snapToGrid w:val="0"/>
        </w:rPr>
        <w:object w:dxaOrig="9630" w:dyaOrig="9180" w14:anchorId="035D0481">
          <v:shape id="_x0000_i1028" type="#_x0000_t75" style="width:481.5pt;height:459pt" o:ole="">
            <v:imagedata r:id="rId19" o:title=""/>
          </v:shape>
          <o:OLEObject Type="Embed" ProgID="Word.Picture.8" ShapeID="_x0000_i1028" DrawAspect="Content" ObjectID="_1747052787" r:id="rId20"/>
        </w:object>
      </w:r>
    </w:p>
    <w:p w14:paraId="43D8F6AB" w14:textId="77777777" w:rsidR="00F30FC0" w:rsidRDefault="00000000">
      <w:pPr>
        <w:pStyle w:val="TF"/>
      </w:pPr>
      <w:r>
        <w:t>Figure 6.3</w:t>
      </w:r>
      <w:r>
        <w:rPr>
          <w:rFonts w:eastAsia="PMingLiU"/>
          <w:lang w:eastAsia="zh-TW"/>
        </w:rPr>
        <w:t>A</w:t>
      </w:r>
      <w:r>
        <w:t>.4.2.4.2-2: FDD ramping down test power patterns</w:t>
      </w:r>
    </w:p>
    <w:bookmarkStart w:id="290" w:name="_MON_1543744446"/>
    <w:bookmarkEnd w:id="290"/>
    <w:p w14:paraId="757BC886" w14:textId="77777777" w:rsidR="00F30FC0" w:rsidRDefault="00000000">
      <w:pPr>
        <w:pStyle w:val="TH"/>
      </w:pPr>
      <w:r>
        <w:rPr>
          <w:snapToGrid w:val="0"/>
        </w:rPr>
        <w:object w:dxaOrig="9480" w:dyaOrig="8865" w14:anchorId="22827F1D">
          <v:shape id="_x0000_i1029" type="#_x0000_t75" style="width:474pt;height:443.5pt" o:ole="">
            <v:imagedata r:id="rId21" o:title=""/>
          </v:shape>
          <o:OLEObject Type="Embed" ProgID="Word.Picture.8" ShapeID="_x0000_i1029" DrawAspect="Content" ObjectID="_1747052788" r:id="rId22"/>
        </w:object>
      </w:r>
    </w:p>
    <w:p w14:paraId="28C8A4AF" w14:textId="77777777" w:rsidR="00F30FC0" w:rsidRDefault="00000000">
      <w:pPr>
        <w:pStyle w:val="TF"/>
      </w:pPr>
      <w:r>
        <w:t>Figure 6.3</w:t>
      </w:r>
      <w:r>
        <w:rPr>
          <w:rFonts w:eastAsia="PMingLiU"/>
          <w:lang w:eastAsia="zh-TW"/>
        </w:rPr>
        <w:t>A</w:t>
      </w:r>
      <w:r>
        <w:t>.4.2.4.2-3: HD-FDD ramping up test power patterns</w:t>
      </w:r>
    </w:p>
    <w:bookmarkStart w:id="291" w:name="_MON_1543749848"/>
    <w:bookmarkEnd w:id="291"/>
    <w:p w14:paraId="3462858C" w14:textId="77777777" w:rsidR="00F30FC0" w:rsidRDefault="00000000">
      <w:pPr>
        <w:pStyle w:val="TH"/>
      </w:pPr>
      <w:r>
        <w:rPr>
          <w:snapToGrid w:val="0"/>
        </w:rPr>
        <w:object w:dxaOrig="9480" w:dyaOrig="8865" w14:anchorId="0353427F">
          <v:shape id="_x0000_i1030" type="#_x0000_t75" style="width:474pt;height:443.5pt" o:ole="">
            <v:imagedata r:id="rId23" o:title=""/>
          </v:shape>
          <o:OLEObject Type="Embed" ProgID="Word.Picture.8" ShapeID="_x0000_i1030" DrawAspect="Content" ObjectID="_1747052789" r:id="rId24"/>
        </w:object>
      </w:r>
    </w:p>
    <w:p w14:paraId="42AA19A3" w14:textId="77777777" w:rsidR="00F30FC0" w:rsidRDefault="00000000">
      <w:pPr>
        <w:pStyle w:val="TF"/>
      </w:pPr>
      <w:r>
        <w:t>Figure 6.3</w:t>
      </w:r>
      <w:r>
        <w:rPr>
          <w:rFonts w:eastAsia="PMingLiU"/>
          <w:lang w:eastAsia="zh-TW"/>
        </w:rPr>
        <w:t>A</w:t>
      </w:r>
      <w:r>
        <w:t>.4.2.4.2-4: HD-FDD ramping down test power patterns</w:t>
      </w:r>
    </w:p>
    <w:p w14:paraId="12A64A86" w14:textId="77777777" w:rsidR="00F30FC0" w:rsidRDefault="00000000">
      <w:pPr>
        <w:pStyle w:val="TH"/>
      </w:pPr>
      <w:r>
        <w:rPr>
          <w:noProof/>
        </w:rPr>
        <w:drawing>
          <wp:inline distT="0" distB="0" distL="0" distR="0" wp14:anchorId="2C2AB623" wp14:editId="7D9A38CD">
            <wp:extent cx="6018530" cy="283845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018530" cy="2838450"/>
                    </a:xfrm>
                    <a:prstGeom prst="rect">
                      <a:avLst/>
                    </a:prstGeom>
                    <a:noFill/>
                    <a:ln>
                      <a:noFill/>
                    </a:ln>
                  </pic:spPr>
                </pic:pic>
              </a:graphicData>
            </a:graphic>
          </wp:inline>
        </w:drawing>
      </w:r>
    </w:p>
    <w:p w14:paraId="1085B506" w14:textId="77777777" w:rsidR="00F30FC0" w:rsidRDefault="00000000">
      <w:pPr>
        <w:pStyle w:val="TF"/>
      </w:pPr>
      <w:r>
        <w:t>Figure 6.3</w:t>
      </w:r>
      <w:r>
        <w:rPr>
          <w:rFonts w:eastAsia="PMingLiU"/>
          <w:lang w:eastAsia="zh-TW"/>
        </w:rPr>
        <w:t>A</w:t>
      </w:r>
      <w:r>
        <w:t>.4.2.4.2-5: Alternating Test Power patterns</w:t>
      </w:r>
    </w:p>
    <w:p w14:paraId="747E5F73" w14:textId="77777777" w:rsidR="00F30FC0" w:rsidRDefault="00000000">
      <w:pPr>
        <w:pStyle w:val="B1"/>
        <w:ind w:left="0" w:firstLine="0"/>
        <w:rPr>
          <w:rFonts w:eastAsia="PMingLiU"/>
          <w:lang w:eastAsia="zh-TW"/>
        </w:rPr>
      </w:pPr>
      <w:r>
        <w:t>1.</w:t>
      </w:r>
      <w:r>
        <w:tab/>
        <w:t>Sub test: ramping up pattern</w:t>
      </w:r>
    </w:p>
    <w:p w14:paraId="2F20A86D" w14:textId="77777777" w:rsidR="00F30FC0" w:rsidRDefault="00000000">
      <w:pPr>
        <w:pStyle w:val="B2"/>
      </w:pPr>
      <w:r>
        <w:t>1.1</w:t>
      </w:r>
      <w:r>
        <w:tab/>
        <w:t xml:space="preserve">SS sends uplink scheduling information for each UL HARQ process via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-36.8dBm +/- 3.2 dB for carrier frequency f ≤ 3.0GHz.</w:t>
      </w:r>
    </w:p>
    <w:p w14:paraId="12EA3BEF" w14:textId="77777777" w:rsidR="00F30FC0" w:rsidRDefault="00000000">
      <w:pPr>
        <w:pStyle w:val="B2"/>
      </w:pPr>
      <w:r>
        <w:t>1.2</w:t>
      </w:r>
      <w:r>
        <w:tab/>
        <w:t>Schedule the UE's PUSCH data transmission as described in Figure 6.3</w:t>
      </w:r>
      <w:r>
        <w:rPr>
          <w:rFonts w:eastAsia="PMingLiU"/>
          <w:lang w:eastAsia="zh-TW"/>
        </w:rPr>
        <w:t>A</w:t>
      </w:r>
      <w:r>
        <w:t>.4.2.4.2-1 (FDD pattern A: sub-test is divided in 4 arbitrary radio frames with 10 active uplink sub-frames per radio frame)  and Figure 6.3</w:t>
      </w:r>
      <w:r>
        <w:rPr>
          <w:rFonts w:eastAsia="PMingLiU"/>
          <w:lang w:eastAsia="zh-TW"/>
        </w:rPr>
        <w:t>A4.</w:t>
      </w:r>
      <w:r>
        <w:t>.2.4.2-5 (HD-FDD pattern A: sub-test is divided in 14 arbitrary radio frames with 3 active uplink sub-frames per radio frame) with an uplink RB allocation as defined in tables 6.3</w:t>
      </w:r>
      <w:r>
        <w:rPr>
          <w:rFonts w:eastAsia="PMingLiU"/>
          <w:lang w:eastAsia="zh-TW"/>
        </w:rPr>
        <w:t>A</w:t>
      </w:r>
      <w:r>
        <w:t xml:space="preserve">.4.2.5-1. On the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the scheduling of the PUSCH the SS will transmit a +1dB TPC command. Note that the measurement need not be done continuously, provided that interruptions are whole numbers of frames, and TPC commands of 0dB are sent during the interruption.</w:t>
      </w:r>
    </w:p>
    <w:p w14:paraId="3F0A0D9A" w14:textId="77777777" w:rsidR="00F30FC0" w:rsidRDefault="00000000">
      <w:pPr>
        <w:pStyle w:val="B2"/>
      </w:pPr>
      <w:r>
        <w:t>1.3</w:t>
      </w:r>
      <w:r>
        <w:tab/>
        <w:t>Measure the power of PUSCH transmissions to verify the UE relative power control meet test requirements 6.3</w:t>
      </w:r>
      <w:r>
        <w:rPr>
          <w:rFonts w:eastAsia="PMingLiU"/>
          <w:lang w:eastAsia="zh-TW"/>
        </w:rPr>
        <w:t>A</w:t>
      </w:r>
      <w:r>
        <w:t>.4.2.5. For power transients between subframes, transient periods of 40us between subframes are excluded. For ON/OFF or OFF/ON transients, transient periods of 20 us at the beginning of the subframe are excluded.</w:t>
      </w:r>
    </w:p>
    <w:p w14:paraId="7FB8953F" w14:textId="77777777" w:rsidR="00F30FC0" w:rsidRDefault="00000000">
      <w:pPr>
        <w:pStyle w:val="B2"/>
        <w:rPr>
          <w:iCs/>
          <w:lang w:eastAsia="de-DE"/>
        </w:rPr>
      </w:pPr>
      <w:r>
        <w:t>1.4</w:t>
      </w:r>
      <w:r>
        <w:tab/>
        <w:t>Repeat the subtest different pattern B, C to move the RB allocation change at different points in the pattern as described in Table 6.3</w:t>
      </w:r>
      <w:r>
        <w:rPr>
          <w:rFonts w:eastAsia="PMingLiU"/>
          <w:lang w:eastAsia="zh-TW"/>
        </w:rPr>
        <w:t>A</w:t>
      </w:r>
      <w:r>
        <w:t>.4.2.5-1 to force bigger UE power steps at various points in the power range</w:t>
      </w:r>
      <w:r>
        <w:rPr>
          <w:lang w:eastAsia="de-DE"/>
        </w:rPr>
        <w:t>.</w:t>
      </w:r>
    </w:p>
    <w:p w14:paraId="67429CF4" w14:textId="77777777" w:rsidR="00F30FC0" w:rsidRDefault="00000000">
      <w:pPr>
        <w:pStyle w:val="B1"/>
        <w:ind w:left="0" w:firstLine="0"/>
      </w:pPr>
      <w:r>
        <w:t>2.</w:t>
      </w:r>
      <w:r>
        <w:tab/>
        <w:t>Sub test: ramping down pattern</w:t>
      </w:r>
    </w:p>
    <w:p w14:paraId="018C1B47" w14:textId="77777777" w:rsidR="00F30FC0" w:rsidRDefault="00000000">
      <w:pPr>
        <w:pStyle w:val="B2"/>
      </w:pPr>
      <w:r>
        <w:t>2.1</w:t>
      </w:r>
      <w:r>
        <w:tab/>
        <w:t xml:space="preserve">SS sends uplink scheduling information for each UL HARQ process via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+18.0dBm +/- 3.2 dB for carrier frequency f ≤ 3.0GHz</w:t>
      </w:r>
      <w:r>
        <w:rPr>
          <w:rFonts w:eastAsia="PMingLiU"/>
          <w:lang w:eastAsia="zh-TW"/>
        </w:rPr>
        <w:t xml:space="preserve"> with UE power class 3 or </w:t>
      </w:r>
      <w:r>
        <w:t>+</w:t>
      </w:r>
      <w:r>
        <w:rPr>
          <w:rFonts w:eastAsia="PMingLiU"/>
          <w:lang w:eastAsia="zh-TW"/>
        </w:rPr>
        <w:t>15</w:t>
      </w:r>
      <w:r>
        <w:t>.0dBm +/- 3.2 dB for carrier frequency f ≤ 3.0GHz</w:t>
      </w:r>
      <w:r>
        <w:rPr>
          <w:rFonts w:eastAsia="PMingLiU"/>
          <w:lang w:eastAsia="zh-TW"/>
        </w:rPr>
        <w:t xml:space="preserve"> with UE power class 5 or </w:t>
      </w:r>
      <w:r>
        <w:t>+9.0 dBm +/- 3.2 dB for carrier frequency f ≤ 3.0GHz</w:t>
      </w:r>
      <w:r>
        <w:rPr>
          <w:rFonts w:eastAsia="PMingLiU"/>
          <w:lang w:eastAsia="zh-TW"/>
        </w:rPr>
        <w:t xml:space="preserve"> with UE power class 6</w:t>
      </w:r>
      <w:r>
        <w:t>.</w:t>
      </w:r>
    </w:p>
    <w:p w14:paraId="76FF3613" w14:textId="77777777" w:rsidR="00F30FC0" w:rsidRDefault="00000000">
      <w:pPr>
        <w:pStyle w:val="B2"/>
      </w:pPr>
      <w:r>
        <w:t>2.2</w:t>
      </w:r>
      <w:r>
        <w:tab/>
        <w:t>Schedule the UE's PUSCH data transmission as described in Figure 6.3</w:t>
      </w:r>
      <w:r>
        <w:rPr>
          <w:rFonts w:eastAsia="PMingLiU"/>
          <w:lang w:eastAsia="zh-TW"/>
        </w:rPr>
        <w:t>A</w:t>
      </w:r>
      <w:r>
        <w:t>.4.2.4.2-2 (FDD pattern A: sub-test is divided in 4 arbitrary radio frames with 10 active uplink sub-frames per radio frame) and Figure 6.3.5E</w:t>
      </w:r>
      <w:r>
        <w:rPr>
          <w:rFonts w:eastAsia="PMingLiU"/>
          <w:lang w:eastAsia="zh-TW"/>
        </w:rPr>
        <w:t>A</w:t>
      </w:r>
      <w:r>
        <w:t xml:space="preserve">.2.4.2-6 (HD-FDD pattern A: sub-test is divided in 14 arbitrary radio frames with 3 active uplink sub-frames per radio frame)with an uplink RB allocation as defined in </w:t>
      </w:r>
      <w:r>
        <w:rPr>
          <w:rFonts w:eastAsia="PMingLiU"/>
          <w:lang w:eastAsia="zh-TW"/>
        </w:rPr>
        <w:t>table</w:t>
      </w:r>
      <w:r>
        <w:t xml:space="preserve"> 6.3A.4.2.5-2. On the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the scheduling of the PUSCH the SS will transmit a -1dB TPC command. Note that the measurement need not be done continuously, provided that interruptions are whole numbers of frames, and TPC commands of 0dB are sent during the interruption.</w:t>
      </w:r>
    </w:p>
    <w:p w14:paraId="37CA7B74" w14:textId="77777777" w:rsidR="00F30FC0" w:rsidRDefault="00000000">
      <w:pPr>
        <w:pStyle w:val="B2"/>
      </w:pPr>
      <w:r>
        <w:t>2.3</w:t>
      </w:r>
      <w:r>
        <w:tab/>
        <w:t>Measure the power of PUSCH transmissions to verify the UE relative power control meet test requirements 6.3A.4.2.5. For power transients between subframes, transient periods of 40us between subframes are excluded. For ON/OFF or OFF/ON transients, transient periods of 20 us at the beginning of the subframe are excluded.</w:t>
      </w:r>
    </w:p>
    <w:p w14:paraId="6DEEDC97" w14:textId="77777777" w:rsidR="00F30FC0" w:rsidRDefault="00000000">
      <w:pPr>
        <w:pStyle w:val="B2"/>
      </w:pPr>
      <w:r>
        <w:t>2.4</w:t>
      </w:r>
      <w:r>
        <w:tab/>
        <w:t>Repeat the subtest different pattern B, C to move the RB allocation change at different points in the pattern as described in Table 6.3A.4.2.5-2 to force bigger UE power steps at various points in the power range.</w:t>
      </w:r>
    </w:p>
    <w:p w14:paraId="7F9189AF" w14:textId="77777777" w:rsidR="00F30FC0" w:rsidRDefault="00000000">
      <w:pPr>
        <w:pStyle w:val="B1"/>
        <w:ind w:left="0" w:firstLine="0"/>
      </w:pPr>
      <w:r>
        <w:t>3.</w:t>
      </w:r>
      <w:r>
        <w:tab/>
        <w:t>Sub test: alternating pattern</w:t>
      </w:r>
    </w:p>
    <w:p w14:paraId="0D5BF018" w14:textId="77777777" w:rsidR="00F30FC0" w:rsidRDefault="00000000">
      <w:pPr>
        <w:pStyle w:val="B2"/>
      </w:pPr>
      <w:r>
        <w:t>3.1</w:t>
      </w:r>
      <w:r>
        <w:tab/>
        <w:t>SS sends uplink scheduling information for each UL HARQ process via P</w:t>
      </w:r>
      <w:r>
        <w:rPr>
          <w:rFonts w:eastAsia="PMingLiU"/>
          <w:lang w:eastAsia="zh-TW"/>
        </w:rPr>
        <w:t xml:space="preserve"> 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-10dBm +/- 3.2 dB for carrier frequency f ≤ 3.0GHz or at -10dBm +/- 3.5 dB for carrier frequency 3.0GHz &lt; f ≤ 4.2GHz. The initial uplink RB allocation is defined as the smaller uplink RB allocation value specified in table 6.3A.4.2.5-3. The power level and RB allocation are reset for each sub-test.</w:t>
      </w:r>
    </w:p>
    <w:p w14:paraId="1B168364" w14:textId="77777777" w:rsidR="00F30FC0" w:rsidRDefault="00000000">
      <w:pPr>
        <w:pStyle w:val="B2"/>
      </w:pPr>
      <w:r>
        <w:t>3.2</w:t>
      </w:r>
      <w:r>
        <w:tab/>
        <w:t>Schedule the UE's PUSCH data transmission as described in Figure 6.3</w:t>
      </w:r>
      <w:r>
        <w:rPr>
          <w:rFonts w:eastAsia="PMingLiU"/>
          <w:lang w:eastAsia="zh-TW"/>
        </w:rPr>
        <w:t>A</w:t>
      </w:r>
      <w:r>
        <w:t xml:space="preserve">.4.2.4.2-5 for 10 sub-frames (FDD ) and 20 sub-frames (HD-FDD) with an uplink RB allocation alternating pattern as defined in table 6.3A.4.2.5-3 while transmitting 0dB TPC command for PUSCH via the </w:t>
      </w:r>
      <w:r>
        <w:rPr>
          <w:rFonts w:eastAsia="PMingLiU"/>
          <w:lang w:eastAsia="zh-TW"/>
        </w:rPr>
        <w:t>M</w:t>
      </w:r>
      <w:r>
        <w:t>PDCCH.</w:t>
      </w:r>
    </w:p>
    <w:p w14:paraId="49BB4F6C" w14:textId="77777777" w:rsidR="00F30FC0" w:rsidRDefault="00000000">
      <w:pPr>
        <w:pStyle w:val="B2"/>
      </w:pPr>
      <w:r>
        <w:t>3.3. Measure the power of PUSCH transmissions to verify the UE relative power control meet test requirements specified in clause 6.3A.4.2.5. For power transients between subframes, transient periods of 40us between subframes are excluded. For ON/OFF or OFF/ON transients, transient periods of 20 us at the beginning of the subframe are excluded.</w:t>
      </w:r>
    </w:p>
    <w:p w14:paraId="31E2AFA3" w14:textId="77777777" w:rsidR="00F30FC0" w:rsidRDefault="00000000">
      <w:pPr>
        <w:pStyle w:val="H6"/>
      </w:pPr>
      <w:r>
        <w:t>6.3A.4.2.4.3</w:t>
      </w:r>
      <w:r>
        <w:tab/>
        <w:t>Message contents</w:t>
      </w:r>
    </w:p>
    <w:p w14:paraId="6078CC0A" w14:textId="77777777" w:rsidR="00F30FC0" w:rsidRDefault="00000000">
      <w:pPr>
        <w:rPr>
          <w:lang w:eastAsia="ja-JP"/>
        </w:rPr>
      </w:pPr>
      <w:r>
        <w:t>Message contents are according to TS 36.508 [12] subclause 4.6</w:t>
      </w:r>
      <w:r>
        <w:rPr>
          <w:lang w:eastAsia="ja-JP"/>
        </w:rPr>
        <w:t>.</w:t>
      </w:r>
    </w:p>
    <w:p w14:paraId="153894F2" w14:textId="77777777" w:rsidR="00F30FC0" w:rsidRDefault="00000000">
      <w:pPr>
        <w:pStyle w:val="H6"/>
      </w:pPr>
      <w:r>
        <w:t>6.3A.</w:t>
      </w:r>
      <w:r>
        <w:rPr>
          <w:rFonts w:hint="eastAsia"/>
        </w:rPr>
        <w:t>4</w:t>
      </w:r>
      <w:r>
        <w:t>.2.5</w:t>
      </w:r>
      <w:r>
        <w:tab/>
        <w:t>Test requirement</w:t>
      </w:r>
    </w:p>
    <w:p w14:paraId="36B6BE50" w14:textId="77777777" w:rsidR="00F30FC0" w:rsidRDefault="00000000">
      <w:r>
        <w:t>Each UE power step measured in the test procedure 6.3</w:t>
      </w:r>
      <w:r>
        <w:rPr>
          <w:rFonts w:eastAsia="PMingLiU"/>
          <w:lang w:eastAsia="zh-TW"/>
        </w:rPr>
        <w:t>A</w:t>
      </w:r>
      <w:r>
        <w:t>.4.2.4.2 should satisfy the test requirements specified in Table 6.3</w:t>
      </w:r>
      <w:r>
        <w:rPr>
          <w:rFonts w:eastAsia="PMingLiU"/>
          <w:lang w:eastAsia="zh-TW"/>
        </w:rPr>
        <w:t>A</w:t>
      </w:r>
      <w:r>
        <w:t>.4.2.5-1, thru 6.3</w:t>
      </w:r>
      <w:r>
        <w:rPr>
          <w:rFonts w:eastAsia="PMingLiU"/>
          <w:lang w:eastAsia="zh-TW"/>
        </w:rPr>
        <w:t>A</w:t>
      </w:r>
      <w:r>
        <w:t>.4.2.5-3 for normal conditions; for extreme conditions an additional ± 2.0 dB relaxation is allowed.</w:t>
      </w:r>
    </w:p>
    <w:p w14:paraId="1BAFD7F5" w14:textId="77777777" w:rsidR="00F30FC0" w:rsidRDefault="00000000">
      <w:r>
        <w:rPr>
          <w:rFonts w:eastAsia="MS Mincho"/>
        </w:rPr>
        <w:t>To account for RF Power amplifier mode changes 2 exceptions are allowed for each of ramping up and ramping down test patterns. For these exceptions the power tolerance limit is a maximum of ±6.7 dB. If there is an exception in the power step caused by the RB change for all test patterns (A, B, C) then fail the UE.</w:t>
      </w:r>
    </w:p>
    <w:p w14:paraId="43FCA420" w14:textId="77777777" w:rsidR="00F30FC0" w:rsidRDefault="00000000">
      <w:pPr>
        <w:pStyle w:val="TH"/>
      </w:pPr>
      <w:r>
        <w:t>Table 6.3A.4.2.5-1: Test Requirements Relative Power Tolerance for Transmission (normal conditions – Note 5) channel bandwidth 1.4MHz (ramping up)</w:t>
      </w:r>
    </w:p>
    <w:tbl>
      <w:tblPr>
        <w:tblW w:w="7654" w:type="dxa"/>
        <w:tblInd w:w="1101" w:type="dxa"/>
        <w:tblLook w:val="04A0" w:firstRow="1" w:lastRow="0" w:firstColumn="1" w:lastColumn="0" w:noHBand="0" w:noVBand="1"/>
      </w:tblPr>
      <w:tblGrid>
        <w:gridCol w:w="1206"/>
        <w:gridCol w:w="1112"/>
        <w:gridCol w:w="1107"/>
        <w:gridCol w:w="1017"/>
        <w:gridCol w:w="1056"/>
        <w:gridCol w:w="2156"/>
      </w:tblGrid>
      <w:tr w:rsidR="006A03AC" w14:paraId="37635B0C" w14:textId="77777777">
        <w:trPr>
          <w:trHeight w:val="240"/>
        </w:trPr>
        <w:tc>
          <w:tcPr>
            <w:tcW w:w="1206" w:type="dxa"/>
            <w:tcBorders>
              <w:top w:val="single" w:sz="4" w:space="0" w:color="auto"/>
              <w:left w:val="single" w:sz="4" w:space="0" w:color="auto"/>
              <w:bottom w:val="nil"/>
              <w:right w:val="single" w:sz="4" w:space="0" w:color="000000"/>
            </w:tcBorders>
          </w:tcPr>
          <w:p w14:paraId="4E313C76" w14:textId="77777777" w:rsidR="00F30FC0" w:rsidRDefault="00000000">
            <w:pPr>
              <w:pStyle w:val="TAH"/>
            </w:pPr>
            <w:r>
              <w:t>Sub-test (ramp up)</w:t>
            </w:r>
          </w:p>
        </w:tc>
        <w:tc>
          <w:tcPr>
            <w:tcW w:w="1112" w:type="dxa"/>
            <w:tcBorders>
              <w:top w:val="single" w:sz="4" w:space="0" w:color="auto"/>
              <w:left w:val="single" w:sz="4" w:space="0" w:color="auto"/>
              <w:bottom w:val="nil"/>
              <w:right w:val="single" w:sz="4" w:space="0" w:color="auto"/>
            </w:tcBorders>
          </w:tcPr>
          <w:p w14:paraId="51E956BA" w14:textId="77777777" w:rsidR="00F30FC0" w:rsidRDefault="00000000">
            <w:pPr>
              <w:pStyle w:val="TAH"/>
            </w:pPr>
            <w:r>
              <w:t>Uplink RB allocation</w:t>
            </w:r>
          </w:p>
        </w:tc>
        <w:tc>
          <w:tcPr>
            <w:tcW w:w="1107" w:type="dxa"/>
            <w:tcBorders>
              <w:top w:val="single" w:sz="4" w:space="0" w:color="auto"/>
              <w:left w:val="single" w:sz="4" w:space="0" w:color="auto"/>
              <w:bottom w:val="nil"/>
              <w:right w:val="single" w:sz="4" w:space="0" w:color="auto"/>
            </w:tcBorders>
          </w:tcPr>
          <w:p w14:paraId="7FB111EE" w14:textId="77777777" w:rsidR="00F30FC0" w:rsidRDefault="00000000">
            <w:pPr>
              <w:pStyle w:val="TAH"/>
            </w:pPr>
            <w:r>
              <w:t>TPC command</w:t>
            </w:r>
          </w:p>
        </w:tc>
        <w:tc>
          <w:tcPr>
            <w:tcW w:w="1017" w:type="dxa"/>
            <w:tcBorders>
              <w:top w:val="single" w:sz="4" w:space="0" w:color="auto"/>
              <w:left w:val="single" w:sz="4" w:space="0" w:color="auto"/>
              <w:bottom w:val="nil"/>
              <w:right w:val="single" w:sz="4" w:space="0" w:color="auto"/>
            </w:tcBorders>
            <w:vAlign w:val="center"/>
          </w:tcPr>
          <w:p w14:paraId="4709DB09" w14:textId="77777777" w:rsidR="00F30FC0" w:rsidRDefault="00000000">
            <w:pPr>
              <w:pStyle w:val="TAH"/>
            </w:pPr>
            <w:r>
              <w:t>Expected power step size (Up)</w:t>
            </w:r>
          </w:p>
        </w:tc>
        <w:tc>
          <w:tcPr>
            <w:tcW w:w="1056" w:type="dxa"/>
            <w:tcBorders>
              <w:top w:val="single" w:sz="4" w:space="0" w:color="auto"/>
              <w:left w:val="single" w:sz="4" w:space="0" w:color="auto"/>
              <w:bottom w:val="nil"/>
              <w:right w:val="single" w:sz="4" w:space="0" w:color="000000"/>
            </w:tcBorders>
            <w:shd w:val="clear" w:color="auto" w:fill="auto"/>
            <w:vAlign w:val="center"/>
          </w:tcPr>
          <w:p w14:paraId="6024C09C" w14:textId="77777777" w:rsidR="00F30FC0" w:rsidRDefault="00000000">
            <w:pPr>
              <w:pStyle w:val="TAH"/>
            </w:pPr>
            <w:r>
              <w:t>Power step size range (Up)</w:t>
            </w:r>
          </w:p>
        </w:tc>
        <w:tc>
          <w:tcPr>
            <w:tcW w:w="2156" w:type="dxa"/>
            <w:tcBorders>
              <w:top w:val="single" w:sz="4" w:space="0" w:color="auto"/>
              <w:left w:val="nil"/>
              <w:bottom w:val="nil"/>
              <w:right w:val="single" w:sz="4" w:space="0" w:color="auto"/>
            </w:tcBorders>
            <w:shd w:val="clear" w:color="auto" w:fill="auto"/>
            <w:vAlign w:val="center"/>
          </w:tcPr>
          <w:p w14:paraId="7CFE006D" w14:textId="77777777" w:rsidR="00F30FC0" w:rsidRDefault="00000000">
            <w:pPr>
              <w:pStyle w:val="TAH"/>
            </w:pPr>
            <w:r>
              <w:t>PUSCH</w:t>
            </w:r>
          </w:p>
        </w:tc>
      </w:tr>
      <w:tr w:rsidR="006A03AC" w14:paraId="497162DD" w14:textId="77777777">
        <w:trPr>
          <w:trHeight w:val="255"/>
        </w:trPr>
        <w:tc>
          <w:tcPr>
            <w:tcW w:w="1206" w:type="dxa"/>
            <w:tcBorders>
              <w:top w:val="nil"/>
              <w:left w:val="single" w:sz="4" w:space="0" w:color="auto"/>
              <w:bottom w:val="single" w:sz="4" w:space="0" w:color="auto"/>
              <w:right w:val="single" w:sz="4" w:space="0" w:color="000000"/>
            </w:tcBorders>
          </w:tcPr>
          <w:p w14:paraId="79A8A22A" w14:textId="77777777" w:rsidR="00F30FC0" w:rsidRDefault="00F30FC0">
            <w:pPr>
              <w:pStyle w:val="TAL"/>
            </w:pPr>
          </w:p>
        </w:tc>
        <w:tc>
          <w:tcPr>
            <w:tcW w:w="1112" w:type="dxa"/>
            <w:tcBorders>
              <w:top w:val="nil"/>
              <w:left w:val="single" w:sz="4" w:space="0" w:color="auto"/>
              <w:bottom w:val="single" w:sz="4" w:space="0" w:color="auto"/>
              <w:right w:val="single" w:sz="4" w:space="0" w:color="auto"/>
            </w:tcBorders>
          </w:tcPr>
          <w:p w14:paraId="5562180C" w14:textId="77777777" w:rsidR="00F30FC0" w:rsidRDefault="00F30FC0">
            <w:pPr>
              <w:pStyle w:val="TAL"/>
            </w:pPr>
          </w:p>
        </w:tc>
        <w:tc>
          <w:tcPr>
            <w:tcW w:w="1107" w:type="dxa"/>
            <w:tcBorders>
              <w:top w:val="nil"/>
              <w:left w:val="single" w:sz="4" w:space="0" w:color="auto"/>
              <w:bottom w:val="single" w:sz="4" w:space="0" w:color="auto"/>
              <w:right w:val="single" w:sz="4" w:space="0" w:color="auto"/>
            </w:tcBorders>
          </w:tcPr>
          <w:p w14:paraId="2F4168B1" w14:textId="77777777" w:rsidR="00F30FC0" w:rsidRDefault="00F30FC0">
            <w:pPr>
              <w:pStyle w:val="TAL"/>
            </w:pPr>
          </w:p>
        </w:tc>
        <w:tc>
          <w:tcPr>
            <w:tcW w:w="1017" w:type="dxa"/>
            <w:tcBorders>
              <w:top w:val="nil"/>
              <w:left w:val="single" w:sz="4" w:space="0" w:color="auto"/>
              <w:bottom w:val="single" w:sz="4" w:space="0" w:color="auto"/>
              <w:right w:val="single" w:sz="4" w:space="0" w:color="auto"/>
            </w:tcBorders>
            <w:vAlign w:val="center"/>
          </w:tcPr>
          <w:p w14:paraId="7B5A0A17" w14:textId="77777777" w:rsidR="00F30FC0" w:rsidRDefault="00000000">
            <w:pPr>
              <w:pStyle w:val="TAH"/>
            </w:pPr>
            <w:r>
              <w:t>ΔP [dB]</w:t>
            </w:r>
          </w:p>
        </w:tc>
        <w:tc>
          <w:tcPr>
            <w:tcW w:w="1056" w:type="dxa"/>
            <w:tcBorders>
              <w:top w:val="nil"/>
              <w:left w:val="single" w:sz="4" w:space="0" w:color="auto"/>
              <w:bottom w:val="single" w:sz="4" w:space="0" w:color="auto"/>
              <w:right w:val="single" w:sz="4" w:space="0" w:color="000000"/>
            </w:tcBorders>
            <w:shd w:val="clear" w:color="auto" w:fill="auto"/>
            <w:vAlign w:val="center"/>
          </w:tcPr>
          <w:p w14:paraId="4842129C" w14:textId="77777777" w:rsidR="00F30FC0" w:rsidRDefault="00000000">
            <w:pPr>
              <w:pStyle w:val="TAH"/>
            </w:pPr>
            <w:r>
              <w:t>ΔP [dB]</w:t>
            </w:r>
          </w:p>
        </w:tc>
        <w:tc>
          <w:tcPr>
            <w:tcW w:w="2156" w:type="dxa"/>
            <w:tcBorders>
              <w:top w:val="nil"/>
              <w:left w:val="nil"/>
              <w:bottom w:val="single" w:sz="4" w:space="0" w:color="auto"/>
              <w:right w:val="single" w:sz="4" w:space="0" w:color="auto"/>
            </w:tcBorders>
            <w:shd w:val="clear" w:color="auto" w:fill="auto"/>
            <w:vAlign w:val="center"/>
          </w:tcPr>
          <w:p w14:paraId="29D0C70F" w14:textId="77777777" w:rsidR="00F30FC0" w:rsidRDefault="00000000">
            <w:pPr>
              <w:pStyle w:val="TAH"/>
            </w:pPr>
            <w:r>
              <w:t>[dB]</w:t>
            </w:r>
          </w:p>
        </w:tc>
      </w:tr>
      <w:tr w:rsidR="006A03AC" w14:paraId="4B0667F0" w14:textId="77777777">
        <w:trPr>
          <w:trHeight w:val="240"/>
        </w:trPr>
        <w:tc>
          <w:tcPr>
            <w:tcW w:w="1206" w:type="dxa"/>
            <w:tcBorders>
              <w:top w:val="single" w:sz="4" w:space="0" w:color="auto"/>
              <w:left w:val="single" w:sz="4" w:space="0" w:color="auto"/>
              <w:bottom w:val="single" w:sz="4" w:space="0" w:color="auto"/>
              <w:right w:val="single" w:sz="4" w:space="0" w:color="auto"/>
            </w:tcBorders>
          </w:tcPr>
          <w:p w14:paraId="1DEA9F04" w14:textId="77777777" w:rsidR="00F30FC0" w:rsidRDefault="00000000">
            <w:pPr>
              <w:pStyle w:val="TAC"/>
            </w:pPr>
            <w:r>
              <w:t>Subframes before RB change</w:t>
            </w:r>
          </w:p>
        </w:tc>
        <w:tc>
          <w:tcPr>
            <w:tcW w:w="1112" w:type="dxa"/>
            <w:tcBorders>
              <w:top w:val="single" w:sz="4" w:space="0" w:color="auto"/>
              <w:left w:val="single" w:sz="4" w:space="0" w:color="auto"/>
              <w:bottom w:val="single" w:sz="4" w:space="0" w:color="auto"/>
              <w:right w:val="single" w:sz="4" w:space="0" w:color="auto"/>
            </w:tcBorders>
          </w:tcPr>
          <w:p w14:paraId="4CE3110D" w14:textId="77777777" w:rsidR="00F30FC0" w:rsidRDefault="00000000">
            <w:pPr>
              <w:pStyle w:val="TAL"/>
            </w:pPr>
            <w:r>
              <w:t>Fixed = 1</w:t>
            </w:r>
          </w:p>
        </w:tc>
        <w:tc>
          <w:tcPr>
            <w:tcW w:w="1107" w:type="dxa"/>
            <w:tcBorders>
              <w:top w:val="single" w:sz="4" w:space="0" w:color="auto"/>
              <w:left w:val="single" w:sz="4" w:space="0" w:color="auto"/>
              <w:bottom w:val="single" w:sz="4" w:space="0" w:color="auto"/>
              <w:right w:val="single" w:sz="4" w:space="0" w:color="auto"/>
            </w:tcBorders>
          </w:tcPr>
          <w:p w14:paraId="3E120D31" w14:textId="77777777" w:rsidR="00F30FC0" w:rsidRDefault="00000000">
            <w:pPr>
              <w:pStyle w:val="TAL"/>
            </w:pPr>
            <w:r>
              <w:t>TPC=+1dB</w:t>
            </w:r>
          </w:p>
        </w:tc>
        <w:tc>
          <w:tcPr>
            <w:tcW w:w="1017" w:type="dxa"/>
            <w:tcBorders>
              <w:top w:val="single" w:sz="4" w:space="0" w:color="auto"/>
              <w:left w:val="single" w:sz="4" w:space="0" w:color="auto"/>
              <w:bottom w:val="single" w:sz="4" w:space="0" w:color="auto"/>
              <w:right w:val="single" w:sz="4" w:space="0" w:color="auto"/>
            </w:tcBorders>
            <w:vAlign w:val="center"/>
          </w:tcPr>
          <w:p w14:paraId="5590F91A" w14:textId="77777777" w:rsidR="00F30FC0" w:rsidRDefault="00000000">
            <w:pPr>
              <w:pStyle w:val="TAC"/>
            </w:pPr>
            <w:r>
              <w:t>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5B12E4B" w14:textId="77777777" w:rsidR="00F30FC0" w:rsidRDefault="00000000">
            <w:pPr>
              <w:pStyle w:val="TAC"/>
            </w:pPr>
            <w:r>
              <w:t>ΔP &lt; 2</w:t>
            </w:r>
          </w:p>
        </w:tc>
        <w:tc>
          <w:tcPr>
            <w:tcW w:w="2156" w:type="dxa"/>
            <w:tcBorders>
              <w:top w:val="single" w:sz="4" w:space="0" w:color="auto"/>
              <w:left w:val="nil"/>
              <w:bottom w:val="single" w:sz="4" w:space="0" w:color="auto"/>
              <w:right w:val="single" w:sz="4" w:space="0" w:color="auto"/>
            </w:tcBorders>
            <w:shd w:val="clear" w:color="auto" w:fill="auto"/>
            <w:vAlign w:val="center"/>
          </w:tcPr>
          <w:p w14:paraId="6949B089" w14:textId="77777777" w:rsidR="00F30FC0" w:rsidRDefault="00000000">
            <w:pPr>
              <w:pStyle w:val="TAC"/>
            </w:pPr>
            <w:r>
              <w:rPr>
                <w:rFonts w:cs="Arial"/>
              </w:rPr>
              <w:t>1 ± (1.7</w:t>
            </w:r>
            <w:r>
              <w:t>)</w:t>
            </w:r>
          </w:p>
        </w:tc>
      </w:tr>
      <w:tr w:rsidR="006A03AC" w14:paraId="1EE34E4A" w14:textId="77777777">
        <w:trPr>
          <w:trHeight w:val="240"/>
        </w:trPr>
        <w:tc>
          <w:tcPr>
            <w:tcW w:w="1206" w:type="dxa"/>
            <w:tcBorders>
              <w:top w:val="nil"/>
              <w:left w:val="single" w:sz="4" w:space="0" w:color="auto"/>
              <w:bottom w:val="single" w:sz="4" w:space="0" w:color="auto"/>
              <w:right w:val="single" w:sz="4" w:space="0" w:color="auto"/>
            </w:tcBorders>
          </w:tcPr>
          <w:p w14:paraId="4FCE38CE" w14:textId="77777777" w:rsidR="00F30FC0" w:rsidRDefault="00000000">
            <w:pPr>
              <w:pStyle w:val="TAC"/>
            </w:pPr>
            <w:r>
              <w:t>RB change</w:t>
            </w:r>
          </w:p>
        </w:tc>
        <w:tc>
          <w:tcPr>
            <w:tcW w:w="1112" w:type="dxa"/>
            <w:tcBorders>
              <w:top w:val="nil"/>
              <w:left w:val="single" w:sz="4" w:space="0" w:color="auto"/>
              <w:bottom w:val="single" w:sz="4" w:space="0" w:color="auto"/>
              <w:right w:val="single" w:sz="4" w:space="0" w:color="auto"/>
            </w:tcBorders>
          </w:tcPr>
          <w:p w14:paraId="35660FC7" w14:textId="77777777" w:rsidR="00F30FC0" w:rsidRDefault="00000000">
            <w:pPr>
              <w:pStyle w:val="TAL"/>
            </w:pPr>
            <w:r>
              <w:t>Change from 1 to 6 RBs</w:t>
            </w:r>
          </w:p>
        </w:tc>
        <w:tc>
          <w:tcPr>
            <w:tcW w:w="1107" w:type="dxa"/>
            <w:tcBorders>
              <w:top w:val="nil"/>
              <w:left w:val="single" w:sz="4" w:space="0" w:color="auto"/>
              <w:bottom w:val="single" w:sz="4" w:space="0" w:color="auto"/>
              <w:right w:val="single" w:sz="4" w:space="0" w:color="auto"/>
            </w:tcBorders>
          </w:tcPr>
          <w:p w14:paraId="27781013" w14:textId="77777777" w:rsidR="00F30FC0" w:rsidRDefault="00000000">
            <w:pPr>
              <w:pStyle w:val="TAL"/>
            </w:pPr>
            <w:r>
              <w:t>TPC=+1dB</w:t>
            </w:r>
          </w:p>
        </w:tc>
        <w:tc>
          <w:tcPr>
            <w:tcW w:w="1017" w:type="dxa"/>
            <w:tcBorders>
              <w:top w:val="nil"/>
              <w:left w:val="single" w:sz="4" w:space="0" w:color="auto"/>
              <w:bottom w:val="single" w:sz="4" w:space="0" w:color="auto"/>
              <w:right w:val="single" w:sz="4" w:space="0" w:color="auto"/>
            </w:tcBorders>
            <w:vAlign w:val="center"/>
          </w:tcPr>
          <w:p w14:paraId="440D6705" w14:textId="77777777" w:rsidR="00F30FC0" w:rsidRDefault="00000000">
            <w:pPr>
              <w:pStyle w:val="TAC"/>
            </w:pPr>
            <w:r>
              <w:t>8.78</w:t>
            </w:r>
          </w:p>
        </w:tc>
        <w:tc>
          <w:tcPr>
            <w:tcW w:w="1056" w:type="dxa"/>
            <w:tcBorders>
              <w:top w:val="nil"/>
              <w:left w:val="single" w:sz="4" w:space="0" w:color="auto"/>
              <w:bottom w:val="single" w:sz="4" w:space="0" w:color="auto"/>
              <w:right w:val="single" w:sz="4" w:space="0" w:color="auto"/>
            </w:tcBorders>
            <w:shd w:val="clear" w:color="auto" w:fill="auto"/>
            <w:vAlign w:val="center"/>
          </w:tcPr>
          <w:p w14:paraId="5135F48C" w14:textId="77777777" w:rsidR="00F30FC0" w:rsidRDefault="00000000">
            <w:pPr>
              <w:pStyle w:val="TAC"/>
            </w:pPr>
            <w:r>
              <w:t xml:space="preserve">4 </w:t>
            </w:r>
            <w:r>
              <w:rPr>
                <w:rFonts w:cs="Arial"/>
              </w:rPr>
              <w:t>≤</w:t>
            </w:r>
            <w:r>
              <w:t xml:space="preserve"> ΔP &lt; 10</w:t>
            </w:r>
          </w:p>
        </w:tc>
        <w:tc>
          <w:tcPr>
            <w:tcW w:w="2156" w:type="dxa"/>
            <w:tcBorders>
              <w:top w:val="nil"/>
              <w:left w:val="nil"/>
              <w:bottom w:val="single" w:sz="4" w:space="0" w:color="auto"/>
              <w:right w:val="single" w:sz="4" w:space="0" w:color="auto"/>
            </w:tcBorders>
            <w:shd w:val="clear" w:color="auto" w:fill="auto"/>
            <w:vAlign w:val="center"/>
          </w:tcPr>
          <w:p w14:paraId="1DF36E83" w14:textId="77777777" w:rsidR="00F30FC0" w:rsidRDefault="00000000">
            <w:pPr>
              <w:pStyle w:val="TAC"/>
              <w:rPr>
                <w:rFonts w:eastAsiaTheme="minorEastAsia"/>
              </w:rPr>
            </w:pPr>
            <w:r>
              <w:t>8.78 ± (4.7) Note 2</w:t>
            </w:r>
          </w:p>
        </w:tc>
      </w:tr>
      <w:tr w:rsidR="006A03AC" w14:paraId="63E1A07E" w14:textId="77777777">
        <w:trPr>
          <w:trHeight w:val="240"/>
        </w:trPr>
        <w:tc>
          <w:tcPr>
            <w:tcW w:w="1206" w:type="dxa"/>
            <w:tcBorders>
              <w:top w:val="nil"/>
              <w:left w:val="single" w:sz="4" w:space="0" w:color="auto"/>
              <w:bottom w:val="single" w:sz="4" w:space="0" w:color="auto"/>
              <w:right w:val="single" w:sz="4" w:space="0" w:color="auto"/>
            </w:tcBorders>
          </w:tcPr>
          <w:p w14:paraId="113F374A" w14:textId="77777777" w:rsidR="00F30FC0" w:rsidRDefault="00000000">
            <w:pPr>
              <w:pStyle w:val="TAC"/>
            </w:pPr>
            <w:r>
              <w:t>Subframes after RB change</w:t>
            </w:r>
          </w:p>
        </w:tc>
        <w:tc>
          <w:tcPr>
            <w:tcW w:w="1112" w:type="dxa"/>
            <w:tcBorders>
              <w:top w:val="nil"/>
              <w:left w:val="single" w:sz="4" w:space="0" w:color="auto"/>
              <w:bottom w:val="single" w:sz="4" w:space="0" w:color="auto"/>
              <w:right w:val="single" w:sz="4" w:space="0" w:color="auto"/>
            </w:tcBorders>
          </w:tcPr>
          <w:p w14:paraId="4138D385" w14:textId="77777777" w:rsidR="00F30FC0" w:rsidRDefault="00000000">
            <w:pPr>
              <w:pStyle w:val="TAL"/>
            </w:pPr>
            <w:r>
              <w:t>Fixed = 6</w:t>
            </w:r>
          </w:p>
        </w:tc>
        <w:tc>
          <w:tcPr>
            <w:tcW w:w="1107" w:type="dxa"/>
            <w:tcBorders>
              <w:top w:val="nil"/>
              <w:left w:val="single" w:sz="4" w:space="0" w:color="auto"/>
              <w:bottom w:val="single" w:sz="4" w:space="0" w:color="auto"/>
              <w:right w:val="single" w:sz="4" w:space="0" w:color="auto"/>
            </w:tcBorders>
          </w:tcPr>
          <w:p w14:paraId="3C1773A7" w14:textId="77777777" w:rsidR="00F30FC0" w:rsidRDefault="00000000">
            <w:pPr>
              <w:pStyle w:val="TAL"/>
            </w:pPr>
            <w:r>
              <w:t>TPC=+1dB</w:t>
            </w:r>
          </w:p>
        </w:tc>
        <w:tc>
          <w:tcPr>
            <w:tcW w:w="1017" w:type="dxa"/>
            <w:tcBorders>
              <w:top w:val="nil"/>
              <w:left w:val="single" w:sz="4" w:space="0" w:color="auto"/>
              <w:bottom w:val="single" w:sz="4" w:space="0" w:color="auto"/>
              <w:right w:val="single" w:sz="4" w:space="0" w:color="auto"/>
            </w:tcBorders>
            <w:vAlign w:val="center"/>
          </w:tcPr>
          <w:p w14:paraId="6ABC9B71" w14:textId="77777777" w:rsidR="00F30FC0" w:rsidRDefault="00000000">
            <w:pPr>
              <w:pStyle w:val="TAC"/>
            </w:pPr>
            <w:r>
              <w:t>1</w:t>
            </w:r>
          </w:p>
        </w:tc>
        <w:tc>
          <w:tcPr>
            <w:tcW w:w="1056" w:type="dxa"/>
            <w:tcBorders>
              <w:top w:val="nil"/>
              <w:left w:val="single" w:sz="4" w:space="0" w:color="auto"/>
              <w:bottom w:val="single" w:sz="4" w:space="0" w:color="auto"/>
              <w:right w:val="single" w:sz="4" w:space="0" w:color="auto"/>
            </w:tcBorders>
            <w:shd w:val="clear" w:color="auto" w:fill="auto"/>
            <w:vAlign w:val="center"/>
          </w:tcPr>
          <w:p w14:paraId="60A42CB8" w14:textId="77777777" w:rsidR="00F30FC0" w:rsidRDefault="00000000">
            <w:pPr>
              <w:pStyle w:val="TAC"/>
            </w:pPr>
            <w:r>
              <w:t>ΔP &lt; 2</w:t>
            </w:r>
          </w:p>
        </w:tc>
        <w:tc>
          <w:tcPr>
            <w:tcW w:w="2156" w:type="dxa"/>
            <w:tcBorders>
              <w:top w:val="nil"/>
              <w:left w:val="nil"/>
              <w:bottom w:val="single" w:sz="4" w:space="0" w:color="auto"/>
              <w:right w:val="single" w:sz="4" w:space="0" w:color="auto"/>
            </w:tcBorders>
            <w:shd w:val="clear" w:color="auto" w:fill="auto"/>
            <w:vAlign w:val="center"/>
          </w:tcPr>
          <w:p w14:paraId="1554738D" w14:textId="77777777" w:rsidR="00F30FC0" w:rsidRDefault="00000000">
            <w:pPr>
              <w:pStyle w:val="TAC"/>
            </w:pPr>
            <w:r>
              <w:rPr>
                <w:rFonts w:cs="Arial"/>
              </w:rPr>
              <w:t>1 ± (1.7</w:t>
            </w:r>
            <w:r>
              <w:t>)</w:t>
            </w:r>
          </w:p>
        </w:tc>
      </w:tr>
      <w:tr w:rsidR="00F30FC0" w14:paraId="72E96B2A" w14:textId="77777777">
        <w:trPr>
          <w:trHeight w:val="240"/>
        </w:trPr>
        <w:tc>
          <w:tcPr>
            <w:tcW w:w="7654" w:type="dxa"/>
            <w:gridSpan w:val="6"/>
            <w:tcBorders>
              <w:top w:val="single" w:sz="4" w:space="0" w:color="auto"/>
              <w:left w:val="single" w:sz="4" w:space="0" w:color="auto"/>
              <w:bottom w:val="single" w:sz="4" w:space="0" w:color="auto"/>
              <w:right w:val="single" w:sz="4" w:space="0" w:color="auto"/>
            </w:tcBorders>
          </w:tcPr>
          <w:p w14:paraId="61D6EB6C" w14:textId="77777777" w:rsidR="00F30FC0" w:rsidRDefault="00000000">
            <w:pPr>
              <w:pStyle w:val="TAN"/>
            </w:pPr>
            <w:r>
              <w:t>Note 1:</w:t>
            </w:r>
            <w:r>
              <w:tab/>
              <w:t>Position of RB change:</w:t>
            </w:r>
            <w:r>
              <w:br/>
              <w:t>Pattern A the position of RB uplink allocation change is after 10 active uplink subframes</w:t>
            </w:r>
            <w:r>
              <w:br/>
              <w:t>Pattern B the position of RB uplink allocation change is after 20 active uplink subframes</w:t>
            </w:r>
            <w:r>
              <w:br/>
              <w:t>Pattern C the position of RB uplink allocation change is after 30 active uplink subframes</w:t>
            </w:r>
          </w:p>
          <w:p w14:paraId="0D126C6C" w14:textId="77777777" w:rsidR="00F30FC0" w:rsidRDefault="00000000">
            <w:pPr>
              <w:pStyle w:val="TAN"/>
            </w:pPr>
            <w:r>
              <w:t>Note 2:</w:t>
            </w:r>
            <w:r>
              <w:tab/>
              <w:t>When Note 3 does not apply.</w:t>
            </w:r>
          </w:p>
          <w:p w14:paraId="16D62B13" w14:textId="77777777" w:rsidR="00F30FC0" w:rsidRDefault="00000000">
            <w:pPr>
              <w:pStyle w:val="TAN"/>
            </w:pPr>
            <w:r>
              <w:t>Note 3:</w:t>
            </w:r>
            <w:r>
              <w:tab/>
              <w:t>N/A</w:t>
            </w:r>
          </w:p>
          <w:p w14:paraId="313F4874" w14:textId="77777777" w:rsidR="00F30FC0" w:rsidRDefault="00000000">
            <w:pPr>
              <w:pStyle w:val="TAN"/>
            </w:pPr>
            <w:r>
              <w:t>Note 4:</w:t>
            </w:r>
            <w:r>
              <w:tab/>
              <w:t>N/A</w:t>
            </w:r>
          </w:p>
          <w:p w14:paraId="63CB47BB" w14:textId="77777777" w:rsidR="00F30FC0" w:rsidRDefault="00000000">
            <w:pPr>
              <w:pStyle w:val="TAN"/>
            </w:pPr>
            <w:r>
              <w:t>Note 5:</w:t>
            </w:r>
            <w:r>
              <w:tab/>
              <w:t>For extreme conditions an additional ± 2.0 dB relaxation is allowed.</w:t>
            </w:r>
          </w:p>
          <w:p w14:paraId="088BB69D" w14:textId="77777777" w:rsidR="00F30FC0" w:rsidRDefault="00000000">
            <w:pPr>
              <w:pStyle w:val="TAN"/>
            </w:pPr>
            <w:r>
              <w:t>Note 6:</w:t>
            </w:r>
            <w:r>
              <w:tab/>
              <w:t>The starting resource block shall be RB# 0.</w:t>
            </w:r>
          </w:p>
        </w:tc>
      </w:tr>
    </w:tbl>
    <w:p w14:paraId="7FC12B0E" w14:textId="77777777" w:rsidR="00F30FC0" w:rsidRDefault="00F30FC0"/>
    <w:p w14:paraId="309DC195" w14:textId="77777777" w:rsidR="00F30FC0" w:rsidRDefault="00000000">
      <w:pPr>
        <w:pStyle w:val="TH"/>
      </w:pPr>
      <w:r>
        <w:t>Table 6.3A.4.2.5-2: Test Requirements Relative Power Tolerance for Transmission (normal conditions – Note 5) channel bandwidth 1.4MHz (ramping down)</w:t>
      </w:r>
    </w:p>
    <w:tbl>
      <w:tblPr>
        <w:tblW w:w="7512" w:type="dxa"/>
        <w:tblInd w:w="1101" w:type="dxa"/>
        <w:tblLook w:val="04A0" w:firstRow="1" w:lastRow="0" w:firstColumn="1" w:lastColumn="0" w:noHBand="0" w:noVBand="1"/>
      </w:tblPr>
      <w:tblGrid>
        <w:gridCol w:w="1206"/>
        <w:gridCol w:w="1112"/>
        <w:gridCol w:w="1107"/>
        <w:gridCol w:w="1017"/>
        <w:gridCol w:w="1056"/>
        <w:gridCol w:w="2014"/>
      </w:tblGrid>
      <w:tr w:rsidR="006A03AC" w14:paraId="586BA418" w14:textId="77777777">
        <w:trPr>
          <w:trHeight w:val="240"/>
        </w:trPr>
        <w:tc>
          <w:tcPr>
            <w:tcW w:w="1206" w:type="dxa"/>
            <w:tcBorders>
              <w:top w:val="single" w:sz="4" w:space="0" w:color="auto"/>
              <w:left w:val="single" w:sz="4" w:space="0" w:color="auto"/>
              <w:bottom w:val="nil"/>
              <w:right w:val="single" w:sz="4" w:space="0" w:color="000000"/>
            </w:tcBorders>
          </w:tcPr>
          <w:p w14:paraId="2F183098" w14:textId="77777777" w:rsidR="00F30FC0" w:rsidRDefault="00000000">
            <w:pPr>
              <w:pStyle w:val="TAH"/>
            </w:pPr>
            <w:r>
              <w:t>Sub-test (ramp down)</w:t>
            </w:r>
          </w:p>
        </w:tc>
        <w:tc>
          <w:tcPr>
            <w:tcW w:w="1112" w:type="dxa"/>
            <w:tcBorders>
              <w:top w:val="single" w:sz="4" w:space="0" w:color="auto"/>
              <w:left w:val="single" w:sz="4" w:space="0" w:color="auto"/>
              <w:bottom w:val="nil"/>
              <w:right w:val="single" w:sz="4" w:space="0" w:color="auto"/>
            </w:tcBorders>
          </w:tcPr>
          <w:p w14:paraId="4E0D0B4A" w14:textId="77777777" w:rsidR="00F30FC0" w:rsidRDefault="00000000">
            <w:pPr>
              <w:pStyle w:val="TAH"/>
            </w:pPr>
            <w:r>
              <w:t>Uplink RB allocation</w:t>
            </w:r>
          </w:p>
        </w:tc>
        <w:tc>
          <w:tcPr>
            <w:tcW w:w="1107" w:type="dxa"/>
            <w:tcBorders>
              <w:top w:val="single" w:sz="4" w:space="0" w:color="auto"/>
              <w:left w:val="single" w:sz="4" w:space="0" w:color="auto"/>
              <w:bottom w:val="nil"/>
              <w:right w:val="single" w:sz="4" w:space="0" w:color="auto"/>
            </w:tcBorders>
          </w:tcPr>
          <w:p w14:paraId="6576E814" w14:textId="77777777" w:rsidR="00F30FC0" w:rsidRDefault="00000000">
            <w:pPr>
              <w:pStyle w:val="TAH"/>
            </w:pPr>
            <w:r>
              <w:t>TPC command</w:t>
            </w:r>
          </w:p>
        </w:tc>
        <w:tc>
          <w:tcPr>
            <w:tcW w:w="1017" w:type="dxa"/>
            <w:tcBorders>
              <w:top w:val="single" w:sz="4" w:space="0" w:color="auto"/>
              <w:left w:val="single" w:sz="4" w:space="0" w:color="auto"/>
              <w:bottom w:val="nil"/>
              <w:right w:val="single" w:sz="4" w:space="0" w:color="auto"/>
            </w:tcBorders>
            <w:vAlign w:val="center"/>
          </w:tcPr>
          <w:p w14:paraId="1DB22B13" w14:textId="77777777" w:rsidR="00F30FC0" w:rsidRDefault="00000000">
            <w:pPr>
              <w:pStyle w:val="TAH"/>
            </w:pPr>
            <w:r>
              <w:t>Expected power step size (down)</w:t>
            </w:r>
          </w:p>
        </w:tc>
        <w:tc>
          <w:tcPr>
            <w:tcW w:w="1056" w:type="dxa"/>
            <w:tcBorders>
              <w:top w:val="single" w:sz="4" w:space="0" w:color="auto"/>
              <w:left w:val="single" w:sz="4" w:space="0" w:color="auto"/>
              <w:bottom w:val="nil"/>
              <w:right w:val="single" w:sz="4" w:space="0" w:color="000000"/>
            </w:tcBorders>
            <w:shd w:val="clear" w:color="auto" w:fill="auto"/>
            <w:vAlign w:val="center"/>
          </w:tcPr>
          <w:p w14:paraId="572B2947" w14:textId="77777777" w:rsidR="00F30FC0" w:rsidRDefault="00000000">
            <w:pPr>
              <w:pStyle w:val="TAH"/>
            </w:pPr>
            <w:r>
              <w:t>Power step size range (down)</w:t>
            </w:r>
          </w:p>
        </w:tc>
        <w:tc>
          <w:tcPr>
            <w:tcW w:w="2014" w:type="dxa"/>
            <w:tcBorders>
              <w:top w:val="single" w:sz="4" w:space="0" w:color="auto"/>
              <w:left w:val="nil"/>
              <w:bottom w:val="nil"/>
              <w:right w:val="single" w:sz="4" w:space="0" w:color="auto"/>
            </w:tcBorders>
            <w:shd w:val="clear" w:color="auto" w:fill="auto"/>
            <w:vAlign w:val="center"/>
          </w:tcPr>
          <w:p w14:paraId="2DDB7D88" w14:textId="77777777" w:rsidR="00F30FC0" w:rsidRDefault="00000000">
            <w:pPr>
              <w:pStyle w:val="TAH"/>
            </w:pPr>
            <w:r>
              <w:t>PUSCH</w:t>
            </w:r>
          </w:p>
        </w:tc>
      </w:tr>
      <w:tr w:rsidR="006A03AC" w14:paraId="611B279E" w14:textId="77777777">
        <w:trPr>
          <w:trHeight w:val="255"/>
        </w:trPr>
        <w:tc>
          <w:tcPr>
            <w:tcW w:w="1206" w:type="dxa"/>
            <w:tcBorders>
              <w:top w:val="nil"/>
              <w:left w:val="single" w:sz="4" w:space="0" w:color="auto"/>
              <w:bottom w:val="single" w:sz="4" w:space="0" w:color="auto"/>
              <w:right w:val="single" w:sz="4" w:space="0" w:color="000000"/>
            </w:tcBorders>
          </w:tcPr>
          <w:p w14:paraId="348316D1" w14:textId="77777777" w:rsidR="00F30FC0" w:rsidRDefault="00F30FC0">
            <w:pPr>
              <w:pStyle w:val="TAL"/>
            </w:pPr>
          </w:p>
        </w:tc>
        <w:tc>
          <w:tcPr>
            <w:tcW w:w="1112" w:type="dxa"/>
            <w:tcBorders>
              <w:top w:val="nil"/>
              <w:left w:val="single" w:sz="4" w:space="0" w:color="auto"/>
              <w:bottom w:val="single" w:sz="4" w:space="0" w:color="auto"/>
              <w:right w:val="single" w:sz="4" w:space="0" w:color="auto"/>
            </w:tcBorders>
          </w:tcPr>
          <w:p w14:paraId="240F318F" w14:textId="77777777" w:rsidR="00F30FC0" w:rsidRDefault="00F30FC0">
            <w:pPr>
              <w:pStyle w:val="TAL"/>
            </w:pPr>
          </w:p>
        </w:tc>
        <w:tc>
          <w:tcPr>
            <w:tcW w:w="1107" w:type="dxa"/>
            <w:tcBorders>
              <w:top w:val="nil"/>
              <w:left w:val="single" w:sz="4" w:space="0" w:color="auto"/>
              <w:bottom w:val="single" w:sz="4" w:space="0" w:color="auto"/>
              <w:right w:val="single" w:sz="4" w:space="0" w:color="auto"/>
            </w:tcBorders>
          </w:tcPr>
          <w:p w14:paraId="75ED086C" w14:textId="77777777" w:rsidR="00F30FC0" w:rsidRDefault="00F30FC0">
            <w:pPr>
              <w:pStyle w:val="TAL"/>
            </w:pPr>
          </w:p>
        </w:tc>
        <w:tc>
          <w:tcPr>
            <w:tcW w:w="1017" w:type="dxa"/>
            <w:tcBorders>
              <w:top w:val="nil"/>
              <w:left w:val="single" w:sz="4" w:space="0" w:color="auto"/>
              <w:bottom w:val="single" w:sz="4" w:space="0" w:color="auto"/>
              <w:right w:val="single" w:sz="4" w:space="0" w:color="auto"/>
            </w:tcBorders>
            <w:vAlign w:val="center"/>
          </w:tcPr>
          <w:p w14:paraId="21691065" w14:textId="77777777" w:rsidR="00F30FC0" w:rsidRDefault="00000000">
            <w:pPr>
              <w:pStyle w:val="TAH"/>
            </w:pPr>
            <w:r>
              <w:t>ΔP [dB]</w:t>
            </w:r>
          </w:p>
        </w:tc>
        <w:tc>
          <w:tcPr>
            <w:tcW w:w="1056" w:type="dxa"/>
            <w:tcBorders>
              <w:top w:val="nil"/>
              <w:left w:val="single" w:sz="4" w:space="0" w:color="auto"/>
              <w:bottom w:val="single" w:sz="4" w:space="0" w:color="auto"/>
              <w:right w:val="single" w:sz="4" w:space="0" w:color="000000"/>
            </w:tcBorders>
            <w:shd w:val="clear" w:color="auto" w:fill="auto"/>
            <w:vAlign w:val="center"/>
          </w:tcPr>
          <w:p w14:paraId="56A6C197" w14:textId="77777777" w:rsidR="00F30FC0" w:rsidRDefault="00000000">
            <w:pPr>
              <w:pStyle w:val="TAH"/>
            </w:pPr>
            <w:r>
              <w:t>ΔP [dB]</w:t>
            </w:r>
          </w:p>
        </w:tc>
        <w:tc>
          <w:tcPr>
            <w:tcW w:w="2014" w:type="dxa"/>
            <w:tcBorders>
              <w:top w:val="nil"/>
              <w:left w:val="nil"/>
              <w:bottom w:val="single" w:sz="4" w:space="0" w:color="auto"/>
              <w:right w:val="single" w:sz="4" w:space="0" w:color="auto"/>
            </w:tcBorders>
            <w:shd w:val="clear" w:color="auto" w:fill="auto"/>
            <w:vAlign w:val="center"/>
          </w:tcPr>
          <w:p w14:paraId="565DA1F5" w14:textId="77777777" w:rsidR="00F30FC0" w:rsidRDefault="00000000">
            <w:pPr>
              <w:pStyle w:val="TAH"/>
            </w:pPr>
            <w:r>
              <w:t>[dB]</w:t>
            </w:r>
          </w:p>
        </w:tc>
      </w:tr>
      <w:tr w:rsidR="006A03AC" w14:paraId="0B7E55AD" w14:textId="77777777">
        <w:trPr>
          <w:trHeight w:val="240"/>
        </w:trPr>
        <w:tc>
          <w:tcPr>
            <w:tcW w:w="1206" w:type="dxa"/>
            <w:tcBorders>
              <w:top w:val="single" w:sz="4" w:space="0" w:color="auto"/>
              <w:left w:val="single" w:sz="4" w:space="0" w:color="auto"/>
              <w:bottom w:val="single" w:sz="4" w:space="0" w:color="auto"/>
              <w:right w:val="single" w:sz="4" w:space="0" w:color="auto"/>
            </w:tcBorders>
          </w:tcPr>
          <w:p w14:paraId="69CBBCA6" w14:textId="77777777" w:rsidR="00F30FC0" w:rsidRDefault="00000000">
            <w:pPr>
              <w:pStyle w:val="TAC"/>
            </w:pPr>
            <w:r>
              <w:t>Subframes before RB change</w:t>
            </w:r>
          </w:p>
        </w:tc>
        <w:tc>
          <w:tcPr>
            <w:tcW w:w="1112" w:type="dxa"/>
            <w:tcBorders>
              <w:top w:val="single" w:sz="4" w:space="0" w:color="auto"/>
              <w:left w:val="single" w:sz="4" w:space="0" w:color="auto"/>
              <w:bottom w:val="single" w:sz="4" w:space="0" w:color="auto"/>
              <w:right w:val="single" w:sz="4" w:space="0" w:color="auto"/>
            </w:tcBorders>
          </w:tcPr>
          <w:p w14:paraId="48112DDB" w14:textId="77777777" w:rsidR="00F30FC0" w:rsidRDefault="00000000">
            <w:pPr>
              <w:pStyle w:val="TAL"/>
            </w:pPr>
            <w:r>
              <w:t>Fixed = 5</w:t>
            </w:r>
          </w:p>
        </w:tc>
        <w:tc>
          <w:tcPr>
            <w:tcW w:w="1107" w:type="dxa"/>
            <w:tcBorders>
              <w:top w:val="single" w:sz="4" w:space="0" w:color="auto"/>
              <w:left w:val="single" w:sz="4" w:space="0" w:color="auto"/>
              <w:bottom w:val="single" w:sz="4" w:space="0" w:color="auto"/>
              <w:right w:val="single" w:sz="4" w:space="0" w:color="auto"/>
            </w:tcBorders>
          </w:tcPr>
          <w:p w14:paraId="56190692" w14:textId="77777777" w:rsidR="00F30FC0" w:rsidRDefault="00000000">
            <w:pPr>
              <w:pStyle w:val="TAL"/>
            </w:pPr>
            <w:r>
              <w:t>TPC=-1dB</w:t>
            </w:r>
          </w:p>
        </w:tc>
        <w:tc>
          <w:tcPr>
            <w:tcW w:w="1017" w:type="dxa"/>
            <w:tcBorders>
              <w:top w:val="single" w:sz="4" w:space="0" w:color="auto"/>
              <w:left w:val="single" w:sz="4" w:space="0" w:color="auto"/>
              <w:bottom w:val="single" w:sz="4" w:space="0" w:color="auto"/>
              <w:right w:val="single" w:sz="4" w:space="0" w:color="auto"/>
            </w:tcBorders>
            <w:vAlign w:val="center"/>
          </w:tcPr>
          <w:p w14:paraId="191DEAFB" w14:textId="77777777" w:rsidR="00F30FC0" w:rsidRDefault="00000000">
            <w:pPr>
              <w:pStyle w:val="TAC"/>
            </w:pPr>
            <w:r>
              <w:t>1</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BCC4DCA" w14:textId="77777777" w:rsidR="00F30FC0" w:rsidRDefault="00000000">
            <w:pPr>
              <w:pStyle w:val="TAC"/>
            </w:pPr>
            <w:r>
              <w:t>ΔP &lt; 2</w:t>
            </w:r>
          </w:p>
        </w:tc>
        <w:tc>
          <w:tcPr>
            <w:tcW w:w="2014" w:type="dxa"/>
            <w:tcBorders>
              <w:top w:val="single" w:sz="4" w:space="0" w:color="auto"/>
              <w:left w:val="nil"/>
              <w:bottom w:val="single" w:sz="4" w:space="0" w:color="auto"/>
              <w:right w:val="single" w:sz="4" w:space="0" w:color="auto"/>
            </w:tcBorders>
            <w:shd w:val="clear" w:color="auto" w:fill="auto"/>
            <w:vAlign w:val="center"/>
          </w:tcPr>
          <w:p w14:paraId="57D11779" w14:textId="77777777" w:rsidR="00F30FC0" w:rsidRDefault="00000000">
            <w:pPr>
              <w:pStyle w:val="TAC"/>
            </w:pPr>
            <w:r>
              <w:rPr>
                <w:rFonts w:cs="Arial"/>
              </w:rPr>
              <w:t>1 ± (1.7</w:t>
            </w:r>
            <w:r>
              <w:t>)</w:t>
            </w:r>
          </w:p>
        </w:tc>
      </w:tr>
      <w:tr w:rsidR="006A03AC" w14:paraId="742B1E4A" w14:textId="77777777">
        <w:trPr>
          <w:trHeight w:val="240"/>
        </w:trPr>
        <w:tc>
          <w:tcPr>
            <w:tcW w:w="1206" w:type="dxa"/>
            <w:tcBorders>
              <w:top w:val="nil"/>
              <w:left w:val="single" w:sz="4" w:space="0" w:color="auto"/>
              <w:bottom w:val="single" w:sz="4" w:space="0" w:color="auto"/>
              <w:right w:val="single" w:sz="4" w:space="0" w:color="auto"/>
            </w:tcBorders>
          </w:tcPr>
          <w:p w14:paraId="08A983BA" w14:textId="77777777" w:rsidR="00F30FC0" w:rsidRDefault="00000000">
            <w:pPr>
              <w:pStyle w:val="TAC"/>
            </w:pPr>
            <w:r>
              <w:t>RB change</w:t>
            </w:r>
          </w:p>
        </w:tc>
        <w:tc>
          <w:tcPr>
            <w:tcW w:w="1112" w:type="dxa"/>
            <w:tcBorders>
              <w:top w:val="nil"/>
              <w:left w:val="single" w:sz="4" w:space="0" w:color="auto"/>
              <w:bottom w:val="single" w:sz="4" w:space="0" w:color="auto"/>
              <w:right w:val="single" w:sz="4" w:space="0" w:color="auto"/>
            </w:tcBorders>
          </w:tcPr>
          <w:p w14:paraId="6A2F1AAF" w14:textId="77777777" w:rsidR="00F30FC0" w:rsidRDefault="00000000">
            <w:pPr>
              <w:pStyle w:val="TAL"/>
            </w:pPr>
            <w:r>
              <w:t>Change from 5 to 1 RBs</w:t>
            </w:r>
          </w:p>
        </w:tc>
        <w:tc>
          <w:tcPr>
            <w:tcW w:w="1107" w:type="dxa"/>
            <w:tcBorders>
              <w:top w:val="nil"/>
              <w:left w:val="single" w:sz="4" w:space="0" w:color="auto"/>
              <w:bottom w:val="single" w:sz="4" w:space="0" w:color="auto"/>
              <w:right w:val="single" w:sz="4" w:space="0" w:color="auto"/>
            </w:tcBorders>
          </w:tcPr>
          <w:p w14:paraId="2C1F9A8B" w14:textId="77777777" w:rsidR="00F30FC0" w:rsidRDefault="00000000">
            <w:pPr>
              <w:pStyle w:val="TAL"/>
            </w:pPr>
            <w:r>
              <w:t>TPC=-1dB</w:t>
            </w:r>
          </w:p>
        </w:tc>
        <w:tc>
          <w:tcPr>
            <w:tcW w:w="1017" w:type="dxa"/>
            <w:tcBorders>
              <w:top w:val="nil"/>
              <w:left w:val="single" w:sz="4" w:space="0" w:color="auto"/>
              <w:bottom w:val="single" w:sz="4" w:space="0" w:color="auto"/>
              <w:right w:val="single" w:sz="4" w:space="0" w:color="auto"/>
            </w:tcBorders>
            <w:vAlign w:val="center"/>
          </w:tcPr>
          <w:p w14:paraId="5378A0B5" w14:textId="77777777" w:rsidR="00F30FC0" w:rsidRDefault="00000000">
            <w:pPr>
              <w:pStyle w:val="TAC"/>
            </w:pPr>
            <w:r>
              <w:t>7.99</w:t>
            </w:r>
          </w:p>
        </w:tc>
        <w:tc>
          <w:tcPr>
            <w:tcW w:w="1056" w:type="dxa"/>
            <w:tcBorders>
              <w:top w:val="nil"/>
              <w:left w:val="single" w:sz="4" w:space="0" w:color="auto"/>
              <w:bottom w:val="single" w:sz="4" w:space="0" w:color="auto"/>
              <w:right w:val="single" w:sz="4" w:space="0" w:color="auto"/>
            </w:tcBorders>
            <w:shd w:val="clear" w:color="auto" w:fill="auto"/>
            <w:vAlign w:val="center"/>
          </w:tcPr>
          <w:p w14:paraId="55BA3444" w14:textId="77777777" w:rsidR="00F30FC0" w:rsidRDefault="00000000">
            <w:pPr>
              <w:pStyle w:val="TAC"/>
            </w:pPr>
            <w:r>
              <w:t xml:space="preserve">4 </w:t>
            </w:r>
            <w:r>
              <w:rPr>
                <w:rFonts w:cs="Arial"/>
              </w:rPr>
              <w:t>≤</w:t>
            </w:r>
            <w:r>
              <w:t xml:space="preserve"> ΔP &lt; 10</w:t>
            </w:r>
          </w:p>
        </w:tc>
        <w:tc>
          <w:tcPr>
            <w:tcW w:w="2014" w:type="dxa"/>
            <w:tcBorders>
              <w:top w:val="nil"/>
              <w:left w:val="nil"/>
              <w:bottom w:val="single" w:sz="4" w:space="0" w:color="auto"/>
              <w:right w:val="single" w:sz="4" w:space="0" w:color="auto"/>
            </w:tcBorders>
            <w:shd w:val="clear" w:color="auto" w:fill="auto"/>
            <w:vAlign w:val="center"/>
          </w:tcPr>
          <w:p w14:paraId="6373FFD9" w14:textId="77777777" w:rsidR="00F30FC0" w:rsidRDefault="00000000">
            <w:pPr>
              <w:pStyle w:val="TAC"/>
              <w:rPr>
                <w:rFonts w:eastAsiaTheme="minorEastAsia"/>
              </w:rPr>
            </w:pPr>
            <w:r>
              <w:t>7.99 ± (4.7) Note 2</w:t>
            </w:r>
          </w:p>
        </w:tc>
      </w:tr>
      <w:tr w:rsidR="006A03AC" w14:paraId="10F80D8D" w14:textId="77777777">
        <w:trPr>
          <w:trHeight w:val="240"/>
        </w:trPr>
        <w:tc>
          <w:tcPr>
            <w:tcW w:w="1206" w:type="dxa"/>
            <w:tcBorders>
              <w:top w:val="nil"/>
              <w:left w:val="single" w:sz="4" w:space="0" w:color="auto"/>
              <w:bottom w:val="single" w:sz="4" w:space="0" w:color="auto"/>
              <w:right w:val="single" w:sz="4" w:space="0" w:color="auto"/>
            </w:tcBorders>
          </w:tcPr>
          <w:p w14:paraId="353603C1" w14:textId="77777777" w:rsidR="00F30FC0" w:rsidRDefault="00000000">
            <w:pPr>
              <w:pStyle w:val="TAC"/>
            </w:pPr>
            <w:r>
              <w:t>Subframes after RB change</w:t>
            </w:r>
          </w:p>
        </w:tc>
        <w:tc>
          <w:tcPr>
            <w:tcW w:w="1112" w:type="dxa"/>
            <w:tcBorders>
              <w:top w:val="nil"/>
              <w:left w:val="single" w:sz="4" w:space="0" w:color="auto"/>
              <w:bottom w:val="single" w:sz="4" w:space="0" w:color="auto"/>
              <w:right w:val="single" w:sz="4" w:space="0" w:color="auto"/>
            </w:tcBorders>
          </w:tcPr>
          <w:p w14:paraId="743ADB27" w14:textId="77777777" w:rsidR="00F30FC0" w:rsidRDefault="00000000">
            <w:pPr>
              <w:pStyle w:val="TAL"/>
            </w:pPr>
            <w:r>
              <w:t>Fixed = 1</w:t>
            </w:r>
          </w:p>
        </w:tc>
        <w:tc>
          <w:tcPr>
            <w:tcW w:w="1107" w:type="dxa"/>
            <w:tcBorders>
              <w:top w:val="nil"/>
              <w:left w:val="single" w:sz="4" w:space="0" w:color="auto"/>
              <w:bottom w:val="single" w:sz="4" w:space="0" w:color="auto"/>
              <w:right w:val="single" w:sz="4" w:space="0" w:color="auto"/>
            </w:tcBorders>
          </w:tcPr>
          <w:p w14:paraId="10F6516B" w14:textId="77777777" w:rsidR="00F30FC0" w:rsidRDefault="00000000">
            <w:pPr>
              <w:pStyle w:val="TAL"/>
            </w:pPr>
            <w:r>
              <w:t>TPC=-1dB</w:t>
            </w:r>
          </w:p>
        </w:tc>
        <w:tc>
          <w:tcPr>
            <w:tcW w:w="1017" w:type="dxa"/>
            <w:tcBorders>
              <w:top w:val="nil"/>
              <w:left w:val="single" w:sz="4" w:space="0" w:color="auto"/>
              <w:bottom w:val="single" w:sz="4" w:space="0" w:color="auto"/>
              <w:right w:val="single" w:sz="4" w:space="0" w:color="auto"/>
            </w:tcBorders>
            <w:vAlign w:val="center"/>
          </w:tcPr>
          <w:p w14:paraId="549E3F3A" w14:textId="77777777" w:rsidR="00F30FC0" w:rsidRDefault="00000000">
            <w:pPr>
              <w:pStyle w:val="TAC"/>
            </w:pPr>
            <w:r>
              <w:t>1</w:t>
            </w:r>
          </w:p>
        </w:tc>
        <w:tc>
          <w:tcPr>
            <w:tcW w:w="1056" w:type="dxa"/>
            <w:tcBorders>
              <w:top w:val="nil"/>
              <w:left w:val="single" w:sz="4" w:space="0" w:color="auto"/>
              <w:bottom w:val="single" w:sz="4" w:space="0" w:color="auto"/>
              <w:right w:val="single" w:sz="4" w:space="0" w:color="auto"/>
            </w:tcBorders>
            <w:shd w:val="clear" w:color="auto" w:fill="auto"/>
            <w:vAlign w:val="center"/>
          </w:tcPr>
          <w:p w14:paraId="55EC673D" w14:textId="77777777" w:rsidR="00F30FC0" w:rsidRDefault="00000000">
            <w:pPr>
              <w:pStyle w:val="TAC"/>
            </w:pPr>
            <w:r>
              <w:t>ΔP &lt; 2</w:t>
            </w:r>
          </w:p>
        </w:tc>
        <w:tc>
          <w:tcPr>
            <w:tcW w:w="2014" w:type="dxa"/>
            <w:tcBorders>
              <w:top w:val="nil"/>
              <w:left w:val="nil"/>
              <w:bottom w:val="single" w:sz="4" w:space="0" w:color="auto"/>
              <w:right w:val="single" w:sz="4" w:space="0" w:color="auto"/>
            </w:tcBorders>
            <w:shd w:val="clear" w:color="auto" w:fill="auto"/>
            <w:vAlign w:val="center"/>
          </w:tcPr>
          <w:p w14:paraId="694180D3" w14:textId="77777777" w:rsidR="00F30FC0" w:rsidRDefault="00000000">
            <w:pPr>
              <w:pStyle w:val="TAC"/>
            </w:pPr>
            <w:r>
              <w:rPr>
                <w:rFonts w:cs="Arial"/>
              </w:rPr>
              <w:t>1 ± (1.7</w:t>
            </w:r>
            <w:r>
              <w:t>)</w:t>
            </w:r>
          </w:p>
        </w:tc>
      </w:tr>
      <w:tr w:rsidR="00F30FC0" w14:paraId="152B4123" w14:textId="77777777">
        <w:trPr>
          <w:trHeight w:val="240"/>
        </w:trPr>
        <w:tc>
          <w:tcPr>
            <w:tcW w:w="7512" w:type="dxa"/>
            <w:gridSpan w:val="6"/>
            <w:tcBorders>
              <w:top w:val="single" w:sz="4" w:space="0" w:color="auto"/>
              <w:left w:val="single" w:sz="4" w:space="0" w:color="auto"/>
              <w:bottom w:val="single" w:sz="4" w:space="0" w:color="auto"/>
              <w:right w:val="single" w:sz="4" w:space="0" w:color="auto"/>
            </w:tcBorders>
          </w:tcPr>
          <w:p w14:paraId="172C871C" w14:textId="77777777" w:rsidR="00F30FC0" w:rsidRDefault="00000000">
            <w:pPr>
              <w:pStyle w:val="TAN"/>
            </w:pPr>
            <w:r>
              <w:t>Note 1:</w:t>
            </w:r>
            <w:r>
              <w:tab/>
              <w:t>Position of RB change:</w:t>
            </w:r>
            <w:r>
              <w:br/>
              <w:t>Pattern A the position of RB uplink allocation change is after 6 active uplink subframes</w:t>
            </w:r>
            <w:r>
              <w:br/>
              <w:t>Pattern B the position of RB uplink allocation change is after 16 active uplink subframes</w:t>
            </w:r>
            <w:r>
              <w:br/>
              <w:t>Pattern C the position of RB uplink allocation change is after 26 active uplink subframes</w:t>
            </w:r>
          </w:p>
          <w:p w14:paraId="2247E915" w14:textId="77777777" w:rsidR="00F30FC0" w:rsidRDefault="00000000">
            <w:pPr>
              <w:pStyle w:val="TAN"/>
            </w:pPr>
            <w:r>
              <w:t>Note 2:</w:t>
            </w:r>
            <w:r>
              <w:tab/>
              <w:t>When Note 4 does not apply.</w:t>
            </w:r>
          </w:p>
          <w:p w14:paraId="3BC58F0A" w14:textId="77777777" w:rsidR="00F30FC0" w:rsidRDefault="00000000">
            <w:pPr>
              <w:pStyle w:val="TAN"/>
            </w:pPr>
            <w:r>
              <w:t>Note 3:</w:t>
            </w:r>
            <w:r>
              <w:tab/>
              <w:t>N/A</w:t>
            </w:r>
          </w:p>
          <w:p w14:paraId="250D4641" w14:textId="77777777" w:rsidR="00F30FC0" w:rsidRDefault="00000000">
            <w:pPr>
              <w:pStyle w:val="TAN"/>
            </w:pPr>
            <w:r>
              <w:t>Note 4:</w:t>
            </w:r>
            <w:r>
              <w:tab/>
              <w:t>N/A</w:t>
            </w:r>
          </w:p>
          <w:p w14:paraId="094CFA5E" w14:textId="77777777" w:rsidR="00F30FC0" w:rsidRDefault="00000000">
            <w:pPr>
              <w:pStyle w:val="TAN"/>
            </w:pPr>
            <w:r>
              <w:t>Note 5:</w:t>
            </w:r>
            <w:r>
              <w:tab/>
              <w:t>For extreme conditions an additional ± 2.0 dB relaxation is allowed.</w:t>
            </w:r>
          </w:p>
          <w:p w14:paraId="692D97F3" w14:textId="77777777" w:rsidR="00F30FC0" w:rsidRDefault="00000000">
            <w:pPr>
              <w:pStyle w:val="TAN"/>
            </w:pPr>
            <w:r>
              <w:t>Note 6:</w:t>
            </w:r>
            <w:r>
              <w:tab/>
              <w:t>The starting resource block shall be RB# 0.</w:t>
            </w:r>
          </w:p>
        </w:tc>
      </w:tr>
    </w:tbl>
    <w:p w14:paraId="376E98DB" w14:textId="77777777" w:rsidR="00F30FC0" w:rsidRDefault="00F30FC0"/>
    <w:p w14:paraId="28EAEBCB" w14:textId="77777777" w:rsidR="00F30FC0" w:rsidRDefault="00000000">
      <w:pPr>
        <w:pStyle w:val="TH"/>
      </w:pPr>
      <w:r>
        <w:t>Table 6.3A.4.2.5-3: Test Requirements Relative Power Tolerance for Transmission</w:t>
      </w:r>
      <w:r>
        <w:br/>
        <w:t>(normal conditions – Note 5) (Alternating pattern)</w:t>
      </w:r>
    </w:p>
    <w:tbl>
      <w:tblPr>
        <w:tblW w:w="7938" w:type="dxa"/>
        <w:tblInd w:w="1101" w:type="dxa"/>
        <w:tblLook w:val="04A0" w:firstRow="1" w:lastRow="0" w:firstColumn="1" w:lastColumn="0" w:noHBand="0" w:noVBand="1"/>
      </w:tblPr>
      <w:tblGrid>
        <w:gridCol w:w="1159"/>
        <w:gridCol w:w="1272"/>
        <w:gridCol w:w="1111"/>
        <w:gridCol w:w="1017"/>
        <w:gridCol w:w="1037"/>
        <w:gridCol w:w="2342"/>
      </w:tblGrid>
      <w:tr w:rsidR="006A03AC" w14:paraId="113CF62A" w14:textId="77777777">
        <w:trPr>
          <w:trHeight w:val="240"/>
        </w:trPr>
        <w:tc>
          <w:tcPr>
            <w:tcW w:w="1159" w:type="dxa"/>
            <w:tcBorders>
              <w:top w:val="single" w:sz="4" w:space="0" w:color="auto"/>
              <w:left w:val="single" w:sz="4" w:space="0" w:color="auto"/>
              <w:bottom w:val="nil"/>
              <w:right w:val="single" w:sz="4" w:space="0" w:color="000000"/>
            </w:tcBorders>
          </w:tcPr>
          <w:p w14:paraId="5764833E" w14:textId="77777777" w:rsidR="00F30FC0" w:rsidRDefault="00000000">
            <w:pPr>
              <w:pStyle w:val="TAH"/>
            </w:pPr>
            <w:r>
              <w:t>Sub-test</w:t>
            </w:r>
          </w:p>
        </w:tc>
        <w:tc>
          <w:tcPr>
            <w:tcW w:w="1272" w:type="dxa"/>
            <w:tcBorders>
              <w:top w:val="single" w:sz="4" w:space="0" w:color="auto"/>
              <w:left w:val="single" w:sz="4" w:space="0" w:color="auto"/>
              <w:bottom w:val="nil"/>
              <w:right w:val="single" w:sz="4" w:space="0" w:color="auto"/>
            </w:tcBorders>
          </w:tcPr>
          <w:p w14:paraId="460BB9B7" w14:textId="77777777" w:rsidR="00F30FC0" w:rsidRDefault="00000000">
            <w:pPr>
              <w:pStyle w:val="TAH"/>
            </w:pPr>
            <w:r>
              <w:t>Uplink RB allocation</w:t>
            </w:r>
          </w:p>
        </w:tc>
        <w:tc>
          <w:tcPr>
            <w:tcW w:w="1111" w:type="dxa"/>
            <w:tcBorders>
              <w:top w:val="single" w:sz="4" w:space="0" w:color="auto"/>
              <w:left w:val="single" w:sz="4" w:space="0" w:color="auto"/>
              <w:bottom w:val="nil"/>
              <w:right w:val="single" w:sz="4" w:space="0" w:color="auto"/>
            </w:tcBorders>
          </w:tcPr>
          <w:p w14:paraId="4AE0734D" w14:textId="77777777" w:rsidR="00F30FC0" w:rsidRDefault="00000000">
            <w:pPr>
              <w:pStyle w:val="TAH"/>
            </w:pPr>
            <w:r>
              <w:t>TPC command</w:t>
            </w:r>
          </w:p>
        </w:tc>
        <w:tc>
          <w:tcPr>
            <w:tcW w:w="1017" w:type="dxa"/>
            <w:tcBorders>
              <w:top w:val="single" w:sz="4" w:space="0" w:color="auto"/>
              <w:left w:val="single" w:sz="4" w:space="0" w:color="auto"/>
              <w:bottom w:val="nil"/>
              <w:right w:val="single" w:sz="4" w:space="0" w:color="auto"/>
            </w:tcBorders>
            <w:vAlign w:val="center"/>
          </w:tcPr>
          <w:p w14:paraId="1FB4384D" w14:textId="77777777" w:rsidR="00F30FC0" w:rsidRDefault="00000000">
            <w:pPr>
              <w:pStyle w:val="TAH"/>
            </w:pPr>
            <w:r>
              <w:t>Expected power step size (Up or down)</w:t>
            </w:r>
          </w:p>
        </w:tc>
        <w:tc>
          <w:tcPr>
            <w:tcW w:w="1037" w:type="dxa"/>
            <w:tcBorders>
              <w:top w:val="single" w:sz="4" w:space="0" w:color="auto"/>
              <w:left w:val="single" w:sz="4" w:space="0" w:color="auto"/>
              <w:bottom w:val="nil"/>
              <w:right w:val="single" w:sz="4" w:space="0" w:color="000000"/>
            </w:tcBorders>
            <w:shd w:val="clear" w:color="auto" w:fill="auto"/>
            <w:vAlign w:val="center"/>
          </w:tcPr>
          <w:p w14:paraId="5FE0A7F4" w14:textId="77777777" w:rsidR="00F30FC0" w:rsidRDefault="00000000">
            <w:pPr>
              <w:pStyle w:val="TAH"/>
            </w:pPr>
            <w:r>
              <w:t>Power step size range (Up or down)</w:t>
            </w:r>
          </w:p>
        </w:tc>
        <w:tc>
          <w:tcPr>
            <w:tcW w:w="2342" w:type="dxa"/>
            <w:tcBorders>
              <w:top w:val="single" w:sz="4" w:space="0" w:color="auto"/>
              <w:left w:val="nil"/>
              <w:bottom w:val="nil"/>
              <w:right w:val="single" w:sz="4" w:space="0" w:color="auto"/>
            </w:tcBorders>
            <w:shd w:val="clear" w:color="auto" w:fill="auto"/>
            <w:vAlign w:val="center"/>
          </w:tcPr>
          <w:p w14:paraId="48982E81" w14:textId="77777777" w:rsidR="00F30FC0" w:rsidRDefault="00000000">
            <w:pPr>
              <w:pStyle w:val="TAH"/>
            </w:pPr>
            <w:r>
              <w:t>PUSCH</w:t>
            </w:r>
          </w:p>
        </w:tc>
      </w:tr>
      <w:tr w:rsidR="006A03AC" w14:paraId="0DC6DF42" w14:textId="77777777">
        <w:trPr>
          <w:trHeight w:val="255"/>
        </w:trPr>
        <w:tc>
          <w:tcPr>
            <w:tcW w:w="1159" w:type="dxa"/>
            <w:tcBorders>
              <w:top w:val="nil"/>
              <w:left w:val="single" w:sz="4" w:space="0" w:color="auto"/>
              <w:bottom w:val="single" w:sz="4" w:space="0" w:color="auto"/>
              <w:right w:val="single" w:sz="4" w:space="0" w:color="000000"/>
            </w:tcBorders>
          </w:tcPr>
          <w:p w14:paraId="6ABC60ED" w14:textId="77777777" w:rsidR="00F30FC0" w:rsidRDefault="00F30FC0">
            <w:pPr>
              <w:pStyle w:val="TAL"/>
            </w:pPr>
          </w:p>
        </w:tc>
        <w:tc>
          <w:tcPr>
            <w:tcW w:w="1272" w:type="dxa"/>
            <w:tcBorders>
              <w:top w:val="nil"/>
              <w:left w:val="single" w:sz="4" w:space="0" w:color="auto"/>
              <w:bottom w:val="single" w:sz="4" w:space="0" w:color="auto"/>
              <w:right w:val="single" w:sz="4" w:space="0" w:color="auto"/>
            </w:tcBorders>
          </w:tcPr>
          <w:p w14:paraId="57DF62BA" w14:textId="77777777" w:rsidR="00F30FC0" w:rsidRDefault="00F30FC0">
            <w:pPr>
              <w:pStyle w:val="TAL"/>
            </w:pPr>
          </w:p>
        </w:tc>
        <w:tc>
          <w:tcPr>
            <w:tcW w:w="1111" w:type="dxa"/>
            <w:tcBorders>
              <w:top w:val="nil"/>
              <w:left w:val="single" w:sz="4" w:space="0" w:color="auto"/>
              <w:bottom w:val="single" w:sz="4" w:space="0" w:color="auto"/>
              <w:right w:val="single" w:sz="4" w:space="0" w:color="auto"/>
            </w:tcBorders>
          </w:tcPr>
          <w:p w14:paraId="2FDB525D" w14:textId="77777777" w:rsidR="00F30FC0" w:rsidRDefault="00F30FC0">
            <w:pPr>
              <w:pStyle w:val="TAL"/>
            </w:pPr>
          </w:p>
        </w:tc>
        <w:tc>
          <w:tcPr>
            <w:tcW w:w="1017" w:type="dxa"/>
            <w:tcBorders>
              <w:top w:val="nil"/>
              <w:left w:val="single" w:sz="4" w:space="0" w:color="auto"/>
              <w:bottom w:val="single" w:sz="4" w:space="0" w:color="auto"/>
              <w:right w:val="single" w:sz="4" w:space="0" w:color="auto"/>
            </w:tcBorders>
            <w:vAlign w:val="center"/>
          </w:tcPr>
          <w:p w14:paraId="0BF376A1" w14:textId="77777777" w:rsidR="00F30FC0" w:rsidRDefault="00000000">
            <w:pPr>
              <w:pStyle w:val="TAH"/>
            </w:pPr>
            <w:r>
              <w:t>ΔP [dB]</w:t>
            </w:r>
          </w:p>
        </w:tc>
        <w:tc>
          <w:tcPr>
            <w:tcW w:w="1037" w:type="dxa"/>
            <w:tcBorders>
              <w:top w:val="nil"/>
              <w:left w:val="single" w:sz="4" w:space="0" w:color="auto"/>
              <w:bottom w:val="single" w:sz="4" w:space="0" w:color="auto"/>
              <w:right w:val="single" w:sz="4" w:space="0" w:color="000000"/>
            </w:tcBorders>
            <w:shd w:val="clear" w:color="auto" w:fill="auto"/>
            <w:vAlign w:val="center"/>
          </w:tcPr>
          <w:p w14:paraId="161AC4D9" w14:textId="77777777" w:rsidR="00F30FC0" w:rsidRDefault="00000000">
            <w:pPr>
              <w:pStyle w:val="TAH"/>
            </w:pPr>
            <w:r>
              <w:t>ΔP [dB]</w:t>
            </w:r>
          </w:p>
        </w:tc>
        <w:tc>
          <w:tcPr>
            <w:tcW w:w="2342" w:type="dxa"/>
            <w:tcBorders>
              <w:top w:val="nil"/>
              <w:left w:val="nil"/>
              <w:bottom w:val="single" w:sz="4" w:space="0" w:color="auto"/>
              <w:right w:val="single" w:sz="4" w:space="0" w:color="auto"/>
            </w:tcBorders>
            <w:shd w:val="clear" w:color="auto" w:fill="auto"/>
            <w:vAlign w:val="center"/>
          </w:tcPr>
          <w:p w14:paraId="1BFE81D1" w14:textId="77777777" w:rsidR="00F30FC0" w:rsidRDefault="00000000">
            <w:pPr>
              <w:pStyle w:val="TAH"/>
            </w:pPr>
            <w:r>
              <w:t>[dB]</w:t>
            </w:r>
          </w:p>
        </w:tc>
      </w:tr>
      <w:tr w:rsidR="006A03AC" w14:paraId="13457D01" w14:textId="77777777">
        <w:trPr>
          <w:trHeight w:val="240"/>
        </w:trPr>
        <w:tc>
          <w:tcPr>
            <w:tcW w:w="1159" w:type="dxa"/>
            <w:tcBorders>
              <w:top w:val="single" w:sz="4" w:space="0" w:color="auto"/>
              <w:left w:val="single" w:sz="4" w:space="0" w:color="auto"/>
              <w:bottom w:val="single" w:sz="4" w:space="0" w:color="auto"/>
              <w:right w:val="single" w:sz="4" w:space="0" w:color="auto"/>
            </w:tcBorders>
          </w:tcPr>
          <w:p w14:paraId="216FA086" w14:textId="77777777" w:rsidR="00F30FC0" w:rsidRDefault="00000000">
            <w:pPr>
              <w:pStyle w:val="TAC"/>
            </w:pPr>
            <w:r>
              <w:t>1.4 MHz</w:t>
            </w:r>
          </w:p>
        </w:tc>
        <w:tc>
          <w:tcPr>
            <w:tcW w:w="1272" w:type="dxa"/>
            <w:tcBorders>
              <w:top w:val="single" w:sz="4" w:space="0" w:color="auto"/>
              <w:left w:val="single" w:sz="4" w:space="0" w:color="auto"/>
              <w:bottom w:val="single" w:sz="4" w:space="0" w:color="auto"/>
              <w:right w:val="single" w:sz="4" w:space="0" w:color="auto"/>
            </w:tcBorders>
          </w:tcPr>
          <w:p w14:paraId="526DFB56" w14:textId="77777777" w:rsidR="00F30FC0" w:rsidRDefault="00000000">
            <w:pPr>
              <w:pStyle w:val="TAC"/>
            </w:pPr>
            <w:r>
              <w:t>Alternating 1 and 6</w:t>
            </w:r>
          </w:p>
        </w:tc>
        <w:tc>
          <w:tcPr>
            <w:tcW w:w="1111" w:type="dxa"/>
            <w:tcBorders>
              <w:top w:val="single" w:sz="4" w:space="0" w:color="auto"/>
              <w:left w:val="single" w:sz="4" w:space="0" w:color="auto"/>
              <w:bottom w:val="single" w:sz="4" w:space="0" w:color="auto"/>
              <w:right w:val="single" w:sz="4" w:space="0" w:color="auto"/>
            </w:tcBorders>
          </w:tcPr>
          <w:p w14:paraId="604FF718" w14:textId="77777777" w:rsidR="00F30FC0" w:rsidRDefault="00000000">
            <w:pPr>
              <w:pStyle w:val="TAC"/>
            </w:pPr>
            <w:r>
              <w:t>TPC=0dB</w:t>
            </w:r>
          </w:p>
        </w:tc>
        <w:tc>
          <w:tcPr>
            <w:tcW w:w="1017" w:type="dxa"/>
            <w:tcBorders>
              <w:top w:val="single" w:sz="4" w:space="0" w:color="auto"/>
              <w:left w:val="single" w:sz="4" w:space="0" w:color="auto"/>
              <w:bottom w:val="single" w:sz="4" w:space="0" w:color="auto"/>
              <w:right w:val="single" w:sz="4" w:space="0" w:color="auto"/>
            </w:tcBorders>
            <w:vAlign w:val="center"/>
          </w:tcPr>
          <w:p w14:paraId="76C74049" w14:textId="77777777" w:rsidR="00F30FC0" w:rsidRDefault="00000000">
            <w:pPr>
              <w:pStyle w:val="TAC"/>
            </w:pPr>
            <w:r>
              <w:t>7.78</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54FA384A" w14:textId="77777777" w:rsidR="00F30FC0" w:rsidRDefault="00000000">
            <w:pPr>
              <w:pStyle w:val="TAC"/>
            </w:pPr>
            <w:r>
              <w:t xml:space="preserve">4 </w:t>
            </w:r>
            <w:r>
              <w:rPr>
                <w:rFonts w:cs="Arial"/>
              </w:rPr>
              <w:t>≤</w:t>
            </w:r>
            <w:r>
              <w:t xml:space="preserve"> ΔP &lt; 10</w:t>
            </w:r>
          </w:p>
        </w:tc>
        <w:tc>
          <w:tcPr>
            <w:tcW w:w="2342" w:type="dxa"/>
            <w:tcBorders>
              <w:top w:val="single" w:sz="4" w:space="0" w:color="auto"/>
              <w:left w:val="nil"/>
              <w:bottom w:val="single" w:sz="4" w:space="0" w:color="auto"/>
              <w:right w:val="single" w:sz="4" w:space="0" w:color="auto"/>
            </w:tcBorders>
            <w:shd w:val="clear" w:color="auto" w:fill="auto"/>
            <w:vAlign w:val="center"/>
          </w:tcPr>
          <w:p w14:paraId="1E4E4DD2" w14:textId="77777777" w:rsidR="00F30FC0" w:rsidRDefault="00000000">
            <w:pPr>
              <w:pStyle w:val="TAC"/>
            </w:pPr>
            <w:r>
              <w:t>7.78 ± (6.7) Note 1,2</w:t>
            </w:r>
          </w:p>
          <w:p w14:paraId="3D0C2A16" w14:textId="77777777" w:rsidR="00F30FC0" w:rsidRDefault="00000000">
            <w:pPr>
              <w:pStyle w:val="TAC"/>
            </w:pPr>
            <w:r>
              <w:t>7.78 +8.2/-6.7 Note 3</w:t>
            </w:r>
          </w:p>
          <w:p w14:paraId="16B75BB2" w14:textId="77777777" w:rsidR="00F30FC0" w:rsidRDefault="00000000">
            <w:pPr>
              <w:pStyle w:val="TAC"/>
            </w:pPr>
            <w:r>
              <w:t>7.78 +6.7/-8.2 Note 4</w:t>
            </w:r>
          </w:p>
        </w:tc>
      </w:tr>
      <w:tr w:rsidR="00F30FC0" w14:paraId="7D86ECBD" w14:textId="77777777">
        <w:trPr>
          <w:trHeight w:val="255"/>
        </w:trPr>
        <w:tc>
          <w:tcPr>
            <w:tcW w:w="7938" w:type="dxa"/>
            <w:gridSpan w:val="6"/>
            <w:tcBorders>
              <w:top w:val="single" w:sz="4" w:space="0" w:color="auto"/>
              <w:left w:val="single" w:sz="4" w:space="0" w:color="auto"/>
              <w:bottom w:val="single" w:sz="4" w:space="0" w:color="auto"/>
              <w:right w:val="single" w:sz="4" w:space="0" w:color="auto"/>
            </w:tcBorders>
          </w:tcPr>
          <w:p w14:paraId="6BD951D3" w14:textId="77777777" w:rsidR="00F30FC0" w:rsidRDefault="00000000">
            <w:pPr>
              <w:pStyle w:val="TAN"/>
            </w:pPr>
            <w:r>
              <w:t>Note 1:</w:t>
            </w:r>
            <w:r>
              <w:tab/>
              <w:t>Test tolerance +/- 6.7 dB was selected to allow PA switch possible exceptions to occur.</w:t>
            </w:r>
          </w:p>
          <w:p w14:paraId="0B24E9EA" w14:textId="77777777" w:rsidR="00F30FC0" w:rsidRDefault="00000000">
            <w:pPr>
              <w:pStyle w:val="TAN"/>
            </w:pPr>
            <w:r>
              <w:t>Note 2:</w:t>
            </w:r>
            <w:r>
              <w:tab/>
              <w:t>When neither Note 3 nor Note 4 applies.</w:t>
            </w:r>
          </w:p>
          <w:p w14:paraId="222E7CF8" w14:textId="77777777" w:rsidR="00F30FC0" w:rsidRDefault="00000000">
            <w:pPr>
              <w:pStyle w:val="TAN"/>
            </w:pPr>
            <w:r>
              <w:t>Note 3:</w:t>
            </w:r>
            <w:r>
              <w:tab/>
              <w:t>N/A</w:t>
            </w:r>
          </w:p>
          <w:p w14:paraId="6C7CEA17" w14:textId="77777777" w:rsidR="00F30FC0" w:rsidRDefault="00000000">
            <w:pPr>
              <w:pStyle w:val="TAN"/>
            </w:pPr>
            <w:r>
              <w:t>Note 4:</w:t>
            </w:r>
            <w:r>
              <w:tab/>
              <w:t>N/A.</w:t>
            </w:r>
          </w:p>
          <w:p w14:paraId="0F2D76CF" w14:textId="77777777" w:rsidR="00F30FC0" w:rsidRDefault="00000000">
            <w:pPr>
              <w:pStyle w:val="TAN"/>
            </w:pPr>
            <w:r>
              <w:t>Note 5:</w:t>
            </w:r>
            <w:r>
              <w:tab/>
              <w:t>For extreme conditions an additional ± 2.0 dB relaxation is allowed.</w:t>
            </w:r>
          </w:p>
          <w:p w14:paraId="5E339FD1" w14:textId="77777777" w:rsidR="00F30FC0" w:rsidRDefault="00000000">
            <w:pPr>
              <w:pStyle w:val="TAN"/>
            </w:pPr>
            <w:r>
              <w:t>Note 6:</w:t>
            </w:r>
            <w:r>
              <w:tab/>
              <w:t>The starting resource block shall be RB# 0.</w:t>
            </w:r>
          </w:p>
        </w:tc>
      </w:tr>
    </w:tbl>
    <w:p w14:paraId="3C350A5E" w14:textId="77777777" w:rsidR="00F30FC0" w:rsidRDefault="00F30FC0"/>
    <w:p w14:paraId="59DB8DCA" w14:textId="77777777" w:rsidR="00F30FC0" w:rsidRDefault="00000000" w:rsidP="000D11DA">
      <w:pPr>
        <w:pStyle w:val="Heading4"/>
        <w:rPr>
          <w:lang w:val="en-US"/>
        </w:rPr>
      </w:pPr>
      <w:bookmarkStart w:id="292" w:name="_Toc14296"/>
      <w:r>
        <w:t>6.3A.</w:t>
      </w:r>
      <w:r>
        <w:rPr>
          <w:rFonts w:hint="eastAsia"/>
        </w:rPr>
        <w:t>4</w:t>
      </w:r>
      <w:r>
        <w:t>.3</w:t>
      </w:r>
      <w:r>
        <w:tab/>
        <w:t xml:space="preserve">Aggregate power control tolerance for UE category </w:t>
      </w:r>
      <w:r>
        <w:rPr>
          <w:lang w:eastAsia="zh-TW"/>
        </w:rPr>
        <w:t>M1</w:t>
      </w:r>
      <w:bookmarkEnd w:id="292"/>
    </w:p>
    <w:p w14:paraId="56DB6FD3" w14:textId="77777777" w:rsidR="00F30FC0" w:rsidRPr="000D11DA" w:rsidRDefault="00000000">
      <w:pPr>
        <w:pStyle w:val="EditorsNote"/>
      </w:pPr>
      <w:r w:rsidRPr="000D11DA">
        <w:t>Editor’s Note: This clause is incomplete. The following aspects are either missing or not yet determined:</w:t>
      </w:r>
    </w:p>
    <w:p w14:paraId="3B5DCBA4" w14:textId="77777777" w:rsidR="00F30FC0" w:rsidRPr="000D11DA" w:rsidRDefault="00000000">
      <w:pPr>
        <w:pStyle w:val="EditorsNote"/>
      </w:pPr>
      <w:r w:rsidRPr="000D11DA">
        <w:t>- Addition to applicability spec is pending</w:t>
      </w:r>
    </w:p>
    <w:p w14:paraId="185A3230" w14:textId="77777777" w:rsidR="00F30FC0" w:rsidRPr="000D11DA" w:rsidRDefault="00000000">
      <w:pPr>
        <w:pStyle w:val="EditorsNote"/>
      </w:pPr>
      <w:r w:rsidRPr="000D11DA">
        <w:t>- Initial condition and call setup procedure to support satellite access are TBD</w:t>
      </w:r>
    </w:p>
    <w:p w14:paraId="57442C95" w14:textId="77777777" w:rsidR="00F30FC0" w:rsidRPr="000D11DA" w:rsidRDefault="00000000">
      <w:pPr>
        <w:pStyle w:val="EditorsNote"/>
      </w:pPr>
      <w:r w:rsidRPr="000D11DA">
        <w:t>- Message exceptions specific to satellite access is TBD</w:t>
      </w:r>
    </w:p>
    <w:p w14:paraId="6D6F4577" w14:textId="77777777" w:rsidR="00F30FC0" w:rsidRPr="000D11DA" w:rsidRDefault="00000000">
      <w:pPr>
        <w:pStyle w:val="EditorsNote"/>
      </w:pPr>
      <w:r w:rsidRPr="000D11DA">
        <w:t>- Test Points analysis is TBD</w:t>
      </w:r>
    </w:p>
    <w:p w14:paraId="60C8D14D" w14:textId="77777777" w:rsidR="00F30FC0" w:rsidRPr="000D11DA" w:rsidRDefault="00000000">
      <w:pPr>
        <w:pStyle w:val="EditorsNote"/>
      </w:pPr>
      <w:r w:rsidRPr="000D11DA">
        <w:t>- Test configuration is TBD</w:t>
      </w:r>
    </w:p>
    <w:p w14:paraId="1312668B" w14:textId="77777777" w:rsidR="00F30FC0" w:rsidRPr="000D11DA" w:rsidRDefault="00000000">
      <w:pPr>
        <w:pStyle w:val="EditorsNote"/>
      </w:pPr>
      <w:r w:rsidRPr="000D11DA">
        <w:t>- Annex F MU/TT is TBD</w:t>
      </w:r>
    </w:p>
    <w:p w14:paraId="43F4A7BB" w14:textId="77777777" w:rsidR="00F30FC0" w:rsidRDefault="00000000">
      <w:pPr>
        <w:pStyle w:val="H6"/>
      </w:pPr>
      <w:r>
        <w:t>6.3A.</w:t>
      </w:r>
      <w:r>
        <w:rPr>
          <w:rFonts w:hint="eastAsia"/>
        </w:rPr>
        <w:t>4</w:t>
      </w:r>
      <w:r>
        <w:t>.3.1</w:t>
      </w:r>
      <w:r>
        <w:tab/>
        <w:t>Test purpose</w:t>
      </w:r>
    </w:p>
    <w:p w14:paraId="1BD3847B" w14:textId="77777777" w:rsidR="00F30FC0" w:rsidRDefault="00000000">
      <w:pPr>
        <w:rPr>
          <w:rFonts w:eastAsia="PMingLiU" w:cs="v5.0.0"/>
          <w:snapToGrid w:val="0"/>
          <w:lang w:eastAsia="zh-TW"/>
        </w:rPr>
      </w:pPr>
      <w:bookmarkStart w:id="293" w:name="_Hlk133658767"/>
      <w:r>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293"/>
    </w:p>
    <w:p w14:paraId="1C8E2A78" w14:textId="77777777" w:rsidR="00F30FC0" w:rsidRDefault="00000000">
      <w:pPr>
        <w:pStyle w:val="H6"/>
      </w:pPr>
      <w:r>
        <w:t>6.3A.</w:t>
      </w:r>
      <w:r>
        <w:rPr>
          <w:rFonts w:hint="eastAsia"/>
        </w:rPr>
        <w:t>4</w:t>
      </w:r>
      <w:r>
        <w:t>.3.2</w:t>
      </w:r>
      <w:r>
        <w:tab/>
        <w:t>Test applicability</w:t>
      </w:r>
    </w:p>
    <w:p w14:paraId="14FFF186" w14:textId="77777777" w:rsidR="00F30FC0" w:rsidRDefault="00000000">
      <w:r>
        <w:t>This test case applies to all types of E-UTRA UE release 17 and forward of UE category M1 that support satellite access operation.</w:t>
      </w:r>
    </w:p>
    <w:p w14:paraId="39E15070" w14:textId="77777777" w:rsidR="00F30FC0" w:rsidRDefault="00000000">
      <w:pPr>
        <w:pStyle w:val="H6"/>
      </w:pPr>
      <w:r>
        <w:t>6.3A.</w:t>
      </w:r>
      <w:r>
        <w:rPr>
          <w:rFonts w:hint="eastAsia"/>
        </w:rPr>
        <w:t>4</w:t>
      </w:r>
      <w:r>
        <w:t>.3.</w:t>
      </w:r>
      <w:r>
        <w:rPr>
          <w:rFonts w:hint="eastAsia"/>
        </w:rPr>
        <w:t>3</w:t>
      </w:r>
      <w:r>
        <w:tab/>
        <w:t>Minimum conformance requirements</w:t>
      </w:r>
    </w:p>
    <w:p w14:paraId="13D7995B" w14:textId="77777777" w:rsidR="00F30FC0" w:rsidRDefault="00000000">
      <w:pPr>
        <w:rPr>
          <w:rFonts w:cs="v5.0.0"/>
        </w:rPr>
      </w:pPr>
      <w:r>
        <w:rPr>
          <w:rFonts w:cs="v5.0.0"/>
        </w:rPr>
        <w:t>The category M1 FD-FDD UEs shall meet the requirements specified in Table 6.3</w:t>
      </w:r>
      <w:r>
        <w:rPr>
          <w:rFonts w:cs="v5.0.0"/>
          <w:lang w:eastAsia="ja-JP"/>
        </w:rPr>
        <w:t>A</w:t>
      </w:r>
      <w:r>
        <w:rPr>
          <w:rFonts w:cs="v5.0.0"/>
        </w:rPr>
        <w:t>.4.3.</w:t>
      </w:r>
      <w:r>
        <w:rPr>
          <w:rFonts w:cs="v5.0.0"/>
          <w:lang w:eastAsia="ja-JP"/>
        </w:rPr>
        <w:t>3</w:t>
      </w:r>
      <w:r>
        <w:rPr>
          <w:rFonts w:cs="v5.0.0"/>
        </w:rPr>
        <w:t>-</w:t>
      </w:r>
      <w:r>
        <w:rPr>
          <w:rFonts w:cs="v5.0.0"/>
          <w:lang w:eastAsia="ja-JP"/>
        </w:rPr>
        <w:t>1</w:t>
      </w:r>
      <w:r>
        <w:rPr>
          <w:rFonts w:cs="v5.0.0"/>
        </w:rPr>
        <w:t xml:space="preserve"> 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p>
    <w:p w14:paraId="5122E22B" w14:textId="77777777" w:rsidR="00F30FC0" w:rsidRDefault="00000000">
      <w:pPr>
        <w:rPr>
          <w:rFonts w:cs="v5.0.0"/>
        </w:rPr>
      </w:pPr>
      <w:r>
        <w:rPr>
          <w:rFonts w:cs="v5.0.0"/>
        </w:rPr>
        <w:t xml:space="preserve">The category M1 </w:t>
      </w:r>
      <w:r>
        <w:rPr>
          <w:rFonts w:cs="v5.0.0"/>
          <w:lang w:eastAsia="ja-JP"/>
        </w:rPr>
        <w:t xml:space="preserve">HD-FDD </w:t>
      </w:r>
      <w:r>
        <w:rPr>
          <w:rFonts w:cs="v5.0.0"/>
        </w:rPr>
        <w:t xml:space="preserve">UEs </w:t>
      </w:r>
      <w:r>
        <w:rPr>
          <w:rFonts w:cs="v5.0.0"/>
          <w:lang w:eastAsia="ja-JP"/>
        </w:rPr>
        <w:t xml:space="preserve">and for </w:t>
      </w:r>
      <w:r>
        <w:rPr>
          <w:rFonts w:cs="v5.0.0"/>
        </w:rPr>
        <w:t xml:space="preserve">continuous uplink transmissions of duration </w:t>
      </w:r>
      <w:r>
        <w:t>≤</w:t>
      </w:r>
      <w:r>
        <w:rPr>
          <w:rFonts w:cs="v5.0.0"/>
        </w:rPr>
        <w:t xml:space="preserve"> 64 ms</w:t>
      </w:r>
      <w:r>
        <w:rPr>
          <w:rFonts w:cs="v5.0.0"/>
          <w:lang w:eastAsia="ja-JP"/>
        </w:rPr>
        <w:t>,</w:t>
      </w:r>
      <w:r>
        <w:rPr>
          <w:rFonts w:cs="v5.0.0"/>
        </w:rPr>
        <w:t xml:space="preserve"> shall meet the requirements specified in Table </w:t>
      </w:r>
      <w:r>
        <w:t>6.3</w:t>
      </w:r>
      <w:r>
        <w:rPr>
          <w:lang w:eastAsia="ja-JP"/>
        </w:rPr>
        <w:t>A</w:t>
      </w:r>
      <w:r>
        <w:t>.4.3.3-1</w:t>
      </w:r>
      <w:r>
        <w:rPr>
          <w:lang w:eastAsia="ja-JP"/>
        </w:rPr>
        <w:t xml:space="preserve"> </w:t>
      </w:r>
      <w:r>
        <w:rPr>
          <w:rFonts w:cs="v5.0.0"/>
        </w:rPr>
        <w:t>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p>
    <w:p w14:paraId="424B689B" w14:textId="77777777" w:rsidR="00F30FC0" w:rsidRDefault="00000000">
      <w:pPr>
        <w:pStyle w:val="TH"/>
      </w:pPr>
      <w:r>
        <w:t>Table 6.3A.4.3.3-1: Aggregate power control tolerance</w:t>
      </w:r>
    </w:p>
    <w:tbl>
      <w:tblPr>
        <w:tblW w:w="7204" w:type="dxa"/>
        <w:tblInd w:w="1668" w:type="dxa"/>
        <w:tblLook w:val="04A0" w:firstRow="1" w:lastRow="0" w:firstColumn="1" w:lastColumn="0" w:noHBand="0" w:noVBand="1"/>
      </w:tblPr>
      <w:tblGrid>
        <w:gridCol w:w="1557"/>
        <w:gridCol w:w="1703"/>
        <w:gridCol w:w="3944"/>
      </w:tblGrid>
      <w:tr w:rsidR="00F30FC0" w14:paraId="25D7F389"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61F8EC1B" w14:textId="77777777" w:rsidR="00F30FC0" w:rsidRDefault="00000000">
            <w:pPr>
              <w:pStyle w:val="TAH"/>
            </w:pPr>
            <w:r>
              <w:rPr>
                <w:rFonts w:cs="Tahoma"/>
              </w:rPr>
              <w:t>TPC command</w:t>
            </w:r>
          </w:p>
        </w:tc>
        <w:tc>
          <w:tcPr>
            <w:tcW w:w="1703" w:type="dxa"/>
            <w:tcBorders>
              <w:top w:val="single" w:sz="4" w:space="0" w:color="auto"/>
              <w:left w:val="single" w:sz="4" w:space="0" w:color="auto"/>
              <w:bottom w:val="single" w:sz="4" w:space="0" w:color="auto"/>
              <w:right w:val="single" w:sz="4" w:space="0" w:color="auto"/>
            </w:tcBorders>
          </w:tcPr>
          <w:p w14:paraId="2586B3EF" w14:textId="77777777" w:rsidR="00F30FC0" w:rsidRDefault="00000000">
            <w:pPr>
              <w:pStyle w:val="TAH"/>
            </w:pPr>
            <w:r>
              <w:rPr>
                <w:rFonts w:cs="Tahoma"/>
              </w:rPr>
              <w:t>UL channel</w:t>
            </w:r>
          </w:p>
        </w:tc>
        <w:tc>
          <w:tcPr>
            <w:tcW w:w="3944" w:type="dxa"/>
            <w:tcBorders>
              <w:top w:val="single" w:sz="4" w:space="0" w:color="auto"/>
              <w:left w:val="single" w:sz="4" w:space="0" w:color="auto"/>
              <w:bottom w:val="single" w:sz="4" w:space="0" w:color="auto"/>
              <w:right w:val="single" w:sz="4" w:space="0" w:color="auto"/>
            </w:tcBorders>
          </w:tcPr>
          <w:p w14:paraId="3BB18F6C" w14:textId="77777777" w:rsidR="00F30FC0" w:rsidRDefault="00000000">
            <w:pPr>
              <w:pStyle w:val="TAH"/>
            </w:pPr>
            <w:r>
              <w:rPr>
                <w:rFonts w:cs="Arial"/>
              </w:rPr>
              <w:t>Aggregate power tolerance within 21 ms</w:t>
            </w:r>
            <w:r>
              <w:rPr>
                <w:rFonts w:cs="Arial"/>
                <w:vertAlign w:val="superscript"/>
              </w:rPr>
              <w:t xml:space="preserve"> 2</w:t>
            </w:r>
          </w:p>
        </w:tc>
      </w:tr>
      <w:tr w:rsidR="00F30FC0" w14:paraId="4C54D725"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68A68551" w14:textId="77777777" w:rsidR="00F30FC0" w:rsidRDefault="00000000">
            <w:pPr>
              <w:pStyle w:val="TAC"/>
            </w:pPr>
            <w:r>
              <w:rPr>
                <w:rFonts w:cs="Tahoma"/>
              </w:rPr>
              <w:t>0 dB</w:t>
            </w:r>
          </w:p>
        </w:tc>
        <w:tc>
          <w:tcPr>
            <w:tcW w:w="1703" w:type="dxa"/>
            <w:tcBorders>
              <w:top w:val="single" w:sz="4" w:space="0" w:color="auto"/>
              <w:left w:val="single" w:sz="4" w:space="0" w:color="auto"/>
              <w:bottom w:val="single" w:sz="4" w:space="0" w:color="auto"/>
              <w:right w:val="single" w:sz="4" w:space="0" w:color="auto"/>
            </w:tcBorders>
          </w:tcPr>
          <w:p w14:paraId="57555741" w14:textId="77777777" w:rsidR="00F30FC0" w:rsidRDefault="00000000">
            <w:pPr>
              <w:pStyle w:val="TAC"/>
            </w:pPr>
            <w:r>
              <w:rPr>
                <w:rFonts w:cs="Tahoma"/>
              </w:rPr>
              <w:t>PUCCH</w:t>
            </w:r>
          </w:p>
        </w:tc>
        <w:tc>
          <w:tcPr>
            <w:tcW w:w="3944" w:type="dxa"/>
            <w:tcBorders>
              <w:top w:val="single" w:sz="4" w:space="0" w:color="auto"/>
              <w:left w:val="single" w:sz="4" w:space="0" w:color="auto"/>
              <w:bottom w:val="single" w:sz="4" w:space="0" w:color="auto"/>
              <w:right w:val="single" w:sz="4" w:space="0" w:color="auto"/>
            </w:tcBorders>
          </w:tcPr>
          <w:p w14:paraId="000148DC" w14:textId="77777777" w:rsidR="00F30FC0" w:rsidRDefault="00000000">
            <w:pPr>
              <w:pStyle w:val="TAC"/>
            </w:pPr>
            <w:r>
              <w:rPr>
                <w:rFonts w:cs="Tahoma"/>
              </w:rPr>
              <w:t>±2.5 dB</w:t>
            </w:r>
          </w:p>
        </w:tc>
      </w:tr>
      <w:tr w:rsidR="00F30FC0" w14:paraId="3EAF8532"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6DCE7B42" w14:textId="77777777" w:rsidR="00F30FC0" w:rsidRDefault="00000000">
            <w:pPr>
              <w:pStyle w:val="TAC"/>
            </w:pPr>
            <w:r>
              <w:rPr>
                <w:rFonts w:cs="Tahoma"/>
              </w:rPr>
              <w:t>0 dB</w:t>
            </w:r>
          </w:p>
        </w:tc>
        <w:tc>
          <w:tcPr>
            <w:tcW w:w="1703" w:type="dxa"/>
            <w:tcBorders>
              <w:top w:val="single" w:sz="4" w:space="0" w:color="auto"/>
              <w:left w:val="single" w:sz="4" w:space="0" w:color="auto"/>
              <w:bottom w:val="single" w:sz="4" w:space="0" w:color="auto"/>
              <w:right w:val="single" w:sz="4" w:space="0" w:color="auto"/>
            </w:tcBorders>
          </w:tcPr>
          <w:p w14:paraId="255B925B" w14:textId="77777777" w:rsidR="00F30FC0" w:rsidRDefault="00000000">
            <w:pPr>
              <w:pStyle w:val="TAC"/>
            </w:pPr>
            <w:r>
              <w:rPr>
                <w:rFonts w:cs="Tahoma"/>
              </w:rPr>
              <w:t>PUSCH</w:t>
            </w:r>
          </w:p>
        </w:tc>
        <w:tc>
          <w:tcPr>
            <w:tcW w:w="3944" w:type="dxa"/>
            <w:tcBorders>
              <w:top w:val="single" w:sz="4" w:space="0" w:color="auto"/>
              <w:left w:val="single" w:sz="4" w:space="0" w:color="auto"/>
              <w:bottom w:val="single" w:sz="4" w:space="0" w:color="auto"/>
              <w:right w:val="single" w:sz="4" w:space="0" w:color="auto"/>
            </w:tcBorders>
          </w:tcPr>
          <w:p w14:paraId="450A7ECE" w14:textId="77777777" w:rsidR="00F30FC0" w:rsidRDefault="00000000">
            <w:pPr>
              <w:pStyle w:val="TAC"/>
            </w:pPr>
            <w:r>
              <w:rPr>
                <w:rFonts w:cs="Tahoma"/>
              </w:rPr>
              <w:t>±3.5 dB</w:t>
            </w:r>
          </w:p>
        </w:tc>
      </w:tr>
      <w:tr w:rsidR="00F30FC0" w14:paraId="6834E3E5"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6E959944" w14:textId="77777777" w:rsidR="00F30FC0" w:rsidRDefault="00000000">
            <w:pPr>
              <w:pStyle w:val="TAN"/>
              <w:rPr>
                <w:rFonts w:cs="Arial"/>
              </w:rPr>
            </w:pPr>
            <w:r>
              <w:rPr>
                <w:rFonts w:cs="Arial"/>
              </w:rPr>
              <w:t>NOTE 1:</w:t>
            </w:r>
            <w:r>
              <w:rPr>
                <w:rFonts w:cs="Arial"/>
              </w:rPr>
              <w:tab/>
              <w:t>The UE transmission gap is 4 ms for full-duplex FDD.</w:t>
            </w:r>
          </w:p>
          <w:p w14:paraId="7C25B831" w14:textId="77777777" w:rsidR="00F30FC0" w:rsidRDefault="00000000">
            <w:pPr>
              <w:pStyle w:val="TAN"/>
              <w:ind w:hanging="13"/>
              <w:rPr>
                <w:rFonts w:cs="Arial"/>
              </w:rPr>
            </w:pPr>
            <w:r>
              <w:rPr>
                <w:rFonts w:cs="Arial"/>
              </w:rPr>
              <w:t>For UE of half-duplex FDD, the transmission gap is 9 ms.</w:t>
            </w:r>
          </w:p>
          <w:p w14:paraId="4E181E9F" w14:textId="77777777" w:rsidR="00F30FC0" w:rsidRDefault="00000000">
            <w:pPr>
              <w:pStyle w:val="TAN"/>
              <w:ind w:hanging="13"/>
              <w:rPr>
                <w:rFonts w:cs="Arial"/>
              </w:rPr>
            </w:pPr>
            <w:r>
              <w:rPr>
                <w:rFonts w:cs="Arial"/>
              </w:rPr>
              <w:t>TPC command is transmitted via MPDCCH 4 subframes preceding each PUCCH/PUSCH transmission.</w:t>
            </w:r>
          </w:p>
          <w:p w14:paraId="0E5B861E" w14:textId="77777777" w:rsidR="00F30FC0" w:rsidRDefault="00000000">
            <w:pPr>
              <w:pStyle w:val="TAN"/>
            </w:pPr>
            <w:r>
              <w:t>NOTE 2:</w:t>
            </w:r>
            <w:r>
              <w:tab/>
              <w:t>For UE of half-duplex FDD, the test interval is 41 ms.</w:t>
            </w:r>
          </w:p>
        </w:tc>
      </w:tr>
    </w:tbl>
    <w:p w14:paraId="5017AE78" w14:textId="77777777" w:rsidR="00F30FC0" w:rsidRDefault="00F30FC0"/>
    <w:p w14:paraId="378D091C" w14:textId="77777777" w:rsidR="00F30FC0" w:rsidRDefault="00000000">
      <w:pPr>
        <w:rPr>
          <w:lang w:eastAsia="ja-JP"/>
        </w:rPr>
      </w:pPr>
      <w:r>
        <w:t>The normative reference for this requirement is TS 36.102 [11] clause 6.3A.4.</w:t>
      </w:r>
    </w:p>
    <w:p w14:paraId="38A35702" w14:textId="77777777" w:rsidR="00F30FC0" w:rsidRDefault="00000000">
      <w:pPr>
        <w:pStyle w:val="H6"/>
      </w:pPr>
      <w:r>
        <w:t>6.3A.4.3.4</w:t>
      </w:r>
      <w:r>
        <w:tab/>
        <w:t>Test description</w:t>
      </w:r>
    </w:p>
    <w:p w14:paraId="6D4DA76A" w14:textId="77777777" w:rsidR="00F30FC0" w:rsidRDefault="00000000">
      <w:pPr>
        <w:pStyle w:val="H6"/>
      </w:pPr>
      <w:r>
        <w:t>6.3A.4.3.4.1</w:t>
      </w:r>
      <w:r>
        <w:tab/>
        <w:t>Initial conditions</w:t>
      </w:r>
    </w:p>
    <w:p w14:paraId="571C767B" w14:textId="77777777" w:rsidR="00F30FC0" w:rsidRDefault="00000000">
      <w:r>
        <w:t>Initial conditions are a set of test configurations the UE needs to be tested in and the steps for the SS to take with the UE to reach the correct measurement state.</w:t>
      </w:r>
    </w:p>
    <w:p w14:paraId="79FA38F4" w14:textId="77777777" w:rsidR="00F30FC0" w:rsidRDefault="00000000">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6.3A.4.3.4.1-1</w:t>
      </w:r>
      <w:r>
        <w:rPr>
          <w:lang w:eastAsia="ja-JP"/>
        </w:rPr>
        <w:t xml:space="preserve"> and table 6.3A.4.3.4.1-2</w:t>
      </w:r>
      <w:r>
        <w:t>. The details of the uplink reference measurement channels (RMCs) are specified in TS 36.521-1[14] Annexes A.2 and A.3.</w:t>
      </w:r>
      <w:r>
        <w:rPr>
          <w:rFonts w:cs="v5.0.0"/>
          <w:lang w:eastAsia="ja-JP"/>
        </w:rPr>
        <w:t xml:space="preserve"> </w:t>
      </w:r>
      <w:r>
        <w:t xml:space="preserve">The details of the OCNG patterns used are specified in </w:t>
      </w:r>
      <w:r>
        <w:rPr>
          <w:rFonts w:cs="v5.0.0"/>
          <w:lang w:eastAsia="ja-JP"/>
        </w:rPr>
        <w:t xml:space="preserve">TS 36.521-1[14] </w:t>
      </w:r>
      <w:r>
        <w:t xml:space="preserve">Annex A.5. </w:t>
      </w:r>
      <w:r>
        <w:rPr>
          <w:rFonts w:cs="v5.0.0"/>
          <w:lang w:eastAsia="ja-JP"/>
        </w:rPr>
        <w:t xml:space="preserve">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0F67D48A" w14:textId="77777777" w:rsidR="00F30FC0" w:rsidRDefault="00000000">
      <w:pPr>
        <w:pStyle w:val="TH"/>
      </w:pPr>
      <w:r>
        <w:t>Table 6.3</w:t>
      </w:r>
      <w:r>
        <w:rPr>
          <w:lang w:eastAsia="zh-TW"/>
        </w:rPr>
        <w:t>A</w:t>
      </w:r>
      <w:r>
        <w:t>.4.3.4.1-1: Test Configuration Table</w:t>
      </w:r>
      <w:r>
        <w:rPr>
          <w:lang w:eastAsia="zh-TW"/>
        </w:rPr>
        <w:t xml:space="preserve"> Tx test cases UE Cat-M1</w:t>
      </w:r>
      <w:r>
        <w:t>: PUCCH sub-test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46"/>
        <w:gridCol w:w="639"/>
        <w:gridCol w:w="639"/>
        <w:gridCol w:w="2912"/>
      </w:tblGrid>
      <w:tr w:rsidR="00F30FC0" w14:paraId="59EFBE19" w14:textId="77777777">
        <w:trPr>
          <w:cantSplit/>
          <w:jc w:val="center"/>
        </w:trPr>
        <w:tc>
          <w:tcPr>
            <w:tcW w:w="0" w:type="auto"/>
            <w:gridSpan w:val="5"/>
          </w:tcPr>
          <w:p w14:paraId="1D517B31" w14:textId="77777777" w:rsidR="00F30FC0" w:rsidRDefault="00000000">
            <w:pPr>
              <w:pStyle w:val="TAH"/>
            </w:pPr>
            <w:r>
              <w:rPr>
                <w:rFonts w:cs="v5.0.0"/>
                <w:bCs/>
              </w:rPr>
              <w:t>Initial Conditions</w:t>
            </w:r>
          </w:p>
        </w:tc>
      </w:tr>
      <w:tr w:rsidR="00F30FC0" w14:paraId="6768DB7B" w14:textId="77777777">
        <w:trPr>
          <w:cantSplit/>
          <w:jc w:val="center"/>
        </w:trPr>
        <w:tc>
          <w:tcPr>
            <w:tcW w:w="0" w:type="auto"/>
            <w:gridSpan w:val="3"/>
          </w:tcPr>
          <w:p w14:paraId="5D5CA0DE" w14:textId="77777777" w:rsidR="00F30FC0" w:rsidRDefault="00000000">
            <w:pPr>
              <w:pStyle w:val="TAC"/>
            </w:pPr>
            <w:r>
              <w:rPr>
                <w:rFonts w:cs="v5.0.0"/>
              </w:rPr>
              <w:t>Test Environment as specified in</w:t>
            </w:r>
          </w:p>
          <w:p w14:paraId="4594520B" w14:textId="77777777" w:rsidR="00F30FC0" w:rsidRDefault="00000000">
            <w:pPr>
              <w:pStyle w:val="TAC"/>
            </w:pPr>
            <w:r>
              <w:t>TS 36.508 [12] subclause 4.1</w:t>
            </w:r>
          </w:p>
        </w:tc>
        <w:tc>
          <w:tcPr>
            <w:tcW w:w="0" w:type="auto"/>
            <w:gridSpan w:val="2"/>
          </w:tcPr>
          <w:p w14:paraId="661C5153" w14:textId="77777777" w:rsidR="00F30FC0" w:rsidRDefault="00000000">
            <w:pPr>
              <w:pStyle w:val="TAH"/>
            </w:pPr>
            <w:r>
              <w:rPr>
                <w:rFonts w:cs="v5.0.0"/>
                <w:b w:val="0"/>
                <w:bCs/>
              </w:rPr>
              <w:t>Normal</w:t>
            </w:r>
          </w:p>
        </w:tc>
      </w:tr>
      <w:tr w:rsidR="00F30FC0" w14:paraId="792B9AC3" w14:textId="77777777">
        <w:trPr>
          <w:cantSplit/>
          <w:jc w:val="center"/>
        </w:trPr>
        <w:tc>
          <w:tcPr>
            <w:tcW w:w="0" w:type="auto"/>
            <w:gridSpan w:val="3"/>
          </w:tcPr>
          <w:p w14:paraId="3CB8E0F7" w14:textId="77777777" w:rsidR="00F30FC0" w:rsidRDefault="00000000">
            <w:pPr>
              <w:pStyle w:val="TAH"/>
              <w:rPr>
                <w:b w:val="0"/>
              </w:rPr>
            </w:pPr>
            <w:r>
              <w:rPr>
                <w:rFonts w:cs="v5.0.0"/>
                <w:b w:val="0"/>
                <w:bCs/>
              </w:rPr>
              <w:t>Test Frequencies as specified in</w:t>
            </w:r>
          </w:p>
          <w:p w14:paraId="1B9B310F" w14:textId="77777777" w:rsidR="00F30FC0" w:rsidRDefault="00000000">
            <w:pPr>
              <w:pStyle w:val="TAH"/>
              <w:rPr>
                <w:b w:val="0"/>
              </w:rPr>
            </w:pPr>
            <w:r>
              <w:rPr>
                <w:b w:val="0"/>
              </w:rPr>
              <w:t>TS 36.508 [12] subclause 4.3.1</w:t>
            </w:r>
          </w:p>
        </w:tc>
        <w:tc>
          <w:tcPr>
            <w:tcW w:w="0" w:type="auto"/>
            <w:gridSpan w:val="2"/>
          </w:tcPr>
          <w:p w14:paraId="2BB5D14F" w14:textId="77777777" w:rsidR="00F30FC0" w:rsidRDefault="00000000">
            <w:pPr>
              <w:pStyle w:val="TAH"/>
            </w:pPr>
            <w:r>
              <w:rPr>
                <w:rFonts w:cs="v5.0.0"/>
                <w:b w:val="0"/>
                <w:bCs/>
              </w:rPr>
              <w:t>Mid range</w:t>
            </w:r>
          </w:p>
        </w:tc>
      </w:tr>
      <w:tr w:rsidR="00F30FC0" w14:paraId="7899BB99" w14:textId="77777777">
        <w:trPr>
          <w:cantSplit/>
          <w:jc w:val="center"/>
        </w:trPr>
        <w:tc>
          <w:tcPr>
            <w:tcW w:w="0" w:type="auto"/>
            <w:gridSpan w:val="3"/>
          </w:tcPr>
          <w:p w14:paraId="18DD2D98" w14:textId="77777777" w:rsidR="00F30FC0" w:rsidRDefault="00000000">
            <w:pPr>
              <w:pStyle w:val="TAH"/>
              <w:rPr>
                <w:b w:val="0"/>
              </w:rPr>
            </w:pPr>
            <w:r>
              <w:rPr>
                <w:rFonts w:cs="v5.0.0"/>
                <w:b w:val="0"/>
                <w:bCs/>
              </w:rPr>
              <w:t>Test Channel Bandwidths</w:t>
            </w:r>
            <w:r>
              <w:rPr>
                <w:rFonts w:cs="v5.0.0"/>
                <w:b w:val="0"/>
              </w:rPr>
              <w:t xml:space="preserve"> </w:t>
            </w:r>
            <w:r>
              <w:rPr>
                <w:rFonts w:cs="v5.0.0"/>
                <w:b w:val="0"/>
                <w:bCs/>
              </w:rPr>
              <w:t>as specified in</w:t>
            </w:r>
          </w:p>
          <w:p w14:paraId="782AD258" w14:textId="77777777" w:rsidR="00F30FC0" w:rsidRDefault="00000000">
            <w:pPr>
              <w:pStyle w:val="TAH"/>
              <w:rPr>
                <w:b w:val="0"/>
              </w:rPr>
            </w:pPr>
            <w:r>
              <w:rPr>
                <w:b w:val="0"/>
              </w:rPr>
              <w:t>TS 36.508 [12] subclause 4.3.1</w:t>
            </w:r>
          </w:p>
        </w:tc>
        <w:tc>
          <w:tcPr>
            <w:tcW w:w="0" w:type="auto"/>
            <w:gridSpan w:val="2"/>
          </w:tcPr>
          <w:p w14:paraId="1DD467AB" w14:textId="77777777" w:rsidR="00F30FC0" w:rsidRDefault="00000000">
            <w:pPr>
              <w:pStyle w:val="TAH"/>
            </w:pPr>
            <w:r>
              <w:rPr>
                <w:rFonts w:cs="v5.0.0"/>
                <w:b w:val="0"/>
                <w:bCs/>
              </w:rPr>
              <w:t>1.4MHz</w:t>
            </w:r>
          </w:p>
        </w:tc>
      </w:tr>
      <w:tr w:rsidR="00F30FC0" w14:paraId="7E689C86" w14:textId="77777777">
        <w:trPr>
          <w:cantSplit/>
          <w:jc w:val="center"/>
        </w:trPr>
        <w:tc>
          <w:tcPr>
            <w:tcW w:w="0" w:type="auto"/>
            <w:gridSpan w:val="5"/>
          </w:tcPr>
          <w:p w14:paraId="3CBECA6D" w14:textId="77777777" w:rsidR="00F30FC0" w:rsidRDefault="00000000">
            <w:pPr>
              <w:pStyle w:val="TAH"/>
              <w:rPr>
                <w:rFonts w:eastAsia="PMingLiU"/>
                <w:lang w:eastAsia="zh-TW"/>
              </w:rPr>
            </w:pPr>
            <w:r>
              <w:rPr>
                <w:bCs/>
              </w:rPr>
              <w:t>Test Parameters for Channel Bandwidths</w:t>
            </w:r>
            <w:r>
              <w:rPr>
                <w:bCs/>
                <w:lang w:eastAsia="zh-TW"/>
              </w:rPr>
              <w:t xml:space="preserve"> and Narrowband positions</w:t>
            </w:r>
          </w:p>
        </w:tc>
      </w:tr>
      <w:tr w:rsidR="00F30FC0" w14:paraId="7DC07186" w14:textId="77777777">
        <w:trPr>
          <w:jc w:val="center"/>
        </w:trPr>
        <w:tc>
          <w:tcPr>
            <w:tcW w:w="0" w:type="auto"/>
          </w:tcPr>
          <w:p w14:paraId="0E49B439" w14:textId="77777777" w:rsidR="00F30FC0" w:rsidRDefault="00F30FC0">
            <w:pPr>
              <w:pStyle w:val="TAC"/>
            </w:pPr>
          </w:p>
        </w:tc>
        <w:tc>
          <w:tcPr>
            <w:tcW w:w="0" w:type="auto"/>
            <w:gridSpan w:val="3"/>
          </w:tcPr>
          <w:p w14:paraId="3C93A5C8" w14:textId="77777777" w:rsidR="00F30FC0" w:rsidRDefault="00000000">
            <w:pPr>
              <w:pStyle w:val="TAH"/>
            </w:pPr>
            <w:r>
              <w:t>Downlink Configuration</w:t>
            </w:r>
          </w:p>
        </w:tc>
        <w:tc>
          <w:tcPr>
            <w:tcW w:w="0" w:type="auto"/>
          </w:tcPr>
          <w:p w14:paraId="074BB08B" w14:textId="77777777" w:rsidR="00F30FC0" w:rsidRDefault="00000000">
            <w:pPr>
              <w:pStyle w:val="TAH"/>
            </w:pPr>
            <w:r>
              <w:t>Uplink Configuration</w:t>
            </w:r>
          </w:p>
        </w:tc>
      </w:tr>
      <w:tr w:rsidR="00F30FC0" w14:paraId="128F2851" w14:textId="77777777">
        <w:trPr>
          <w:cantSplit/>
          <w:jc w:val="center"/>
        </w:trPr>
        <w:tc>
          <w:tcPr>
            <w:tcW w:w="0" w:type="auto"/>
          </w:tcPr>
          <w:p w14:paraId="5AD02840" w14:textId="77777777" w:rsidR="00F30FC0" w:rsidRDefault="00000000">
            <w:pPr>
              <w:pStyle w:val="TAC"/>
            </w:pPr>
            <w:r>
              <w:rPr>
                <w:rFonts w:cs="v5.0.0"/>
              </w:rPr>
              <w:t>Ch BW</w:t>
            </w:r>
          </w:p>
        </w:tc>
        <w:tc>
          <w:tcPr>
            <w:tcW w:w="0" w:type="auto"/>
          </w:tcPr>
          <w:p w14:paraId="7EA501C7" w14:textId="77777777" w:rsidR="00F30FC0" w:rsidRDefault="00000000">
            <w:pPr>
              <w:pStyle w:val="TAC"/>
            </w:pPr>
            <w:r>
              <w:rPr>
                <w:rFonts w:cs="v5.0.0"/>
              </w:rPr>
              <w:t>Mod'n</w:t>
            </w:r>
          </w:p>
        </w:tc>
        <w:tc>
          <w:tcPr>
            <w:tcW w:w="0" w:type="auto"/>
            <w:gridSpan w:val="2"/>
          </w:tcPr>
          <w:p w14:paraId="1B422A07" w14:textId="77777777" w:rsidR="00F30FC0" w:rsidRDefault="00000000">
            <w:pPr>
              <w:pStyle w:val="TAC"/>
            </w:pPr>
            <w:r>
              <w:rPr>
                <w:rFonts w:cs="v5.0.0"/>
              </w:rPr>
              <w:t>RB allocation</w:t>
            </w:r>
          </w:p>
        </w:tc>
        <w:tc>
          <w:tcPr>
            <w:tcW w:w="0" w:type="auto"/>
            <w:vMerge w:val="restart"/>
          </w:tcPr>
          <w:p w14:paraId="54531666" w14:textId="77777777" w:rsidR="00F30FC0" w:rsidRDefault="00000000">
            <w:pPr>
              <w:pStyle w:val="TAL"/>
            </w:pPr>
            <w:r>
              <w:t>FDD: PUCCH format = Format 1a</w:t>
            </w:r>
          </w:p>
        </w:tc>
      </w:tr>
      <w:tr w:rsidR="00F30FC0" w14:paraId="283774BF" w14:textId="77777777">
        <w:trPr>
          <w:jc w:val="center"/>
        </w:trPr>
        <w:tc>
          <w:tcPr>
            <w:tcW w:w="0" w:type="auto"/>
          </w:tcPr>
          <w:p w14:paraId="190A5610" w14:textId="77777777" w:rsidR="00F30FC0" w:rsidRDefault="00F30FC0">
            <w:pPr>
              <w:pStyle w:val="TAC"/>
            </w:pPr>
          </w:p>
        </w:tc>
        <w:tc>
          <w:tcPr>
            <w:tcW w:w="0" w:type="auto"/>
          </w:tcPr>
          <w:p w14:paraId="3C9464DA" w14:textId="77777777" w:rsidR="00F30FC0" w:rsidRDefault="00F30FC0">
            <w:pPr>
              <w:pStyle w:val="TAC"/>
            </w:pPr>
          </w:p>
        </w:tc>
        <w:tc>
          <w:tcPr>
            <w:tcW w:w="0" w:type="auto"/>
            <w:gridSpan w:val="2"/>
          </w:tcPr>
          <w:p w14:paraId="23EDCC26" w14:textId="77777777" w:rsidR="00F30FC0" w:rsidRDefault="00000000">
            <w:pPr>
              <w:pStyle w:val="TAC"/>
            </w:pPr>
            <w:r>
              <w:t>FDD</w:t>
            </w:r>
          </w:p>
        </w:tc>
        <w:tc>
          <w:tcPr>
            <w:tcW w:w="0" w:type="auto"/>
            <w:vMerge/>
          </w:tcPr>
          <w:p w14:paraId="74BD962F" w14:textId="77777777" w:rsidR="00F30FC0" w:rsidRDefault="00F30FC0">
            <w:pPr>
              <w:pStyle w:val="TAL"/>
            </w:pPr>
          </w:p>
        </w:tc>
      </w:tr>
      <w:tr w:rsidR="00F30FC0" w14:paraId="40056ABD" w14:textId="77777777">
        <w:trPr>
          <w:trHeight w:val="158"/>
          <w:jc w:val="center"/>
        </w:trPr>
        <w:tc>
          <w:tcPr>
            <w:tcW w:w="0" w:type="auto"/>
          </w:tcPr>
          <w:p w14:paraId="72869DF9" w14:textId="77777777" w:rsidR="00F30FC0" w:rsidRDefault="00000000">
            <w:pPr>
              <w:pStyle w:val="TAC"/>
              <w:rPr>
                <w:rFonts w:cs="v5.0.0"/>
              </w:rPr>
            </w:pPr>
            <w:r>
              <w:rPr>
                <w:rFonts w:cs="v5.0.0"/>
              </w:rPr>
              <w:t>5MHz</w:t>
            </w:r>
          </w:p>
        </w:tc>
        <w:tc>
          <w:tcPr>
            <w:tcW w:w="0" w:type="auto"/>
          </w:tcPr>
          <w:p w14:paraId="31674A73" w14:textId="77777777" w:rsidR="00F30FC0" w:rsidRDefault="00000000">
            <w:pPr>
              <w:pStyle w:val="TAC"/>
              <w:rPr>
                <w:rFonts w:cs="v5.0.0"/>
              </w:rPr>
            </w:pPr>
            <w:r>
              <w:rPr>
                <w:rFonts w:cs="v5.0.0"/>
              </w:rPr>
              <w:t>QPSK</w:t>
            </w:r>
          </w:p>
        </w:tc>
        <w:tc>
          <w:tcPr>
            <w:tcW w:w="0" w:type="auto"/>
            <w:gridSpan w:val="2"/>
          </w:tcPr>
          <w:p w14:paraId="629FF451" w14:textId="77777777" w:rsidR="00F30FC0" w:rsidRDefault="00000000">
            <w:pPr>
              <w:pStyle w:val="TAC"/>
              <w:rPr>
                <w:rFonts w:cs="v5.0.0"/>
                <w:lang w:eastAsia="zh-TW"/>
              </w:rPr>
            </w:pPr>
            <w:r>
              <w:rPr>
                <w:rFonts w:cs="v5.0.0"/>
                <w:lang w:eastAsia="zh-TW"/>
              </w:rPr>
              <w:t>4</w:t>
            </w:r>
          </w:p>
        </w:tc>
        <w:tc>
          <w:tcPr>
            <w:tcW w:w="0" w:type="auto"/>
            <w:vMerge/>
          </w:tcPr>
          <w:p w14:paraId="2D6CBFC3" w14:textId="77777777" w:rsidR="00F30FC0" w:rsidRDefault="00F30FC0">
            <w:pPr>
              <w:pStyle w:val="TAC"/>
            </w:pPr>
          </w:p>
        </w:tc>
      </w:tr>
      <w:tr w:rsidR="00F30FC0" w14:paraId="70A90474" w14:textId="77777777">
        <w:trPr>
          <w:cantSplit/>
          <w:jc w:val="center"/>
        </w:trPr>
        <w:tc>
          <w:tcPr>
            <w:tcW w:w="0" w:type="auto"/>
            <w:gridSpan w:val="5"/>
          </w:tcPr>
          <w:p w14:paraId="2ADCB8C4" w14:textId="77777777" w:rsidR="00F30FC0" w:rsidRDefault="00000000">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Downlink RB position shall be RB</w:t>
            </w:r>
            <w:r>
              <w:rPr>
                <w:rFonts w:ascii="Arial" w:hAnsi="Arial"/>
                <w:color w:val="000000"/>
                <w:sz w:val="18"/>
                <w:vertAlign w:val="subscript"/>
                <w:lang w:eastAsia="ja-JP"/>
              </w:rPr>
              <w:t>start</w:t>
            </w:r>
            <w:r>
              <w:rPr>
                <w:rFonts w:ascii="Arial" w:hAnsi="Arial"/>
                <w:color w:val="000000"/>
                <w:sz w:val="18"/>
                <w:lang w:eastAsia="ja-JP"/>
              </w:rPr>
              <w:t xml:space="preserve"> = 0 within the narrowband</w:t>
            </w:r>
          </w:p>
        </w:tc>
      </w:tr>
    </w:tbl>
    <w:p w14:paraId="1F1CBA66" w14:textId="77777777" w:rsidR="00F30FC0" w:rsidRDefault="00F30FC0"/>
    <w:p w14:paraId="2C279008" w14:textId="77777777" w:rsidR="00F30FC0" w:rsidRDefault="00000000">
      <w:pPr>
        <w:pStyle w:val="TH"/>
      </w:pPr>
      <w:r>
        <w:t>Table 6.3</w:t>
      </w:r>
      <w:r>
        <w:rPr>
          <w:lang w:eastAsia="zh-TW"/>
        </w:rPr>
        <w:t>A</w:t>
      </w:r>
      <w:r>
        <w:t>.4.3.4.1-2: Test Configuration Table</w:t>
      </w:r>
      <w:r>
        <w:rPr>
          <w:lang w:eastAsia="zh-TW"/>
        </w:rPr>
        <w:t xml:space="preserve"> Tx test cases UE Cat-M1</w:t>
      </w:r>
      <w:r>
        <w:t>: PUSCH sub-test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5"/>
        <w:gridCol w:w="1165"/>
        <w:gridCol w:w="1165"/>
        <w:gridCol w:w="1165"/>
        <w:gridCol w:w="1166"/>
      </w:tblGrid>
      <w:tr w:rsidR="00F30FC0" w14:paraId="52162378" w14:textId="77777777">
        <w:trPr>
          <w:cantSplit/>
          <w:jc w:val="center"/>
        </w:trPr>
        <w:tc>
          <w:tcPr>
            <w:tcW w:w="9321" w:type="dxa"/>
            <w:gridSpan w:val="6"/>
          </w:tcPr>
          <w:p w14:paraId="04CD467F" w14:textId="77777777" w:rsidR="00F30FC0" w:rsidRDefault="00000000">
            <w:pPr>
              <w:pStyle w:val="TAH"/>
            </w:pPr>
            <w:r>
              <w:rPr>
                <w:rFonts w:cs="v5.0.0"/>
                <w:bCs/>
              </w:rPr>
              <w:t>Initial Conditions</w:t>
            </w:r>
          </w:p>
        </w:tc>
      </w:tr>
      <w:tr w:rsidR="00F30FC0" w14:paraId="29C576C4" w14:textId="77777777">
        <w:trPr>
          <w:cantSplit/>
          <w:jc w:val="center"/>
        </w:trPr>
        <w:tc>
          <w:tcPr>
            <w:tcW w:w="4660" w:type="dxa"/>
            <w:gridSpan w:val="2"/>
          </w:tcPr>
          <w:p w14:paraId="365B8850" w14:textId="77777777" w:rsidR="00F30FC0" w:rsidRDefault="00000000">
            <w:pPr>
              <w:pStyle w:val="TAC"/>
            </w:pPr>
            <w:r>
              <w:rPr>
                <w:rFonts w:cs="v5.0.0"/>
              </w:rPr>
              <w:t>Test Environment as specified in</w:t>
            </w:r>
          </w:p>
          <w:p w14:paraId="7089371B" w14:textId="77777777" w:rsidR="00F30FC0" w:rsidRDefault="00000000">
            <w:pPr>
              <w:pStyle w:val="TAH"/>
              <w:rPr>
                <w:rFonts w:cs="v5.0.0"/>
                <w:b w:val="0"/>
                <w:bCs/>
              </w:rPr>
            </w:pPr>
            <w:r>
              <w:rPr>
                <w:b w:val="0"/>
              </w:rPr>
              <w:t>TS 36.508 [12] subclause 4.1</w:t>
            </w:r>
          </w:p>
        </w:tc>
        <w:tc>
          <w:tcPr>
            <w:tcW w:w="4661" w:type="dxa"/>
            <w:gridSpan w:val="4"/>
          </w:tcPr>
          <w:p w14:paraId="5B14030A" w14:textId="77777777" w:rsidR="00F30FC0" w:rsidRDefault="00000000">
            <w:pPr>
              <w:pStyle w:val="TAH"/>
            </w:pPr>
            <w:r>
              <w:rPr>
                <w:rFonts w:cs="v5.0.0"/>
                <w:b w:val="0"/>
                <w:bCs/>
              </w:rPr>
              <w:t>Normal</w:t>
            </w:r>
          </w:p>
        </w:tc>
      </w:tr>
      <w:tr w:rsidR="00F30FC0" w14:paraId="7B2C7B7A" w14:textId="77777777">
        <w:trPr>
          <w:cantSplit/>
          <w:jc w:val="center"/>
        </w:trPr>
        <w:tc>
          <w:tcPr>
            <w:tcW w:w="4660" w:type="dxa"/>
            <w:gridSpan w:val="2"/>
          </w:tcPr>
          <w:p w14:paraId="176A18C5" w14:textId="77777777" w:rsidR="00F30FC0" w:rsidRDefault="00000000">
            <w:pPr>
              <w:pStyle w:val="TAH"/>
              <w:rPr>
                <w:b w:val="0"/>
              </w:rPr>
            </w:pPr>
            <w:r>
              <w:rPr>
                <w:rFonts w:cs="v5.0.0"/>
                <w:b w:val="0"/>
                <w:bCs/>
              </w:rPr>
              <w:t>Test Frequencies as specified in</w:t>
            </w:r>
          </w:p>
          <w:p w14:paraId="5C44EFB1" w14:textId="77777777" w:rsidR="00F30FC0" w:rsidRDefault="00000000">
            <w:pPr>
              <w:pStyle w:val="TAH"/>
              <w:rPr>
                <w:rFonts w:cs="v5.0.0"/>
                <w:b w:val="0"/>
                <w:bCs/>
              </w:rPr>
            </w:pPr>
            <w:r>
              <w:rPr>
                <w:b w:val="0"/>
              </w:rPr>
              <w:t>TS 36.508 [12] subclause 4.3.1</w:t>
            </w:r>
          </w:p>
        </w:tc>
        <w:tc>
          <w:tcPr>
            <w:tcW w:w="4661" w:type="dxa"/>
            <w:gridSpan w:val="4"/>
          </w:tcPr>
          <w:p w14:paraId="5BAC46FF" w14:textId="77777777" w:rsidR="00F30FC0" w:rsidRDefault="00000000">
            <w:pPr>
              <w:pStyle w:val="TAH"/>
            </w:pPr>
            <w:r>
              <w:rPr>
                <w:rFonts w:cs="v5.0.0"/>
                <w:b w:val="0"/>
                <w:bCs/>
              </w:rPr>
              <w:t>Mid range</w:t>
            </w:r>
          </w:p>
        </w:tc>
      </w:tr>
      <w:tr w:rsidR="00F30FC0" w14:paraId="6638B331" w14:textId="77777777">
        <w:trPr>
          <w:cantSplit/>
          <w:jc w:val="center"/>
        </w:trPr>
        <w:tc>
          <w:tcPr>
            <w:tcW w:w="4660" w:type="dxa"/>
            <w:gridSpan w:val="2"/>
          </w:tcPr>
          <w:p w14:paraId="7489E52A" w14:textId="77777777" w:rsidR="00F30FC0" w:rsidRDefault="00000000">
            <w:pPr>
              <w:pStyle w:val="TAH"/>
              <w:rPr>
                <w:b w:val="0"/>
              </w:rPr>
            </w:pPr>
            <w:r>
              <w:rPr>
                <w:rFonts w:cs="v5.0.0"/>
                <w:b w:val="0"/>
                <w:bCs/>
              </w:rPr>
              <w:t>Test Channel Bandwidths</w:t>
            </w:r>
            <w:r>
              <w:rPr>
                <w:rFonts w:cs="v5.0.0"/>
                <w:b w:val="0"/>
              </w:rPr>
              <w:t xml:space="preserve"> </w:t>
            </w:r>
            <w:r>
              <w:rPr>
                <w:rFonts w:cs="v5.0.0"/>
                <w:b w:val="0"/>
                <w:bCs/>
              </w:rPr>
              <w:t>as specified in</w:t>
            </w:r>
          </w:p>
          <w:p w14:paraId="6929612F" w14:textId="77777777" w:rsidR="00F30FC0" w:rsidRDefault="00000000">
            <w:pPr>
              <w:pStyle w:val="TAH"/>
              <w:rPr>
                <w:rFonts w:cs="v5.0.0"/>
                <w:b w:val="0"/>
                <w:bCs/>
              </w:rPr>
            </w:pPr>
            <w:r>
              <w:rPr>
                <w:b w:val="0"/>
              </w:rPr>
              <w:t>TS 36.508 [12] subclause 4.3.1</w:t>
            </w:r>
          </w:p>
        </w:tc>
        <w:tc>
          <w:tcPr>
            <w:tcW w:w="4661" w:type="dxa"/>
            <w:gridSpan w:val="4"/>
          </w:tcPr>
          <w:p w14:paraId="73823BB0" w14:textId="77777777" w:rsidR="00F30FC0" w:rsidRDefault="00000000">
            <w:pPr>
              <w:pStyle w:val="TAH"/>
            </w:pPr>
            <w:r>
              <w:rPr>
                <w:rFonts w:cs="v5.0.0"/>
                <w:b w:val="0"/>
                <w:bCs/>
              </w:rPr>
              <w:t>1.4MHz</w:t>
            </w:r>
          </w:p>
        </w:tc>
      </w:tr>
      <w:tr w:rsidR="00F30FC0" w14:paraId="1CA63AAA" w14:textId="77777777">
        <w:trPr>
          <w:cantSplit/>
          <w:jc w:val="center"/>
        </w:trPr>
        <w:tc>
          <w:tcPr>
            <w:tcW w:w="9321" w:type="dxa"/>
            <w:gridSpan w:val="6"/>
          </w:tcPr>
          <w:p w14:paraId="283F3A24" w14:textId="77777777" w:rsidR="00F30FC0" w:rsidRDefault="00000000">
            <w:pPr>
              <w:pStyle w:val="TAH"/>
              <w:rPr>
                <w:rFonts w:eastAsia="PMingLiU"/>
                <w:lang w:eastAsia="zh-TW"/>
              </w:rPr>
            </w:pPr>
            <w:r>
              <w:rPr>
                <w:bCs/>
              </w:rPr>
              <w:t>Test Parameters for Channel Bandwidths</w:t>
            </w:r>
            <w:r>
              <w:rPr>
                <w:bCs/>
                <w:lang w:eastAsia="zh-TW"/>
              </w:rPr>
              <w:t xml:space="preserve"> </w:t>
            </w:r>
            <w:r>
              <w:t>and Narrowband positions</w:t>
            </w:r>
          </w:p>
        </w:tc>
      </w:tr>
      <w:tr w:rsidR="00F30FC0" w14:paraId="58F10EF6" w14:textId="77777777">
        <w:trPr>
          <w:jc w:val="center"/>
        </w:trPr>
        <w:tc>
          <w:tcPr>
            <w:tcW w:w="1165" w:type="dxa"/>
          </w:tcPr>
          <w:p w14:paraId="30255F74" w14:textId="77777777" w:rsidR="00F30FC0" w:rsidRDefault="00F30FC0">
            <w:pPr>
              <w:pStyle w:val="TAC"/>
            </w:pPr>
          </w:p>
        </w:tc>
        <w:tc>
          <w:tcPr>
            <w:tcW w:w="3495" w:type="dxa"/>
          </w:tcPr>
          <w:p w14:paraId="24CBBADC" w14:textId="77777777" w:rsidR="00F30FC0" w:rsidRDefault="00000000">
            <w:pPr>
              <w:pStyle w:val="TAH"/>
            </w:pPr>
            <w:r>
              <w:t>Downlink Configuration</w:t>
            </w:r>
          </w:p>
        </w:tc>
        <w:tc>
          <w:tcPr>
            <w:tcW w:w="4661" w:type="dxa"/>
            <w:gridSpan w:val="4"/>
          </w:tcPr>
          <w:p w14:paraId="36CC5BF8" w14:textId="77777777" w:rsidR="00F30FC0" w:rsidRDefault="00000000">
            <w:pPr>
              <w:pStyle w:val="TAH"/>
            </w:pPr>
            <w:r>
              <w:t>Uplink Configuration</w:t>
            </w:r>
          </w:p>
        </w:tc>
      </w:tr>
      <w:tr w:rsidR="00F30FC0" w14:paraId="099F4967" w14:textId="77777777">
        <w:trPr>
          <w:cantSplit/>
          <w:jc w:val="center"/>
        </w:trPr>
        <w:tc>
          <w:tcPr>
            <w:tcW w:w="1165" w:type="dxa"/>
          </w:tcPr>
          <w:p w14:paraId="32D7D35A" w14:textId="77777777" w:rsidR="00F30FC0" w:rsidRDefault="00000000">
            <w:pPr>
              <w:pStyle w:val="TAC"/>
            </w:pPr>
            <w:r>
              <w:t>Ch BW</w:t>
            </w:r>
          </w:p>
        </w:tc>
        <w:tc>
          <w:tcPr>
            <w:tcW w:w="3495" w:type="dxa"/>
            <w:vMerge w:val="restart"/>
          </w:tcPr>
          <w:p w14:paraId="1CD3F153" w14:textId="77777777" w:rsidR="00F30FC0" w:rsidRDefault="00000000">
            <w:pPr>
              <w:pStyle w:val="TAC"/>
            </w:pPr>
            <w:r>
              <w:t>N/A for PUSCH sub-test</w:t>
            </w:r>
          </w:p>
        </w:tc>
        <w:tc>
          <w:tcPr>
            <w:tcW w:w="1165" w:type="dxa"/>
          </w:tcPr>
          <w:p w14:paraId="09DDB786" w14:textId="77777777" w:rsidR="00F30FC0" w:rsidRDefault="00000000">
            <w:pPr>
              <w:pStyle w:val="TAC"/>
            </w:pPr>
            <w:r>
              <w:t>Mod'n</w:t>
            </w:r>
          </w:p>
        </w:tc>
        <w:tc>
          <w:tcPr>
            <w:tcW w:w="1165" w:type="dxa"/>
          </w:tcPr>
          <w:p w14:paraId="19D65644" w14:textId="77777777" w:rsidR="00F30FC0" w:rsidRDefault="00F30FC0">
            <w:pPr>
              <w:pStyle w:val="TAC"/>
            </w:pPr>
          </w:p>
        </w:tc>
        <w:tc>
          <w:tcPr>
            <w:tcW w:w="2331" w:type="dxa"/>
            <w:gridSpan w:val="2"/>
          </w:tcPr>
          <w:p w14:paraId="4EB82639" w14:textId="77777777" w:rsidR="00F30FC0" w:rsidRDefault="00000000">
            <w:pPr>
              <w:pStyle w:val="TAC"/>
            </w:pPr>
            <w:r>
              <w:t>RB allocation</w:t>
            </w:r>
          </w:p>
        </w:tc>
      </w:tr>
      <w:tr w:rsidR="00F30FC0" w14:paraId="57DA4714" w14:textId="77777777">
        <w:trPr>
          <w:jc w:val="center"/>
        </w:trPr>
        <w:tc>
          <w:tcPr>
            <w:tcW w:w="1165" w:type="dxa"/>
          </w:tcPr>
          <w:p w14:paraId="3ECFAF16" w14:textId="77777777" w:rsidR="00F30FC0" w:rsidRDefault="00F30FC0">
            <w:pPr>
              <w:pStyle w:val="TAC"/>
            </w:pPr>
          </w:p>
        </w:tc>
        <w:tc>
          <w:tcPr>
            <w:tcW w:w="3495" w:type="dxa"/>
            <w:vMerge/>
          </w:tcPr>
          <w:p w14:paraId="407CC173" w14:textId="77777777" w:rsidR="00F30FC0" w:rsidRDefault="00F30FC0">
            <w:pPr>
              <w:pStyle w:val="TAC"/>
            </w:pPr>
          </w:p>
        </w:tc>
        <w:tc>
          <w:tcPr>
            <w:tcW w:w="1165" w:type="dxa"/>
          </w:tcPr>
          <w:p w14:paraId="0D16262F" w14:textId="77777777" w:rsidR="00F30FC0" w:rsidRDefault="00F30FC0">
            <w:pPr>
              <w:pStyle w:val="TAC"/>
            </w:pPr>
          </w:p>
        </w:tc>
        <w:tc>
          <w:tcPr>
            <w:tcW w:w="3496" w:type="dxa"/>
            <w:gridSpan w:val="3"/>
          </w:tcPr>
          <w:p w14:paraId="25C37E8A" w14:textId="77777777" w:rsidR="00F30FC0" w:rsidRDefault="00000000">
            <w:pPr>
              <w:pStyle w:val="TAC"/>
            </w:pPr>
            <w:r>
              <w:t>FDD</w:t>
            </w:r>
            <w:r>
              <w:rPr>
                <w:lang w:eastAsia="zh-TW"/>
              </w:rPr>
              <w:t xml:space="preserve"> and HD-FDD</w:t>
            </w:r>
          </w:p>
        </w:tc>
      </w:tr>
      <w:tr w:rsidR="00F30FC0" w14:paraId="64458C6F" w14:textId="77777777">
        <w:trPr>
          <w:jc w:val="center"/>
        </w:trPr>
        <w:tc>
          <w:tcPr>
            <w:tcW w:w="9321" w:type="dxa"/>
            <w:gridSpan w:val="6"/>
          </w:tcPr>
          <w:p w14:paraId="6BE5A706" w14:textId="77777777" w:rsidR="00F30FC0" w:rsidRDefault="00000000">
            <w:pPr>
              <w:pStyle w:val="TAC"/>
            </w:pPr>
            <w:r>
              <w:rPr>
                <w:b/>
              </w:rPr>
              <w:t>Low range</w:t>
            </w:r>
          </w:p>
        </w:tc>
      </w:tr>
      <w:tr w:rsidR="00F30FC0" w14:paraId="0F8C83AE" w14:textId="77777777">
        <w:trPr>
          <w:trHeight w:val="146"/>
          <w:jc w:val="center"/>
        </w:trPr>
        <w:tc>
          <w:tcPr>
            <w:tcW w:w="1165" w:type="dxa"/>
          </w:tcPr>
          <w:p w14:paraId="5B2976E2" w14:textId="77777777" w:rsidR="00F30FC0" w:rsidRDefault="00000000">
            <w:pPr>
              <w:pStyle w:val="TAC"/>
            </w:pPr>
            <w:r>
              <w:t>1.4MHz</w:t>
            </w:r>
          </w:p>
        </w:tc>
        <w:tc>
          <w:tcPr>
            <w:tcW w:w="3495" w:type="dxa"/>
          </w:tcPr>
          <w:p w14:paraId="60C29FE8" w14:textId="77777777" w:rsidR="00F30FC0" w:rsidRDefault="00F30FC0">
            <w:pPr>
              <w:pStyle w:val="TAC"/>
              <w:rPr>
                <w:rFonts w:cs="v5.0.0"/>
              </w:rPr>
            </w:pPr>
          </w:p>
        </w:tc>
        <w:tc>
          <w:tcPr>
            <w:tcW w:w="1165" w:type="dxa"/>
          </w:tcPr>
          <w:p w14:paraId="257D5F06" w14:textId="77777777" w:rsidR="00F30FC0" w:rsidRDefault="00000000">
            <w:pPr>
              <w:pStyle w:val="TAC"/>
            </w:pPr>
            <w:r>
              <w:t>QPSK</w:t>
            </w:r>
          </w:p>
        </w:tc>
        <w:tc>
          <w:tcPr>
            <w:tcW w:w="1165" w:type="dxa"/>
          </w:tcPr>
          <w:p w14:paraId="55B3378E" w14:textId="77777777" w:rsidR="00F30FC0" w:rsidRDefault="00000000">
            <w:pPr>
              <w:pStyle w:val="TAC"/>
              <w:rPr>
                <w:lang w:eastAsia="zh-TW"/>
              </w:rPr>
            </w:pPr>
            <w:r>
              <w:rPr>
                <w:lang w:eastAsia="zh-TW"/>
              </w:rPr>
              <w:t>5</w:t>
            </w:r>
          </w:p>
        </w:tc>
        <w:tc>
          <w:tcPr>
            <w:tcW w:w="1165" w:type="dxa"/>
          </w:tcPr>
          <w:p w14:paraId="57671C46" w14:textId="77777777" w:rsidR="00F30FC0" w:rsidRDefault="00000000">
            <w:pPr>
              <w:pStyle w:val="TAC"/>
              <w:rPr>
                <w:lang w:eastAsia="zh-TW"/>
              </w:rPr>
            </w:pPr>
            <w:r>
              <w:rPr>
                <w:lang w:eastAsia="zh-TW"/>
              </w:rPr>
              <w:t>5</w:t>
            </w:r>
          </w:p>
        </w:tc>
        <w:tc>
          <w:tcPr>
            <w:tcW w:w="1166" w:type="dxa"/>
          </w:tcPr>
          <w:p w14:paraId="29B49388" w14:textId="77777777" w:rsidR="00F30FC0" w:rsidRDefault="00000000">
            <w:pPr>
              <w:pStyle w:val="TAC"/>
              <w:rPr>
                <w:lang w:eastAsia="zh-TW"/>
              </w:rPr>
            </w:pPr>
            <w:r>
              <w:rPr>
                <w:lang w:eastAsia="zh-TW"/>
              </w:rPr>
              <w:t>0</w:t>
            </w:r>
          </w:p>
        </w:tc>
      </w:tr>
    </w:tbl>
    <w:p w14:paraId="1CA45153" w14:textId="77777777" w:rsidR="00F30FC0" w:rsidRDefault="00F30FC0"/>
    <w:p w14:paraId="66D0AFF2" w14:textId="77777777" w:rsidR="00F30FC0" w:rsidRDefault="00000000" w:rsidP="000D11DA">
      <w:pPr>
        <w:pStyle w:val="B1"/>
      </w:pPr>
      <w:r w:rsidRPr="000D11DA">
        <w:rPr>
          <w:rFonts w:eastAsia="Malgun Gothic"/>
        </w:rPr>
        <w:t>1.</w:t>
      </w:r>
      <w:r w:rsidRPr="000D11DA">
        <w:rPr>
          <w:rFonts w:eastAsia="Malgun Gothic"/>
        </w:rPr>
        <w:tab/>
        <w:t xml:space="preserve">Connect the SS to the UE antenna connectors as shown in TS 36.508 [12] Annex A Figure A.3 </w:t>
      </w:r>
      <w:r>
        <w:t>using only main UE Tx/Rx antenna.</w:t>
      </w:r>
    </w:p>
    <w:p w14:paraId="6EFACC19" w14:textId="77777777" w:rsidR="00F30FC0" w:rsidRPr="000D11DA" w:rsidRDefault="00000000">
      <w:pPr>
        <w:pStyle w:val="B1"/>
        <w:rPr>
          <w:rFonts w:eastAsia="Malgun Gothic"/>
        </w:rPr>
      </w:pPr>
      <w:r w:rsidRPr="000D11DA">
        <w:rPr>
          <w:rFonts w:eastAsia="Malgun Gothic"/>
        </w:rPr>
        <w:t>2.</w:t>
      </w:r>
      <w:r w:rsidRPr="000D11DA">
        <w:rPr>
          <w:rFonts w:eastAsia="Malgun Gothic"/>
        </w:rPr>
        <w:tab/>
        <w:t>The parameter settings for the cell are set up according to TS 36.508 [12] subclause 4.4.3.</w:t>
      </w:r>
    </w:p>
    <w:p w14:paraId="2674DE95" w14:textId="77777777" w:rsidR="00F30FC0" w:rsidRPr="000D11DA" w:rsidRDefault="00000000">
      <w:pPr>
        <w:pStyle w:val="B1"/>
        <w:rPr>
          <w:rFonts w:eastAsia="Malgun Gothic"/>
        </w:rPr>
      </w:pPr>
      <w:r w:rsidRPr="000D11DA">
        <w:rPr>
          <w:rFonts w:eastAsia="Malgun Gothic"/>
        </w:rPr>
        <w:t>3.</w:t>
      </w:r>
      <w:r w:rsidRPr="000D11DA">
        <w:rPr>
          <w:rFonts w:eastAsia="Malgun Gothic"/>
        </w:rPr>
        <w:tab/>
        <w:t>Downlink signals are initially set up according to TS 36.521-1[14] Annex C.0, C.1, and C.3.0, and uplink signals according to Annex H.1 and H.3.0.</w:t>
      </w:r>
    </w:p>
    <w:p w14:paraId="6C8BCB93" w14:textId="77777777" w:rsidR="00F30FC0" w:rsidRDefault="00000000">
      <w:pPr>
        <w:pStyle w:val="B1"/>
      </w:pPr>
      <w:r w:rsidRPr="000D11DA">
        <w:rPr>
          <w:rFonts w:eastAsia="Malgun Gothic"/>
        </w:rPr>
        <w:t>4.</w:t>
      </w:r>
      <w:r w:rsidRPr="000D11DA">
        <w:rPr>
          <w:rFonts w:eastAsia="Malgun Gothic"/>
        </w:rPr>
        <w:tab/>
      </w:r>
      <w:r>
        <w:t>The UL and DL Reference Measurement channels are set according to Table 6.3A.4.3.4.1-1 (PUCCH sub-test) and Table 6.3A.4.3.4.1-2 (PUSCH sub-test).</w:t>
      </w:r>
    </w:p>
    <w:p w14:paraId="4A0DB140" w14:textId="77777777" w:rsidR="00F30FC0" w:rsidRPr="000D11DA" w:rsidRDefault="00000000">
      <w:pPr>
        <w:pStyle w:val="B1"/>
        <w:rPr>
          <w:rFonts w:eastAsia="Malgun Gothic"/>
        </w:rPr>
      </w:pPr>
      <w:r w:rsidRPr="000D11DA">
        <w:rPr>
          <w:rFonts w:eastAsia="Malgun Gothic"/>
        </w:rPr>
        <w:t>5.</w:t>
      </w:r>
      <w:r w:rsidRPr="000D11DA">
        <w:rPr>
          <w:rFonts w:eastAsia="Malgun Gothic"/>
        </w:rPr>
        <w:tab/>
        <w:t>Ensure the UE is in State 3A-RF-CE according to TS 36.508 [12] clause 5.2A.</w:t>
      </w:r>
      <w:r>
        <w:t>2AA</w:t>
      </w:r>
      <w:r w:rsidRPr="000D11DA">
        <w:rPr>
          <w:rFonts w:eastAsia="Malgun Gothic"/>
        </w:rPr>
        <w:t>. Message contents are defined in clause 6.3A.4.1.4.3.</w:t>
      </w:r>
      <w:r>
        <w:t xml:space="preserve"> </w:t>
      </w:r>
    </w:p>
    <w:p w14:paraId="0A55BEFE" w14:textId="77777777" w:rsidR="00F30FC0" w:rsidRDefault="00000000">
      <w:pPr>
        <w:pStyle w:val="H6"/>
      </w:pPr>
      <w:r>
        <w:t>6.3A.4.3.4.2</w:t>
      </w:r>
      <w:r>
        <w:tab/>
        <w:t>Test procedure</w:t>
      </w:r>
    </w:p>
    <w:p w14:paraId="168CC87A" w14:textId="77777777" w:rsidR="00F30FC0" w:rsidRDefault="00000000">
      <w:pPr>
        <w:rPr>
          <w:rFonts w:eastAsia="PMingLiU"/>
          <w:lang w:eastAsia="zh-TW"/>
        </w:rPr>
      </w:pPr>
      <w:r>
        <w:t>The procedure is separated in various subtests to verify different aspects of relative power control. The power patterns of the subtests are described in figure 6.3A.4.3.4.2-1.</w:t>
      </w:r>
    </w:p>
    <w:p w14:paraId="31F3BE9F" w14:textId="77777777" w:rsidR="00F30FC0" w:rsidRDefault="00000000">
      <w:pPr>
        <w:pStyle w:val="TH"/>
      </w:pPr>
      <w:r>
        <w:rPr>
          <w:noProof/>
        </w:rPr>
        <w:drawing>
          <wp:inline distT="0" distB="0" distL="0" distR="0" wp14:anchorId="20820A62" wp14:editId="37D51975">
            <wp:extent cx="6115050" cy="2946400"/>
            <wp:effectExtent l="0" t="0" r="1143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5050" cy="2946400"/>
                    </a:xfrm>
                    <a:prstGeom prst="rect">
                      <a:avLst/>
                    </a:prstGeom>
                    <a:noFill/>
                    <a:ln>
                      <a:noFill/>
                    </a:ln>
                  </pic:spPr>
                </pic:pic>
              </a:graphicData>
            </a:graphic>
          </wp:inline>
        </w:drawing>
      </w:r>
    </w:p>
    <w:p w14:paraId="6EE4AC7B" w14:textId="77777777" w:rsidR="00F30FC0" w:rsidRDefault="00000000">
      <w:pPr>
        <w:pStyle w:val="TH"/>
      </w:pPr>
      <w:r>
        <w:t>Figure 6.3.</w:t>
      </w:r>
      <w:r>
        <w:rPr>
          <w:lang w:eastAsia="zh-TW"/>
        </w:rPr>
        <w:t>A</w:t>
      </w:r>
      <w:r>
        <w:t>.4.3.4.2-1: Test uplink transmission</w:t>
      </w:r>
    </w:p>
    <w:p w14:paraId="55B9D8E7" w14:textId="77777777" w:rsidR="00F30FC0" w:rsidRDefault="00000000">
      <w:pPr>
        <w:pStyle w:val="B1"/>
      </w:pPr>
      <w:bookmarkStart w:id="294" w:name="_Hlk133660394"/>
      <w:r>
        <w:t>1.</w:t>
      </w:r>
      <w:r>
        <w:tab/>
        <w:t>PUCCH sub test:</w:t>
      </w:r>
    </w:p>
    <w:bookmarkEnd w:id="294"/>
    <w:p w14:paraId="55C2F740" w14:textId="77777777" w:rsidR="00F30FC0" w:rsidRDefault="00000000">
      <w:pPr>
        <w:pStyle w:val="B1"/>
      </w:pPr>
      <w:r>
        <w:t>1.1</w:t>
      </w:r>
      <w:r>
        <w:tab/>
        <w:t xml:space="preserve">The SS transmits PDSCH via </w:t>
      </w:r>
      <w:r w:rsidRPr="000D11DA">
        <w:t>M-</w:t>
      </w:r>
      <w:r>
        <w:t xml:space="preserve">PDCCH DCI format </w:t>
      </w:r>
      <w:r w:rsidRPr="000D11DA">
        <w:t>6-</w:t>
      </w:r>
      <w:r>
        <w:t>1A for C_RNTI to transmit the DL RMC according to Table 6.3</w:t>
      </w:r>
      <w:r w:rsidRPr="000D11DA">
        <w:t>A</w:t>
      </w:r>
      <w:r>
        <w:t>.4.3.4.1-1. The SS sends downlink MAC padding bits on the DL RMC. The transmission of PDSCH will make the UE send uplink ACK/NACK using PUCCH. Send the appropriate TPC commands for PUCCH to the UE to ensure that the UE transmits PUCCH at 0dBm +/- 3.2 dB for carrier frequency f ≤ 3.0GHz or at 0dBm +/- 3.5 dB for carrier frequency 3.0GHz &lt; f ≤ 4.2GHz.</w:t>
      </w:r>
    </w:p>
    <w:p w14:paraId="33942A38" w14:textId="77777777" w:rsidR="00F30FC0" w:rsidRDefault="00000000">
      <w:pPr>
        <w:pStyle w:val="B1"/>
      </w:pPr>
      <w:r>
        <w:t xml:space="preserve">1.2. For FDD: Every 5 subframes transmit to the UE downlink PDSCH MAC padding bits as well as 0 dB TPC command for PUCCH via the </w:t>
      </w:r>
      <w:r w:rsidRPr="000D11DA">
        <w:t>M</w:t>
      </w:r>
      <w:r>
        <w:t xml:space="preserve">PDCCH to make the UE transmit ACK/NACK on the PUCCH with transmission gap of 4 subframes. For HD-FDD: Subframe #3 every 10 subframes transmit to the UE downlink PDSCH MAC padding bits as well as 0 dB TPC command for PUCCH via the </w:t>
      </w:r>
      <w:r w:rsidRPr="000D11DA">
        <w:t>M</w:t>
      </w:r>
      <w:r>
        <w:t>PDCCH to make the UE transmit ACK/NACK on the PUCCH with transmission gap of 9 ms after subframe #7. The downlink transmission is scheduled in the appropriate sub-frames to make the UE transmit PUCCH as described in figure 6.3</w:t>
      </w:r>
      <w:r w:rsidRPr="000D11DA">
        <w:t>A</w:t>
      </w:r>
      <w:r>
        <w:t>.4.3.4.2-1.</w:t>
      </w:r>
    </w:p>
    <w:p w14:paraId="56246342" w14:textId="77777777" w:rsidR="00F30FC0" w:rsidRDefault="00000000">
      <w:pPr>
        <w:pStyle w:val="B1"/>
      </w:pPr>
      <w:r>
        <w:t>1.3. Measure the power of 5 consecutive PUCCH transmissions to verify the UE transmitted PUCCH power is maintained within 21 ms for FDD and within 41 ms for HD-FDD. The transient periods of 20us are excluded from the power measurement.</w:t>
      </w:r>
    </w:p>
    <w:p w14:paraId="4D00CEAA" w14:textId="77777777" w:rsidR="00F30FC0" w:rsidRDefault="00000000">
      <w:pPr>
        <w:pStyle w:val="B1"/>
      </w:pPr>
      <w:r>
        <w:t>2.</w:t>
      </w:r>
      <w:r>
        <w:tab/>
        <w:t>PUSCH sub test:</w:t>
      </w:r>
    </w:p>
    <w:p w14:paraId="33053AFB" w14:textId="77777777" w:rsidR="00F30FC0" w:rsidRDefault="00000000">
      <w:pPr>
        <w:pStyle w:val="B1"/>
      </w:pPr>
      <w:r>
        <w:t>2.1.</w:t>
      </w:r>
      <w:r>
        <w:tab/>
        <w:t xml:space="preserve">The SS sends uplink scheduling information via </w:t>
      </w:r>
      <w:r w:rsidRPr="000D11DA">
        <w:t>M-</w:t>
      </w:r>
      <w:r>
        <w:t xml:space="preserve">PDCCH DCI format </w:t>
      </w:r>
      <w:r w:rsidRPr="000D11DA">
        <w:t>6-</w:t>
      </w:r>
      <w:r>
        <w:t>0</w:t>
      </w:r>
      <w:r w:rsidRPr="000D11DA">
        <w:t>A</w:t>
      </w:r>
      <w:r>
        <w:t xml:space="preserve"> for C_RNTI to schedule the PUSCH. Since the UE has no payload and no loopback data to send the UE sends uplink MAC padding bits on the UL RMC. Send the appropriate TPC commands for PUSCH to the UE to ensure that the UE transmits PUSCH at 0dBm +/- 3.2 dB for carrier frequency f ≤ 3.0GHz or at 0dBm +/- 3.5 dB for carrier frequency 3.0GHz &lt; f ≤ 4.2GHz.</w:t>
      </w:r>
    </w:p>
    <w:p w14:paraId="6AB4863F" w14:textId="77777777" w:rsidR="00F30FC0" w:rsidRDefault="00000000">
      <w:pPr>
        <w:pStyle w:val="B1"/>
      </w:pPr>
      <w:r>
        <w:t>2.2. For FDD: Every 5 subframes schedule the UE's PUSCH data transmission and transmit 0 dB TPC command for PUSCH via the MPDCCH to make the UE transmit PUSCH with 4 subframes gap. For HD-FDD: Subframe #6 every 10 subframes schedule the UE's PUSCH data transmission and transmit 0 dB TPC command for PUSCH via the MPDCCH to make the UE transmit PUSCH with transmission gap of 9 ms after subframe #6. The uplink transmission patterns are described in figure 6.3</w:t>
      </w:r>
      <w:r w:rsidRPr="000D11DA">
        <w:t>A</w:t>
      </w:r>
      <w:r>
        <w:t>.4.3.4.2-1.</w:t>
      </w:r>
    </w:p>
    <w:p w14:paraId="2A8F21A3" w14:textId="77777777" w:rsidR="00F30FC0" w:rsidRDefault="00000000">
      <w:pPr>
        <w:pStyle w:val="B1"/>
      </w:pPr>
      <w:r>
        <w:t>2.3. Measure the power of 5 consecutive PUSCH transmissions to verify the UE transmitted PUSCH power is maintained within 21 ms for FDD and within 41 ms for HD-FDD. The transient periods of 20us are excluded from the power measurement.</w:t>
      </w:r>
    </w:p>
    <w:p w14:paraId="500A42A1" w14:textId="77777777" w:rsidR="00F30FC0" w:rsidRDefault="00000000">
      <w:pPr>
        <w:pStyle w:val="H6"/>
      </w:pPr>
      <w:r>
        <w:t>6.3A.4.3.4.3</w:t>
      </w:r>
      <w:r>
        <w:tab/>
        <w:t>Message contents</w:t>
      </w:r>
    </w:p>
    <w:p w14:paraId="34AB0137" w14:textId="77777777" w:rsidR="00F30FC0" w:rsidRDefault="00000000">
      <w:pPr>
        <w:rPr>
          <w:lang w:eastAsia="ja-JP"/>
        </w:rPr>
      </w:pPr>
      <w:r>
        <w:t>Message contents are according to TS 36.508 [12] subclause 4.6</w:t>
      </w:r>
      <w:r>
        <w:rPr>
          <w:lang w:eastAsia="ja-JP"/>
        </w:rPr>
        <w:t>.</w:t>
      </w:r>
    </w:p>
    <w:p w14:paraId="1F5A75F2" w14:textId="77777777" w:rsidR="00F30FC0" w:rsidRDefault="00000000">
      <w:pPr>
        <w:pStyle w:val="H6"/>
      </w:pPr>
      <w:r>
        <w:t>6.3A.4.3.5</w:t>
      </w:r>
      <w:r>
        <w:tab/>
        <w:t>Test requirement</w:t>
      </w:r>
    </w:p>
    <w:p w14:paraId="6C6B8C05" w14:textId="77777777" w:rsidR="00F30FC0" w:rsidRDefault="00000000">
      <w:r>
        <w:t xml:space="preserve">The requirement for the power measurements made in step (1.3) and (2.3) of the test procedure shall not </w:t>
      </w:r>
      <w:r>
        <w:rPr>
          <w:rFonts w:eastAsia="香~??’c‘I"/>
        </w:rPr>
        <w:t>exceed</w:t>
      </w:r>
      <w:r>
        <w:t xml:space="preserve"> the values specified in Table 6.3</w:t>
      </w:r>
      <w:r>
        <w:rPr>
          <w:lang w:eastAsia="zh-TW"/>
        </w:rPr>
        <w:t>A</w:t>
      </w:r>
      <w:r>
        <w:t>.4.3.5-1. The power measurement period shall be 1 sub-frame excluding transient periods.</w:t>
      </w:r>
    </w:p>
    <w:p w14:paraId="74E7841D" w14:textId="77777777" w:rsidR="00F30FC0" w:rsidRDefault="00000000">
      <w:pPr>
        <w:pStyle w:val="TH"/>
      </w:pPr>
      <w:r>
        <w:t>Table 6.3</w:t>
      </w:r>
      <w:r>
        <w:rPr>
          <w:lang w:eastAsia="zh-TW"/>
        </w:rPr>
        <w:t>A</w:t>
      </w:r>
      <w:r>
        <w:t>.4.3.5-1: Power control tolerance</w:t>
      </w:r>
    </w:p>
    <w:tbl>
      <w:tblPr>
        <w:tblW w:w="7204" w:type="dxa"/>
        <w:tblInd w:w="1668" w:type="dxa"/>
        <w:tblLook w:val="04A0" w:firstRow="1" w:lastRow="0" w:firstColumn="1" w:lastColumn="0" w:noHBand="0" w:noVBand="1"/>
      </w:tblPr>
      <w:tblGrid>
        <w:gridCol w:w="1557"/>
        <w:gridCol w:w="1703"/>
        <w:gridCol w:w="3944"/>
      </w:tblGrid>
      <w:tr w:rsidR="00F30FC0" w14:paraId="682D9CD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0C446BE" w14:textId="77777777" w:rsidR="00F30FC0" w:rsidRDefault="00000000">
            <w:pPr>
              <w:pStyle w:val="TAH"/>
            </w:pPr>
            <w:r>
              <w:rPr>
                <w:rFonts w:cs="Tahoma"/>
              </w:rPr>
              <w:t>TPC command</w:t>
            </w:r>
          </w:p>
        </w:tc>
        <w:tc>
          <w:tcPr>
            <w:tcW w:w="1703" w:type="dxa"/>
            <w:tcBorders>
              <w:top w:val="single" w:sz="4" w:space="0" w:color="auto"/>
              <w:left w:val="single" w:sz="4" w:space="0" w:color="auto"/>
              <w:bottom w:val="single" w:sz="4" w:space="0" w:color="auto"/>
              <w:right w:val="single" w:sz="4" w:space="0" w:color="auto"/>
            </w:tcBorders>
          </w:tcPr>
          <w:p w14:paraId="34DACAC1" w14:textId="77777777" w:rsidR="00F30FC0" w:rsidRDefault="00000000">
            <w:pPr>
              <w:pStyle w:val="TAH"/>
            </w:pPr>
            <w:r>
              <w:rPr>
                <w:rFonts w:cs="Tahoma"/>
              </w:rPr>
              <w:t>UL channel</w:t>
            </w:r>
          </w:p>
        </w:tc>
        <w:tc>
          <w:tcPr>
            <w:tcW w:w="3944" w:type="dxa"/>
            <w:tcBorders>
              <w:top w:val="single" w:sz="4" w:space="0" w:color="auto"/>
              <w:left w:val="single" w:sz="4" w:space="0" w:color="auto"/>
              <w:bottom w:val="single" w:sz="4" w:space="0" w:color="auto"/>
              <w:right w:val="single" w:sz="4" w:space="0" w:color="auto"/>
            </w:tcBorders>
          </w:tcPr>
          <w:p w14:paraId="48A11EF6" w14:textId="77777777" w:rsidR="00F30FC0" w:rsidRDefault="00000000">
            <w:pPr>
              <w:pStyle w:val="TAH"/>
            </w:pPr>
            <w:r>
              <w:rPr>
                <w:rFonts w:cs="Tahoma"/>
              </w:rPr>
              <w:t>Test requirement measured power within 21m</w:t>
            </w:r>
            <w:r>
              <w:rPr>
                <w:rFonts w:cs="Arial"/>
                <w:vertAlign w:val="superscript"/>
              </w:rPr>
              <w:t xml:space="preserve"> 2</w:t>
            </w:r>
          </w:p>
        </w:tc>
      </w:tr>
      <w:tr w:rsidR="00F30FC0" w14:paraId="1FCDC53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38E66C93" w14:textId="77777777" w:rsidR="00F30FC0" w:rsidRDefault="00000000">
            <w:pPr>
              <w:pStyle w:val="TAC"/>
            </w:pPr>
            <w:r>
              <w:rPr>
                <w:rFonts w:cs="Tahoma"/>
              </w:rPr>
              <w:t>0 dB</w:t>
            </w:r>
          </w:p>
        </w:tc>
        <w:tc>
          <w:tcPr>
            <w:tcW w:w="1703" w:type="dxa"/>
            <w:tcBorders>
              <w:top w:val="single" w:sz="4" w:space="0" w:color="auto"/>
              <w:left w:val="single" w:sz="4" w:space="0" w:color="auto"/>
              <w:bottom w:val="single" w:sz="4" w:space="0" w:color="auto"/>
              <w:right w:val="single" w:sz="4" w:space="0" w:color="auto"/>
            </w:tcBorders>
          </w:tcPr>
          <w:p w14:paraId="7AE00B08" w14:textId="77777777" w:rsidR="00F30FC0" w:rsidRDefault="00000000">
            <w:pPr>
              <w:pStyle w:val="TAC"/>
            </w:pPr>
            <w:r>
              <w:rPr>
                <w:rFonts w:cs="Tahoma"/>
              </w:rPr>
              <w:t>PUCCH</w:t>
            </w:r>
          </w:p>
        </w:tc>
        <w:tc>
          <w:tcPr>
            <w:tcW w:w="3944" w:type="dxa"/>
            <w:tcBorders>
              <w:top w:val="single" w:sz="4" w:space="0" w:color="auto"/>
              <w:left w:val="single" w:sz="4" w:space="0" w:color="auto"/>
              <w:bottom w:val="single" w:sz="4" w:space="0" w:color="auto"/>
              <w:right w:val="single" w:sz="4" w:space="0" w:color="auto"/>
            </w:tcBorders>
          </w:tcPr>
          <w:p w14:paraId="001424A0" w14:textId="77777777" w:rsidR="00F30FC0" w:rsidRDefault="00000000">
            <w:pPr>
              <w:pStyle w:val="TAC"/>
            </w:pPr>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 </w:t>
            </w:r>
            <w:r>
              <w:rPr>
                <w:rFonts w:cs="Tahoma"/>
              </w:rPr>
              <w:t>± 3.2 dB</w:t>
            </w:r>
            <w:r>
              <w:t xml:space="preserve"> of the 1</w:t>
            </w:r>
            <w:r>
              <w:rPr>
                <w:vertAlign w:val="superscript"/>
              </w:rPr>
              <w:t>st</w:t>
            </w:r>
            <w:r>
              <w:t xml:space="preserve"> measurement.</w:t>
            </w:r>
          </w:p>
        </w:tc>
      </w:tr>
      <w:tr w:rsidR="00F30FC0" w14:paraId="74ABFD3C"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3412FC69" w14:textId="77777777" w:rsidR="00F30FC0" w:rsidRDefault="00000000">
            <w:pPr>
              <w:pStyle w:val="TAC"/>
            </w:pPr>
            <w:r>
              <w:rPr>
                <w:rFonts w:cs="Tahoma"/>
              </w:rPr>
              <w:t>0 dB</w:t>
            </w:r>
          </w:p>
        </w:tc>
        <w:tc>
          <w:tcPr>
            <w:tcW w:w="1703" w:type="dxa"/>
            <w:tcBorders>
              <w:top w:val="single" w:sz="4" w:space="0" w:color="auto"/>
              <w:left w:val="single" w:sz="4" w:space="0" w:color="auto"/>
              <w:bottom w:val="single" w:sz="4" w:space="0" w:color="auto"/>
              <w:right w:val="single" w:sz="4" w:space="0" w:color="auto"/>
            </w:tcBorders>
          </w:tcPr>
          <w:p w14:paraId="576A292D" w14:textId="77777777" w:rsidR="00F30FC0" w:rsidRDefault="00000000">
            <w:pPr>
              <w:pStyle w:val="TAC"/>
            </w:pPr>
            <w:r>
              <w:rPr>
                <w:rFonts w:cs="Tahoma"/>
              </w:rPr>
              <w:t>PUSCH</w:t>
            </w:r>
          </w:p>
        </w:tc>
        <w:tc>
          <w:tcPr>
            <w:tcW w:w="3944" w:type="dxa"/>
            <w:tcBorders>
              <w:top w:val="single" w:sz="4" w:space="0" w:color="auto"/>
              <w:left w:val="single" w:sz="4" w:space="0" w:color="auto"/>
              <w:bottom w:val="single" w:sz="4" w:space="0" w:color="auto"/>
              <w:right w:val="single" w:sz="4" w:space="0" w:color="auto"/>
            </w:tcBorders>
          </w:tcPr>
          <w:p w14:paraId="1EBA85CE" w14:textId="77777777" w:rsidR="00F30FC0" w:rsidRDefault="00000000">
            <w:pPr>
              <w:pStyle w:val="TAC"/>
            </w:pPr>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w:t>
            </w:r>
            <w:r>
              <w:rPr>
                <w:rFonts w:cs="Tahoma"/>
              </w:rPr>
              <w:t xml:space="preserve"> ± 4.2 dB</w:t>
            </w:r>
            <w:r>
              <w:t xml:space="preserve"> of the 1</w:t>
            </w:r>
            <w:r>
              <w:rPr>
                <w:vertAlign w:val="superscript"/>
              </w:rPr>
              <w:t>st</w:t>
            </w:r>
            <w:r>
              <w:t xml:space="preserve"> measurement.</w:t>
            </w:r>
          </w:p>
        </w:tc>
      </w:tr>
      <w:tr w:rsidR="00F30FC0" w14:paraId="108128B0"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051ED8FE" w14:textId="77777777" w:rsidR="00F30FC0" w:rsidRDefault="00000000">
            <w:pPr>
              <w:pStyle w:val="TAN"/>
              <w:rPr>
                <w:rFonts w:cs="Arial"/>
              </w:rPr>
            </w:pPr>
            <w:r>
              <w:rPr>
                <w:rFonts w:cs="Tahoma"/>
                <w:szCs w:val="16"/>
              </w:rPr>
              <w:t>Note 1:</w:t>
            </w:r>
            <w:r>
              <w:rPr>
                <w:rFonts w:cs="Tahoma"/>
                <w:szCs w:val="16"/>
              </w:rPr>
              <w:tab/>
              <w:t xml:space="preserve">The UE transmission gap is 4 ms </w:t>
            </w:r>
            <w:r>
              <w:rPr>
                <w:rFonts w:cs="Arial"/>
              </w:rPr>
              <w:t>for full-duplex FDD.</w:t>
            </w:r>
          </w:p>
          <w:p w14:paraId="0B7734DC" w14:textId="77777777" w:rsidR="00F30FC0" w:rsidRDefault="00000000">
            <w:pPr>
              <w:pStyle w:val="TAN"/>
              <w:ind w:firstLine="1"/>
              <w:rPr>
                <w:rFonts w:cs="Tahoma"/>
                <w:szCs w:val="16"/>
              </w:rPr>
            </w:pPr>
            <w:r>
              <w:rPr>
                <w:rFonts w:cs="Arial"/>
              </w:rPr>
              <w:t>For UE of half-duplex FDD, the transmission gap is 9 ms</w:t>
            </w:r>
            <w:r>
              <w:rPr>
                <w:rFonts w:cs="Tahoma"/>
                <w:szCs w:val="16"/>
              </w:rPr>
              <w:t xml:space="preserve"> TPC command is transmitted via PDCCH 4 subframes preceding each PUCCH/PUSCH transmission.</w:t>
            </w:r>
          </w:p>
          <w:p w14:paraId="77339251" w14:textId="77777777" w:rsidR="00F30FC0" w:rsidRDefault="00000000">
            <w:pPr>
              <w:pStyle w:val="TAN"/>
            </w:pPr>
            <w:r>
              <w:rPr>
                <w:rFonts w:cs="Arial"/>
              </w:rPr>
              <w:t>Note 2:</w:t>
            </w:r>
            <w:r>
              <w:rPr>
                <w:rFonts w:cs="Tahoma"/>
                <w:szCs w:val="16"/>
              </w:rPr>
              <w:tab/>
            </w:r>
            <w:r>
              <w:t>For UE of half-duplex FDD MHz, the test interval is 41 ms.</w:t>
            </w:r>
          </w:p>
        </w:tc>
      </w:tr>
    </w:tbl>
    <w:p w14:paraId="460293C5" w14:textId="77777777" w:rsidR="00F30FC0" w:rsidRDefault="00F30FC0"/>
    <w:p w14:paraId="6BEBD05E" w14:textId="77777777" w:rsidR="00F30FC0" w:rsidRDefault="00000000">
      <w:pPr>
        <w:pStyle w:val="Heading2"/>
        <w:rPr>
          <w:rFonts w:cs="v5.0.0"/>
        </w:rPr>
      </w:pPr>
      <w:bookmarkStart w:id="295" w:name="_Toc20379"/>
      <w:r>
        <w:rPr>
          <w:rFonts w:cs="v5.0.0"/>
        </w:rPr>
        <w:t>6.3B</w:t>
      </w:r>
      <w:r>
        <w:rPr>
          <w:rFonts w:cs="v5.0.0"/>
        </w:rPr>
        <w:tab/>
        <w:t>Output power dynamics for category NB1 and NB2</w:t>
      </w:r>
      <w:bookmarkEnd w:id="287"/>
      <w:bookmarkEnd w:id="288"/>
      <w:bookmarkEnd w:id="289"/>
      <w:bookmarkEnd w:id="295"/>
    </w:p>
    <w:p w14:paraId="61A5E0B9" w14:textId="77777777" w:rsidR="006A03AC" w:rsidRDefault="006A03AC" w:rsidP="006A03AC">
      <w:pPr>
        <w:pStyle w:val="Heading3"/>
      </w:pPr>
      <w:bookmarkStart w:id="296" w:name="_Toc121162833"/>
      <w:bookmarkStart w:id="297" w:name="_Toc120570041"/>
      <w:bookmarkStart w:id="298" w:name="_Toc1407"/>
      <w:bookmarkStart w:id="299" w:name="_Toc30505"/>
      <w:r>
        <w:t>6.3A.2</w:t>
      </w:r>
      <w:r>
        <w:tab/>
        <w:t>Transmit OFF power for category M1</w:t>
      </w:r>
    </w:p>
    <w:p w14:paraId="33AAF359" w14:textId="77777777" w:rsidR="006A03AC" w:rsidRDefault="006A03AC" w:rsidP="006A03AC">
      <w:pPr>
        <w:pStyle w:val="EditorsNote"/>
      </w:pPr>
      <w:r>
        <w:t>Editor’s Note: This clause is incomplete. The following aspects are either missing or not yet determined:</w:t>
      </w:r>
    </w:p>
    <w:p w14:paraId="40466484" w14:textId="77777777" w:rsidR="006A03AC" w:rsidRDefault="006A03AC" w:rsidP="006A03AC">
      <w:pPr>
        <w:pStyle w:val="EditorsNote"/>
      </w:pPr>
      <w:r>
        <w:t>- Addition to applicability spec is pending</w:t>
      </w:r>
    </w:p>
    <w:p w14:paraId="678AE4DB" w14:textId="77777777" w:rsidR="006A03AC" w:rsidRDefault="006A03AC" w:rsidP="006A03AC">
      <w:pPr>
        <w:pStyle w:val="EditorsNote"/>
      </w:pPr>
      <w:r>
        <w:t>- Initial condition and call setup procedure to support satellite access are TBD</w:t>
      </w:r>
    </w:p>
    <w:p w14:paraId="567A9BA5" w14:textId="77777777" w:rsidR="006A03AC" w:rsidRDefault="006A03AC" w:rsidP="006A03AC">
      <w:pPr>
        <w:pStyle w:val="EditorsNote"/>
      </w:pPr>
      <w:r>
        <w:t>- Message exceptions specific to satellite access is TBD</w:t>
      </w:r>
    </w:p>
    <w:p w14:paraId="38B1ECF9" w14:textId="77777777" w:rsidR="006A03AC" w:rsidRDefault="006A03AC" w:rsidP="006A03AC">
      <w:pPr>
        <w:pStyle w:val="EditorsNote"/>
      </w:pPr>
      <w:r>
        <w:t>- Test Points analysis is TBD</w:t>
      </w:r>
    </w:p>
    <w:p w14:paraId="1CDCD2BE" w14:textId="77777777" w:rsidR="006A03AC" w:rsidRDefault="006A03AC" w:rsidP="006A03AC">
      <w:pPr>
        <w:pStyle w:val="EditorsNote"/>
      </w:pPr>
      <w:r>
        <w:t>- Test configuration is TBD</w:t>
      </w:r>
    </w:p>
    <w:p w14:paraId="5E8D8509" w14:textId="77777777" w:rsidR="006A03AC" w:rsidRPr="008925EC" w:rsidRDefault="006A03AC" w:rsidP="006A03AC">
      <w:pPr>
        <w:pStyle w:val="EditorsNote"/>
      </w:pPr>
      <w:r>
        <w:t>- Annex F MU/TT is TBD</w:t>
      </w:r>
    </w:p>
    <w:p w14:paraId="76358514" w14:textId="77777777" w:rsidR="006A03AC" w:rsidRDefault="006A03AC" w:rsidP="006A03AC">
      <w:pPr>
        <w:pStyle w:val="H6"/>
      </w:pPr>
      <w:r>
        <w:t>6.3A.2.1</w:t>
      </w:r>
      <w:r>
        <w:tab/>
        <w:t>Test purpose</w:t>
      </w:r>
    </w:p>
    <w:p w14:paraId="7E3F5629" w14:textId="77777777" w:rsidR="006A03AC" w:rsidRDefault="006A03AC" w:rsidP="006A03AC">
      <w:pPr>
        <w:rPr>
          <w:rFonts w:eastAsiaTheme="minorEastAsia"/>
        </w:rPr>
      </w:pPr>
      <w:r>
        <w:rPr>
          <w:rFonts w:eastAsiaTheme="minorEastAsia"/>
        </w:rPr>
        <w:t>To verify that the UE transmit OFF power is lower than the value specified in the test requirement.</w:t>
      </w:r>
    </w:p>
    <w:p w14:paraId="5ED95383" w14:textId="77777777" w:rsidR="006A03AC" w:rsidRDefault="006A03AC" w:rsidP="006A03AC">
      <w:pPr>
        <w:pStyle w:val="H6"/>
      </w:pPr>
      <w:r>
        <w:t>6.3A.2.2</w:t>
      </w:r>
      <w:r>
        <w:tab/>
        <w:t>Test applicability</w:t>
      </w:r>
    </w:p>
    <w:p w14:paraId="5265A2BA" w14:textId="77777777" w:rsidR="006A03AC" w:rsidRDefault="006A03AC" w:rsidP="006A03AC">
      <w:pPr>
        <w:rPr>
          <w:rFonts w:eastAsiaTheme="minorEastAsia"/>
        </w:rPr>
      </w:pPr>
      <w:r>
        <w:rPr>
          <w:rFonts w:eastAsiaTheme="minorEastAsia"/>
        </w:rPr>
        <w:t>The requirements of this test apply in test cases 6.3A.3.1 ON/OFF time mask and 6.3A.3.2 PRACH and SRS time mask to all types of E-UTRA UE release 17 and forward that support satellite access operation.</w:t>
      </w:r>
    </w:p>
    <w:p w14:paraId="2020A71E" w14:textId="77777777" w:rsidR="006A03AC" w:rsidRDefault="006A03AC" w:rsidP="006A03AC">
      <w:pPr>
        <w:pStyle w:val="H6"/>
      </w:pPr>
      <w:r>
        <w:t>6.3A.2.3</w:t>
      </w:r>
      <w:r>
        <w:tab/>
        <w:t>Minimum conformance requirements</w:t>
      </w:r>
    </w:p>
    <w:p w14:paraId="1FB7F2CE" w14:textId="77777777" w:rsidR="006A03AC" w:rsidRDefault="006A03AC" w:rsidP="006A03AC">
      <w:pPr>
        <w:rPr>
          <w:rFonts w:eastAsiaTheme="minorEastAsia"/>
        </w:rPr>
      </w:pPr>
      <w:r>
        <w:rPr>
          <w:rFonts w:eastAsiaTheme="minorEastAsia"/>
        </w:rPr>
        <w:t>The minimum output power is defined as the mean power in one sub-frame (1ms). The minimum output power shall not exceed the values specified in Table 6.3A.2.3-1.</w:t>
      </w:r>
    </w:p>
    <w:p w14:paraId="6EEA988F" w14:textId="77777777" w:rsidR="006A03AC" w:rsidRDefault="006A03AC" w:rsidP="006A03AC">
      <w:pPr>
        <w:keepNext/>
        <w:keepLines/>
        <w:spacing w:before="60"/>
        <w:jc w:val="center"/>
        <w:rPr>
          <w:rFonts w:ascii="Arial" w:eastAsia="Batang" w:hAnsi="Arial" w:cs="v5.0.0"/>
          <w:b/>
          <w:color w:val="000000"/>
          <w:lang w:eastAsia="ja-JP"/>
        </w:rPr>
      </w:pPr>
      <w:r>
        <w:rPr>
          <w:rFonts w:ascii="Arial" w:eastAsia="Batang" w:hAnsi="Arial"/>
          <w:b/>
          <w:color w:val="000000"/>
          <w:lang w:eastAsia="ja-JP"/>
        </w:rPr>
        <w:t>Table 6.3A.2.3-1: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045"/>
      </w:tblGrid>
      <w:tr w:rsidR="006A03AC" w14:paraId="4335257A" w14:textId="77777777" w:rsidTr="008925EC">
        <w:trPr>
          <w:jc w:val="center"/>
        </w:trPr>
        <w:tc>
          <w:tcPr>
            <w:tcW w:w="1795" w:type="dxa"/>
            <w:vMerge w:val="restart"/>
          </w:tcPr>
          <w:p w14:paraId="38EB89FB" w14:textId="77777777" w:rsidR="006A03AC" w:rsidRDefault="006A03AC" w:rsidP="008925EC">
            <w:pPr>
              <w:keepNext/>
              <w:keepLines/>
              <w:spacing w:after="0"/>
              <w:jc w:val="center"/>
              <w:rPr>
                <w:rFonts w:ascii="Arial" w:eastAsia="Batang" w:hAnsi="Arial"/>
                <w:color w:val="000000"/>
                <w:sz w:val="18"/>
                <w:lang w:eastAsia="ja-JP"/>
              </w:rPr>
            </w:pPr>
          </w:p>
        </w:tc>
        <w:tc>
          <w:tcPr>
            <w:tcW w:w="4045" w:type="dxa"/>
          </w:tcPr>
          <w:p w14:paraId="3F19288B" w14:textId="77777777" w:rsidR="006A03AC" w:rsidRDefault="006A03AC" w:rsidP="008925EC">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rsidR="006A03AC" w14:paraId="2379FDA9" w14:textId="77777777" w:rsidTr="008925EC">
        <w:trPr>
          <w:jc w:val="center"/>
        </w:trPr>
        <w:tc>
          <w:tcPr>
            <w:tcW w:w="1795" w:type="dxa"/>
            <w:vMerge/>
          </w:tcPr>
          <w:p w14:paraId="68EB9003" w14:textId="77777777" w:rsidR="006A03AC" w:rsidRDefault="006A03AC" w:rsidP="008925EC">
            <w:pPr>
              <w:rPr>
                <w:rFonts w:eastAsia="Batang"/>
              </w:rPr>
            </w:pPr>
          </w:p>
        </w:tc>
        <w:tc>
          <w:tcPr>
            <w:tcW w:w="4045" w:type="dxa"/>
          </w:tcPr>
          <w:p w14:paraId="3000A300" w14:textId="77777777" w:rsidR="006A03AC" w:rsidRDefault="006A03AC" w:rsidP="008925EC">
            <w:pPr>
              <w:keepNext/>
              <w:keepLines/>
              <w:spacing w:after="0"/>
              <w:jc w:val="center"/>
              <w:rPr>
                <w:rFonts w:ascii="Arial" w:hAnsi="Arial"/>
                <w:b/>
                <w:color w:val="000000"/>
                <w:sz w:val="18"/>
                <w:lang w:eastAsia="ja-JP"/>
              </w:rPr>
            </w:pPr>
            <w:r>
              <w:rPr>
                <w:rFonts w:ascii="Arial" w:hAnsi="Arial"/>
                <w:b/>
                <w:color w:val="000000"/>
                <w:sz w:val="18"/>
                <w:lang w:eastAsia="ja-JP"/>
              </w:rPr>
              <w:t>1.4MHz</w:t>
            </w:r>
          </w:p>
        </w:tc>
      </w:tr>
      <w:tr w:rsidR="006A03AC" w14:paraId="0D9C53E5" w14:textId="77777777" w:rsidTr="008925EC">
        <w:trPr>
          <w:jc w:val="center"/>
        </w:trPr>
        <w:tc>
          <w:tcPr>
            <w:tcW w:w="1795" w:type="dxa"/>
            <w:vAlign w:val="center"/>
          </w:tcPr>
          <w:p w14:paraId="1A04FAE3"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4045" w:type="dxa"/>
            <w:vAlign w:val="center"/>
          </w:tcPr>
          <w:p w14:paraId="4C199CAC"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-50 dBm</w:t>
            </w:r>
          </w:p>
        </w:tc>
      </w:tr>
      <w:tr w:rsidR="006A03AC" w14:paraId="4F6035B3" w14:textId="77777777" w:rsidTr="008925EC">
        <w:trPr>
          <w:jc w:val="center"/>
        </w:trPr>
        <w:tc>
          <w:tcPr>
            <w:tcW w:w="1795" w:type="dxa"/>
            <w:vAlign w:val="center"/>
          </w:tcPr>
          <w:p w14:paraId="414B30C3"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Measurement bandwidth</w:t>
            </w:r>
          </w:p>
        </w:tc>
        <w:tc>
          <w:tcPr>
            <w:tcW w:w="4045" w:type="dxa"/>
            <w:vAlign w:val="center"/>
          </w:tcPr>
          <w:p w14:paraId="7C9A87FF"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1.08 MHz</w:t>
            </w:r>
          </w:p>
        </w:tc>
      </w:tr>
    </w:tbl>
    <w:p w14:paraId="38F8FBCE" w14:textId="77777777" w:rsidR="006A03AC" w:rsidRDefault="006A03AC" w:rsidP="006A03AC">
      <w:pPr>
        <w:rPr>
          <w:rFonts w:eastAsiaTheme="minorEastAsia"/>
        </w:rPr>
      </w:pPr>
    </w:p>
    <w:p w14:paraId="42E0D744" w14:textId="77777777" w:rsidR="006A03AC" w:rsidRDefault="006A03AC" w:rsidP="006A03AC">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6.3A.2.</w:t>
      </w:r>
    </w:p>
    <w:p w14:paraId="46AF25D7" w14:textId="77777777" w:rsidR="006A03AC" w:rsidRDefault="006A03AC" w:rsidP="006A03AC">
      <w:pPr>
        <w:rPr>
          <w:rFonts w:eastAsiaTheme="minorEastAsia"/>
        </w:rPr>
      </w:pPr>
      <w:r>
        <w:rPr>
          <w:rFonts w:eastAsiaTheme="minorEastAsia"/>
        </w:rPr>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p>
    <w:p w14:paraId="484B96A7" w14:textId="77777777" w:rsidR="006A03AC" w:rsidRDefault="006A03AC" w:rsidP="006A03AC">
      <w:pPr>
        <w:rPr>
          <w:rFonts w:eastAsiaTheme="minorEastAsia"/>
        </w:rPr>
      </w:pPr>
      <w:r>
        <w:rPr>
          <w:rFonts w:eastAsiaTheme="minorEastAsia"/>
        </w:rPr>
        <w:t>An excess transmits OFF power potentially increases the Rise over Thermal (RoT) and therefore reduces the cell coverage area for other UEs.</w:t>
      </w:r>
    </w:p>
    <w:p w14:paraId="16DF4D93" w14:textId="77777777" w:rsidR="006A03AC" w:rsidRDefault="006A03AC" w:rsidP="006A03AC">
      <w:pPr>
        <w:pStyle w:val="H6"/>
      </w:pPr>
      <w:r>
        <w:t>6.3A.2.4</w:t>
      </w:r>
      <w:r>
        <w:tab/>
        <w:t>Test description</w:t>
      </w:r>
    </w:p>
    <w:p w14:paraId="0FAFD021" w14:textId="77777777" w:rsidR="006A03AC" w:rsidRDefault="006A03AC" w:rsidP="006A03AC">
      <w:pPr>
        <w:rPr>
          <w:rFonts w:eastAsiaTheme="minorEastAsia"/>
        </w:rPr>
      </w:pPr>
      <w:r>
        <w:rPr>
          <w:rFonts w:eastAsiaTheme="minorEastAsia"/>
        </w:rPr>
        <w:t>This test is covered by clause 6.3A.3.1 ON/OFF time mask and 6.3A.3.2 PRACH and SRS time mask.</w:t>
      </w:r>
    </w:p>
    <w:p w14:paraId="66D03FA7" w14:textId="77777777" w:rsidR="006A03AC" w:rsidRDefault="006A03AC" w:rsidP="006A03AC">
      <w:pPr>
        <w:pStyle w:val="H6"/>
      </w:pPr>
      <w:r>
        <w:t>6.3A.2.5</w:t>
      </w:r>
      <w:r>
        <w:tab/>
        <w:t>Test requirement</w:t>
      </w:r>
    </w:p>
    <w:p w14:paraId="5E26D650" w14:textId="77777777" w:rsidR="006A03AC" w:rsidRDefault="006A03AC" w:rsidP="006A03AC">
      <w:pPr>
        <w:rPr>
          <w:rFonts w:eastAsia="Batang" w:cs="v5.0.0"/>
        </w:rPr>
      </w:pPr>
      <w:r>
        <w:rPr>
          <w:rFonts w:eastAsia="Batang"/>
        </w:rPr>
        <w:t>The minimum output power measured shall not exceed the values specified in Table 6.3A.2.5-1.</w:t>
      </w:r>
    </w:p>
    <w:p w14:paraId="12F8A371" w14:textId="77777777" w:rsidR="006A03AC" w:rsidRDefault="006A03AC" w:rsidP="006A03AC">
      <w:pPr>
        <w:keepNext/>
        <w:keepLines/>
        <w:spacing w:before="60"/>
        <w:jc w:val="center"/>
        <w:rPr>
          <w:rFonts w:ascii="Arial" w:eastAsia="Batang" w:hAnsi="Arial" w:cs="v5.0.0"/>
          <w:b/>
          <w:color w:val="000000"/>
          <w:lang w:eastAsia="ja-JP"/>
        </w:rPr>
      </w:pPr>
      <w:r>
        <w:rPr>
          <w:rFonts w:ascii="Arial" w:eastAsia="Batang" w:hAnsi="Arial"/>
          <w:b/>
          <w:color w:val="000000"/>
          <w:lang w:eastAsia="ja-JP"/>
        </w:rPr>
        <w:t xml:space="preserve">Table 6.3A.2.5-1: Minimum output power for </w:t>
      </w:r>
      <w:r>
        <w:rPr>
          <w:rFonts w:ascii="Arial" w:eastAsia="Batang" w:hAnsi="Arial"/>
          <w:b/>
          <w:color w:val="000000"/>
          <w:lang w:eastAsia="ko-KR"/>
        </w:rPr>
        <w:t>UE c</w:t>
      </w:r>
      <w:r>
        <w:rPr>
          <w:rFonts w:ascii="Arial" w:eastAsia="Batang" w:hAnsi="Arial"/>
          <w:b/>
          <w:color w:val="000000"/>
          <w:lang w:eastAsia="ja-JP"/>
        </w:rPr>
        <w:t>ategory M1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6A03AC" w14:paraId="77966372" w14:textId="77777777" w:rsidTr="008925EC">
        <w:tc>
          <w:tcPr>
            <w:tcW w:w="1795" w:type="dxa"/>
            <w:vMerge w:val="restart"/>
          </w:tcPr>
          <w:p w14:paraId="67A2DA80" w14:textId="77777777" w:rsidR="006A03AC" w:rsidRDefault="006A03AC" w:rsidP="008925EC">
            <w:pPr>
              <w:keepNext/>
              <w:keepLines/>
              <w:spacing w:after="0"/>
              <w:jc w:val="center"/>
              <w:rPr>
                <w:rFonts w:ascii="Arial" w:hAnsi="Arial"/>
                <w:b/>
                <w:color w:val="000000"/>
                <w:sz w:val="18"/>
                <w:lang w:eastAsia="ja-JP"/>
              </w:rPr>
            </w:pPr>
          </w:p>
        </w:tc>
        <w:tc>
          <w:tcPr>
            <w:tcW w:w="5869" w:type="dxa"/>
          </w:tcPr>
          <w:p w14:paraId="6DA54008" w14:textId="77777777" w:rsidR="006A03AC" w:rsidRDefault="006A03AC" w:rsidP="008925EC">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rsidR="006A03AC" w14:paraId="1161946D" w14:textId="77777777" w:rsidTr="008925EC">
        <w:tc>
          <w:tcPr>
            <w:tcW w:w="1795" w:type="dxa"/>
            <w:vMerge/>
          </w:tcPr>
          <w:p w14:paraId="5F720605" w14:textId="77777777" w:rsidR="006A03AC" w:rsidRDefault="006A03AC" w:rsidP="008925EC">
            <w:pPr>
              <w:rPr>
                <w:rFonts w:eastAsia="Batang"/>
              </w:rPr>
            </w:pPr>
          </w:p>
        </w:tc>
        <w:tc>
          <w:tcPr>
            <w:tcW w:w="5869" w:type="dxa"/>
          </w:tcPr>
          <w:p w14:paraId="345DE687" w14:textId="77777777" w:rsidR="006A03AC" w:rsidRDefault="006A03AC" w:rsidP="008925EC">
            <w:pPr>
              <w:keepNext/>
              <w:keepLines/>
              <w:spacing w:after="0"/>
              <w:jc w:val="center"/>
              <w:rPr>
                <w:rFonts w:ascii="Arial" w:hAnsi="Arial"/>
                <w:b/>
                <w:color w:val="000000"/>
                <w:sz w:val="18"/>
                <w:lang w:eastAsia="ja-JP"/>
              </w:rPr>
            </w:pPr>
            <w:r>
              <w:rPr>
                <w:rFonts w:ascii="Arial" w:hAnsi="Arial"/>
                <w:b/>
                <w:color w:val="000000"/>
                <w:sz w:val="18"/>
                <w:lang w:eastAsia="ja-JP"/>
              </w:rPr>
              <w:t>1.4</w:t>
            </w:r>
            <w:r>
              <w:rPr>
                <w:rFonts w:ascii="Arial" w:eastAsia="MS Mincho" w:hAnsi="Arial" w:hint="eastAsia"/>
                <w:b/>
                <w:color w:val="000000"/>
                <w:sz w:val="18"/>
                <w:lang w:eastAsia="ja-JP"/>
              </w:rPr>
              <w:t xml:space="preserve"> </w:t>
            </w:r>
            <w:r>
              <w:rPr>
                <w:rFonts w:ascii="Arial" w:hAnsi="Arial"/>
                <w:b/>
                <w:color w:val="000000"/>
                <w:sz w:val="18"/>
                <w:lang w:eastAsia="ja-JP"/>
              </w:rPr>
              <w:t>MHz</w:t>
            </w:r>
          </w:p>
        </w:tc>
      </w:tr>
      <w:tr w:rsidR="006A03AC" w14:paraId="1790D8FE" w14:textId="77777777" w:rsidTr="008925EC">
        <w:tc>
          <w:tcPr>
            <w:tcW w:w="1795" w:type="dxa"/>
            <w:vAlign w:val="center"/>
          </w:tcPr>
          <w:p w14:paraId="6787C2BB"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5869" w:type="dxa"/>
            <w:vAlign w:val="center"/>
          </w:tcPr>
          <w:p w14:paraId="5E46756B" w14:textId="77777777" w:rsidR="006A03AC" w:rsidRDefault="006A03AC" w:rsidP="008925EC">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f </w:t>
            </w:r>
            <w:r>
              <w:rPr>
                <w:rFonts w:ascii="Arial" w:hAnsi="Arial" w:cs="Arial"/>
                <w:color w:val="000000"/>
                <w:sz w:val="18"/>
                <w:lang w:eastAsia="ja-JP"/>
              </w:rPr>
              <w:t>≤</w:t>
            </w:r>
            <w:r>
              <w:rPr>
                <w:rFonts w:ascii="Arial" w:hAnsi="Arial" w:cs="v4.2.0"/>
                <w:color w:val="000000"/>
                <w:sz w:val="18"/>
                <w:lang w:eastAsia="ja-JP"/>
              </w:rPr>
              <w:t xml:space="preserve"> 3.0GHz: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-48.5 dBm</w:t>
            </w:r>
          </w:p>
          <w:p w14:paraId="501382E1" w14:textId="77777777" w:rsidR="006A03AC" w:rsidRDefault="006A03AC" w:rsidP="008925EC">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3.0GHz &lt; f </w:t>
            </w:r>
            <w:r>
              <w:rPr>
                <w:rFonts w:ascii="Arial" w:hAnsi="Arial" w:cs="Arial"/>
                <w:color w:val="000000"/>
                <w:sz w:val="18"/>
                <w:lang w:eastAsia="ja-JP"/>
              </w:rPr>
              <w:t>≤</w:t>
            </w:r>
            <w:r>
              <w:rPr>
                <w:rFonts w:ascii="Arial" w:hAnsi="Arial" w:cs="v4.2.0"/>
                <w:color w:val="000000"/>
                <w:sz w:val="18"/>
                <w:lang w:eastAsia="ja-JP"/>
              </w:rPr>
              <w:t xml:space="preserve"> 4.2GHz: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-48.2 dBm</w:t>
            </w:r>
          </w:p>
        </w:tc>
      </w:tr>
      <w:tr w:rsidR="006A03AC" w14:paraId="7464E9C8" w14:textId="77777777" w:rsidTr="008925EC">
        <w:tc>
          <w:tcPr>
            <w:tcW w:w="1795" w:type="dxa"/>
            <w:vAlign w:val="center"/>
          </w:tcPr>
          <w:p w14:paraId="2AE1474A"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 xml:space="preserve">Measurement bandwidth </w:t>
            </w:r>
          </w:p>
        </w:tc>
        <w:tc>
          <w:tcPr>
            <w:tcW w:w="5869" w:type="dxa"/>
            <w:vAlign w:val="center"/>
          </w:tcPr>
          <w:p w14:paraId="1F78B282" w14:textId="77777777" w:rsidR="006A03AC" w:rsidRDefault="006A03AC" w:rsidP="008925EC">
            <w:pPr>
              <w:keepNext/>
              <w:keepLines/>
              <w:spacing w:after="0"/>
              <w:jc w:val="center"/>
              <w:rPr>
                <w:rFonts w:ascii="Arial" w:hAnsi="Arial"/>
                <w:color w:val="000000"/>
                <w:sz w:val="18"/>
                <w:lang w:eastAsia="ja-JP"/>
              </w:rPr>
            </w:pPr>
            <w:r>
              <w:rPr>
                <w:rFonts w:ascii="Arial" w:hAnsi="Arial"/>
                <w:color w:val="000000"/>
                <w:sz w:val="18"/>
                <w:lang w:eastAsia="ja-JP"/>
              </w:rPr>
              <w:t>1.08 MHz</w:t>
            </w:r>
          </w:p>
        </w:tc>
      </w:tr>
    </w:tbl>
    <w:p w14:paraId="5E69A593" w14:textId="77777777" w:rsidR="006A03AC" w:rsidRDefault="006A03AC" w:rsidP="006A03AC"/>
    <w:p w14:paraId="50A5A441" w14:textId="77777777" w:rsidR="00F30FC0" w:rsidRDefault="00000000">
      <w:pPr>
        <w:pStyle w:val="Heading3"/>
      </w:pPr>
      <w:r>
        <w:t>6.3B.1</w:t>
      </w:r>
      <w:r>
        <w:tab/>
        <w:t>UE Minimum output power for category NB1 and NB2</w:t>
      </w:r>
      <w:bookmarkEnd w:id="272"/>
      <w:bookmarkEnd w:id="296"/>
      <w:bookmarkEnd w:id="297"/>
      <w:bookmarkEnd w:id="298"/>
      <w:bookmarkEnd w:id="299"/>
    </w:p>
    <w:p w14:paraId="7D9B200F" w14:textId="77777777" w:rsidR="00F30FC0" w:rsidRPr="000D11DA" w:rsidRDefault="00000000">
      <w:pPr>
        <w:pStyle w:val="EditorsNote"/>
      </w:pPr>
      <w:r w:rsidRPr="000D11DA">
        <w:t>Editor’s Note: This clause is incomplete. The following aspects are either missing or not yet determined:</w:t>
      </w:r>
    </w:p>
    <w:p w14:paraId="4329E678" w14:textId="77777777" w:rsidR="00F30FC0" w:rsidRPr="000D11DA" w:rsidRDefault="00000000">
      <w:pPr>
        <w:pStyle w:val="EditorsNote"/>
      </w:pPr>
      <w:r w:rsidRPr="000D11DA">
        <w:t>- Addition to applicability spec is pending</w:t>
      </w:r>
    </w:p>
    <w:p w14:paraId="397B6FB9" w14:textId="77777777" w:rsidR="00F30FC0" w:rsidRPr="000D11DA" w:rsidRDefault="00000000">
      <w:pPr>
        <w:pStyle w:val="EditorsNote"/>
      </w:pPr>
      <w:r w:rsidRPr="000D11DA">
        <w:t>- Initial condition and call setup procedure to support satellite access are TBD</w:t>
      </w:r>
    </w:p>
    <w:p w14:paraId="4F79D5C9" w14:textId="77777777" w:rsidR="00F30FC0" w:rsidRPr="000D11DA" w:rsidRDefault="00000000">
      <w:pPr>
        <w:pStyle w:val="EditorsNote"/>
      </w:pPr>
      <w:r w:rsidRPr="000D11DA">
        <w:t>- Message exceptions specific to satellite access is TBD</w:t>
      </w:r>
    </w:p>
    <w:p w14:paraId="100B6819" w14:textId="77777777" w:rsidR="00F30FC0" w:rsidRPr="000D11DA" w:rsidRDefault="00000000">
      <w:pPr>
        <w:pStyle w:val="EditorsNote"/>
      </w:pPr>
      <w:r w:rsidRPr="000D11DA">
        <w:t>- Test Points analysis is TBD</w:t>
      </w:r>
    </w:p>
    <w:p w14:paraId="20A54606" w14:textId="77777777" w:rsidR="00F30FC0" w:rsidRPr="000D11DA" w:rsidRDefault="00000000">
      <w:pPr>
        <w:pStyle w:val="EditorsNote"/>
      </w:pPr>
      <w:r w:rsidRPr="000D11DA">
        <w:t>- Test configuration is TBD</w:t>
      </w:r>
    </w:p>
    <w:p w14:paraId="7F7C1DD5" w14:textId="77777777" w:rsidR="00F30FC0" w:rsidRPr="000D11DA" w:rsidRDefault="00000000">
      <w:pPr>
        <w:pStyle w:val="EditorsNote"/>
      </w:pPr>
      <w:r w:rsidRPr="000D11DA">
        <w:t>- Annex F MU/TT is TBD</w:t>
      </w:r>
    </w:p>
    <w:p w14:paraId="5791636C" w14:textId="77777777" w:rsidR="00F30FC0" w:rsidRDefault="00000000">
      <w:pPr>
        <w:pStyle w:val="H6"/>
      </w:pPr>
      <w:r>
        <w:t>6.3B.1.1</w:t>
      </w:r>
      <w:r>
        <w:tab/>
        <w:t>Test purpose</w:t>
      </w:r>
    </w:p>
    <w:p w14:paraId="7FA00790" w14:textId="77777777" w:rsidR="00F30FC0" w:rsidRDefault="00000000">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14:paraId="394F1DA4" w14:textId="77777777" w:rsidR="00F30FC0" w:rsidRDefault="00000000">
      <w:pPr>
        <w:pStyle w:val="H6"/>
      </w:pPr>
      <w:r>
        <w:t>6.3B.1.2</w:t>
      </w:r>
      <w:r>
        <w:tab/>
        <w:t>Test applicability</w:t>
      </w:r>
    </w:p>
    <w:p w14:paraId="2B310002" w14:textId="77777777" w:rsidR="00F30FC0" w:rsidRDefault="00000000">
      <w:r>
        <w:t>This test case applies to all types of E-UTRA UE release 17 and forward of UE category NB11 and NB2 that support satellite access operation.</w:t>
      </w:r>
    </w:p>
    <w:p w14:paraId="11DA27FE" w14:textId="77777777" w:rsidR="00F30FC0" w:rsidRDefault="00000000">
      <w:pPr>
        <w:pStyle w:val="H6"/>
      </w:pPr>
      <w:r>
        <w:t>6.3B.1.3</w:t>
      </w:r>
      <w:r>
        <w:tab/>
        <w:t>Minimum conformance requirements</w:t>
      </w:r>
    </w:p>
    <w:p w14:paraId="793CF7E3" w14:textId="77777777" w:rsidR="00F30FC0" w:rsidRDefault="00000000">
      <w: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14:paraId="32FEBDA5"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6.3B.1.</w:t>
      </w:r>
    </w:p>
    <w:p w14:paraId="71BE3848" w14:textId="77777777" w:rsidR="00F30FC0" w:rsidRDefault="00000000">
      <w:pPr>
        <w:pStyle w:val="H6"/>
      </w:pPr>
      <w:r>
        <w:t>6.3B.1.4</w:t>
      </w:r>
      <w:r>
        <w:tab/>
        <w:t>Test description</w:t>
      </w:r>
    </w:p>
    <w:p w14:paraId="29821E17" w14:textId="77777777" w:rsidR="00F30FC0" w:rsidRDefault="00000000">
      <w:pPr>
        <w:pStyle w:val="H6"/>
      </w:pPr>
      <w:r>
        <w:t>6.3B.1.4.1</w:t>
      </w:r>
      <w:r>
        <w:tab/>
        <w:t>Initial conditions</w:t>
      </w:r>
    </w:p>
    <w:p w14:paraId="7FC91C9D" w14:textId="77777777" w:rsidR="00F30FC0" w:rsidRDefault="00000000">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615B9F14" w14:textId="77777777" w:rsidR="00F30FC0" w:rsidRDefault="00000000">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14:paraId="12F2BFC6" w14:textId="77777777" w:rsidR="00F30FC0" w:rsidRDefault="00000000">
      <w:pPr>
        <w:pStyle w:val="TH"/>
        <w:rPr>
          <w:lang w:eastAsia="ko-KR"/>
        </w:rPr>
      </w:pPr>
      <w:r>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F30FC0" w14:paraId="5DA2F107" w14:textId="77777777">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05B3CBED" w14:textId="77777777" w:rsidR="00F30FC0" w:rsidRDefault="00000000">
            <w:pPr>
              <w:pStyle w:val="TAH"/>
              <w:spacing w:line="252" w:lineRule="auto"/>
              <w:rPr>
                <w:rFonts w:cs="Arial"/>
              </w:rPr>
            </w:pPr>
            <w:r>
              <w:t>Initial Conditions</w:t>
            </w:r>
          </w:p>
        </w:tc>
      </w:tr>
      <w:tr w:rsidR="00F30FC0" w14:paraId="1CF68068" w14:textId="77777777">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4F0580A5" w14:textId="77777777" w:rsidR="00F30FC0" w:rsidRDefault="00000000">
            <w:pPr>
              <w:pStyle w:val="TAC"/>
              <w:spacing w:line="252" w:lineRule="auto"/>
              <w:jc w:val="left"/>
            </w:pPr>
            <w:r>
              <w:t>Test Environment as specified in</w:t>
            </w:r>
          </w:p>
          <w:p w14:paraId="21251163" w14:textId="77777777" w:rsidR="00F30FC0" w:rsidRDefault="00000000">
            <w:pPr>
              <w:pStyle w:val="TAC"/>
              <w:spacing w:line="252" w:lineRule="auto"/>
              <w:jc w:val="left"/>
            </w:pPr>
            <w:r>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18B578" w14:textId="77777777" w:rsidR="00F30FC0" w:rsidRDefault="00000000">
            <w:pPr>
              <w:pStyle w:val="TAL"/>
              <w:spacing w:line="252" w:lineRule="auto"/>
            </w:pPr>
            <w:r>
              <w:t>Normal, TL/VL, TL/VH, TH/VL, TH/VH</w:t>
            </w:r>
          </w:p>
        </w:tc>
      </w:tr>
      <w:tr w:rsidR="00F30FC0" w14:paraId="4CD471D5" w14:textId="77777777">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37A8D805" w14:textId="77777777" w:rsidR="00F30FC0" w:rsidRDefault="00000000">
            <w:pPr>
              <w:pStyle w:val="TAL"/>
              <w:spacing w:line="252" w:lineRule="auto"/>
            </w:pPr>
            <w:r>
              <w:t>Test Frequencies as specified in</w:t>
            </w:r>
          </w:p>
          <w:p w14:paraId="6374012B" w14:textId="77777777" w:rsidR="00F30FC0" w:rsidRDefault="00000000">
            <w:pPr>
              <w:pStyle w:val="TAL"/>
              <w:spacing w:line="252" w:lineRule="auto"/>
            </w:pPr>
            <w:r>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5DC827" w14:textId="77777777" w:rsidR="00F30FC0" w:rsidRDefault="00000000">
            <w:pPr>
              <w:pStyle w:val="TAL"/>
              <w:spacing w:line="252" w:lineRule="auto"/>
            </w:pPr>
            <w:r>
              <w:t>Frequency ranges defined in Annex K.1.1</w:t>
            </w:r>
          </w:p>
        </w:tc>
      </w:tr>
      <w:tr w:rsidR="00F30FC0" w14:paraId="1BFB1B8C" w14:textId="77777777">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0D1FE75A" w14:textId="77777777" w:rsidR="00F30FC0" w:rsidRDefault="00000000">
            <w:pPr>
              <w:pStyle w:val="TAH"/>
              <w:spacing w:line="252" w:lineRule="auto"/>
            </w:pPr>
            <w:r>
              <w:t>Test Parameters</w:t>
            </w:r>
          </w:p>
        </w:tc>
      </w:tr>
      <w:tr w:rsidR="00F30FC0" w14:paraId="3CE8668A" w14:textId="77777777">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0B5C9803" w14:textId="77777777" w:rsidR="00F30FC0" w:rsidRDefault="00000000">
            <w:pPr>
              <w:pStyle w:val="TAH"/>
              <w:spacing w:line="252" w:lineRule="auto"/>
            </w:pPr>
            <w:r>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406FDF" w14:textId="77777777" w:rsidR="00F30FC0" w:rsidRDefault="00000000">
            <w:pPr>
              <w:pStyle w:val="TAH"/>
              <w:spacing w:line="252" w:lineRule="auto"/>
            </w:pPr>
            <w:r>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10B47A" w14:textId="77777777" w:rsidR="00F30FC0" w:rsidRDefault="00000000">
            <w:pPr>
              <w:pStyle w:val="TAH"/>
              <w:spacing w:line="252" w:lineRule="auto"/>
            </w:pPr>
            <w:r>
              <w:t>Uplink Configuration</w:t>
            </w:r>
          </w:p>
        </w:tc>
      </w:tr>
      <w:tr w:rsidR="00F30FC0" w14:paraId="632E84D9"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AB29B24" w14:textId="77777777" w:rsidR="00F30FC0" w:rsidRDefault="00F30FC0">
            <w:pPr>
              <w:pStyle w:val="TAC"/>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F69A34" w14:textId="77777777" w:rsidR="00F30FC0" w:rsidRDefault="00000000">
            <w:pPr>
              <w:pStyle w:val="TAC"/>
              <w:spacing w:line="252" w:lineRule="auto"/>
            </w:pPr>
            <w:r>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86ACD5" w14:textId="77777777" w:rsidR="00F30FC0" w:rsidRDefault="00000000">
            <w:pPr>
              <w:pStyle w:val="TAC"/>
              <w:spacing w:line="252" w:lineRule="auto"/>
            </w:pPr>
            <w:r>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A14F9B" w14:textId="77777777" w:rsidR="00F30FC0" w:rsidRDefault="00000000">
            <w:pPr>
              <w:pStyle w:val="TAC"/>
              <w:spacing w:line="252" w:lineRule="auto"/>
            </w:pPr>
            <w:r>
              <w:t>N</w:t>
            </w:r>
            <w:r>
              <w:rPr>
                <w:vertAlign w:val="subscript"/>
              </w:rPr>
              <w:t>tones</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77BA2F" w14:textId="77777777" w:rsidR="00F30FC0" w:rsidRDefault="00000000">
            <w:pPr>
              <w:pStyle w:val="TAC"/>
              <w:spacing w:line="252" w:lineRule="auto"/>
            </w:pPr>
            <w:r>
              <w:t>Sub-carrier spacing (kHz)</w:t>
            </w:r>
          </w:p>
        </w:tc>
      </w:tr>
      <w:tr w:rsidR="00F30FC0" w14:paraId="2530157B"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0AAB68A1" w14:textId="77777777" w:rsidR="00F30FC0" w:rsidRDefault="00000000">
            <w:pPr>
              <w:jc w:val="center"/>
              <w:rPr>
                <w:rFonts w:ascii="Arial" w:hAnsi="Arial"/>
                <w:sz w:val="18"/>
              </w:rPr>
            </w:pPr>
            <w:r>
              <w:rPr>
                <w:rFonts w:ascii="Arial" w:hAnsi="Arial"/>
                <w:sz w:val="18"/>
              </w:rPr>
              <w:t>1 (Note 2)</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CD99C43" w14:textId="77777777" w:rsidR="00F30FC0" w:rsidRDefault="00F30FC0">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4CA3E2" w14:textId="77777777" w:rsidR="00F30FC0" w:rsidRDefault="00000000">
            <w:pPr>
              <w:pStyle w:val="TAC"/>
              <w:spacing w:line="252" w:lineRule="auto"/>
            </w:pPr>
            <w: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380485" w14:textId="77777777" w:rsidR="00F30FC0" w:rsidRDefault="00000000">
            <w:pPr>
              <w:pStyle w:val="TAC"/>
              <w:spacing w:line="252" w:lineRule="auto"/>
            </w:pPr>
            <w: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12400E" w14:textId="77777777" w:rsidR="00F30FC0" w:rsidRDefault="00000000">
            <w:pPr>
              <w:pStyle w:val="TAC"/>
              <w:spacing w:line="252" w:lineRule="auto"/>
            </w:pPr>
            <w:r>
              <w:t>3.75</w:t>
            </w:r>
          </w:p>
        </w:tc>
      </w:tr>
      <w:tr w:rsidR="00F30FC0" w14:paraId="4374FE94"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0B4D298" w14:textId="77777777" w:rsidR="00F30FC0" w:rsidRDefault="00000000">
            <w:pPr>
              <w:jc w:val="center"/>
              <w:rPr>
                <w:rFonts w:ascii="Arial" w:hAnsi="Arial"/>
                <w:sz w:val="18"/>
              </w:rPr>
            </w:pPr>
            <w:r>
              <w:rPr>
                <w:rFonts w:ascii="Arial" w:hAnsi="Arial"/>
                <w:sz w:val="18"/>
              </w:rPr>
              <w:t>2 (Note 3)</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FFF2EC" w14:textId="77777777" w:rsidR="00F30FC0" w:rsidRDefault="00F30FC0">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17428B" w14:textId="77777777" w:rsidR="00F30FC0" w:rsidRDefault="00000000">
            <w:pPr>
              <w:pStyle w:val="TAC"/>
              <w:spacing w:line="252" w:lineRule="auto"/>
            </w:pPr>
            <w: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609D3F" w14:textId="77777777" w:rsidR="00F30FC0" w:rsidRDefault="00000000">
            <w:pPr>
              <w:pStyle w:val="TAC"/>
              <w:spacing w:line="252" w:lineRule="auto"/>
            </w:pPr>
            <w:r>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7D500E" w14:textId="77777777" w:rsidR="00F30FC0" w:rsidRDefault="00000000">
            <w:pPr>
              <w:pStyle w:val="TAC"/>
              <w:spacing w:line="252" w:lineRule="auto"/>
            </w:pPr>
            <w:r>
              <w:t>3.75</w:t>
            </w:r>
          </w:p>
        </w:tc>
      </w:tr>
      <w:tr w:rsidR="00F30FC0" w14:paraId="565AA8A2"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7A575744" w14:textId="77777777" w:rsidR="00F30FC0" w:rsidRDefault="00000000">
            <w:pPr>
              <w:jc w:val="center"/>
              <w:rPr>
                <w:rFonts w:ascii="Arial" w:hAnsi="Arial"/>
                <w:sz w:val="18"/>
              </w:rPr>
            </w:pPr>
            <w:r>
              <w:rPr>
                <w:rFonts w:ascii="Arial" w:hAnsi="Arial"/>
                <w:sz w:val="18"/>
              </w:rPr>
              <w:t>3 (Note 2)</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BBD44D" w14:textId="77777777" w:rsidR="00F30FC0" w:rsidRDefault="00F30FC0">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CC468B" w14:textId="77777777" w:rsidR="00F30FC0" w:rsidRDefault="00000000">
            <w:pPr>
              <w:pStyle w:val="TAC"/>
              <w:spacing w:line="252" w:lineRule="auto"/>
            </w:pPr>
            <w: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BB21A7" w14:textId="77777777" w:rsidR="00F30FC0" w:rsidRDefault="00000000">
            <w:pPr>
              <w:pStyle w:val="TAC"/>
              <w:spacing w:line="252" w:lineRule="auto"/>
            </w:pPr>
            <w: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6F7BB" w14:textId="77777777" w:rsidR="00F30FC0" w:rsidRDefault="00000000">
            <w:pPr>
              <w:pStyle w:val="TAC"/>
              <w:spacing w:line="252" w:lineRule="auto"/>
            </w:pPr>
            <w:r>
              <w:t>15</w:t>
            </w:r>
          </w:p>
        </w:tc>
      </w:tr>
      <w:tr w:rsidR="00F30FC0" w14:paraId="61E2828F"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6F0437AC" w14:textId="77777777" w:rsidR="00F30FC0" w:rsidRDefault="00000000">
            <w:pPr>
              <w:jc w:val="center"/>
              <w:rPr>
                <w:rFonts w:ascii="Arial" w:hAnsi="Arial"/>
                <w:sz w:val="18"/>
              </w:rPr>
            </w:pPr>
            <w:r>
              <w:rPr>
                <w:rFonts w:ascii="Arial" w:hAnsi="Arial"/>
                <w:sz w:val="18"/>
              </w:rPr>
              <w:t>4 (Note 3)</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FD8C61C" w14:textId="77777777" w:rsidR="00F30FC0" w:rsidRDefault="00F30FC0">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34E722" w14:textId="77777777" w:rsidR="00F30FC0" w:rsidRDefault="00000000">
            <w:pPr>
              <w:pStyle w:val="TAC"/>
              <w:spacing w:line="252" w:lineRule="auto"/>
            </w:pPr>
            <w: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93B75A" w14:textId="77777777" w:rsidR="00F30FC0" w:rsidRDefault="00000000">
            <w:pPr>
              <w:pStyle w:val="TAC"/>
              <w:spacing w:line="252" w:lineRule="auto"/>
            </w:pPr>
            <w: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DD3C7" w14:textId="77777777" w:rsidR="00F30FC0" w:rsidRDefault="00000000">
            <w:pPr>
              <w:pStyle w:val="TAC"/>
              <w:spacing w:line="252" w:lineRule="auto"/>
            </w:pPr>
            <w:r>
              <w:t>15</w:t>
            </w:r>
          </w:p>
        </w:tc>
      </w:tr>
      <w:tr w:rsidR="00F30FC0" w14:paraId="3D71E856" w14:textId="77777777">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9B79F29" w14:textId="77777777" w:rsidR="00F30FC0" w:rsidRDefault="00000000">
            <w:pPr>
              <w:jc w:val="center"/>
              <w:rPr>
                <w:rFonts w:ascii="Arial" w:hAnsi="Arial"/>
                <w:sz w:val="18"/>
              </w:rPr>
            </w:pPr>
            <w:r>
              <w:rPr>
                <w:rFonts w:ascii="Arial" w:hAnsi="Arial"/>
                <w:sz w:val="18"/>
              </w:rPr>
              <w:t>5 (Note 1)</w:t>
            </w:r>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461C15C" w14:textId="77777777" w:rsidR="00F30FC0" w:rsidRDefault="00F30FC0">
            <w:pPr>
              <w:rPr>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43BB9D" w14:textId="77777777" w:rsidR="00F30FC0" w:rsidRDefault="00000000">
            <w:pPr>
              <w:pStyle w:val="TAC"/>
              <w:spacing w:line="252" w:lineRule="auto"/>
            </w:pPr>
            <w: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816408" w14:textId="77777777" w:rsidR="00F30FC0" w:rsidRDefault="00000000">
            <w:pPr>
              <w:pStyle w:val="TAC"/>
              <w:spacing w:line="252" w:lineRule="auto"/>
            </w:pPr>
            <w: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E75342" w14:textId="77777777" w:rsidR="00F30FC0" w:rsidRDefault="00000000">
            <w:pPr>
              <w:pStyle w:val="TAC"/>
              <w:spacing w:line="252" w:lineRule="auto"/>
            </w:pPr>
            <w:r>
              <w:t>15</w:t>
            </w:r>
          </w:p>
        </w:tc>
      </w:tr>
      <w:tr w:rsidR="00F30FC0" w14:paraId="6F87BEAB" w14:textId="77777777">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55EB1185" w14:textId="77777777" w:rsidR="00F30FC0" w:rsidRDefault="00000000">
            <w:pPr>
              <w:pStyle w:val="TAN"/>
              <w:spacing w:line="252" w:lineRule="auto"/>
            </w:pPr>
            <w:r>
              <w:t>Note 1: Applicable to UE supporting UL multi-tone transmissions</w:t>
            </w:r>
          </w:p>
          <w:p w14:paraId="360BF2D5" w14:textId="77777777" w:rsidR="00F30FC0" w:rsidRDefault="00000000">
            <w:pPr>
              <w:pStyle w:val="TAN"/>
              <w:spacing w:line="252" w:lineRule="auto"/>
            </w:pPr>
            <w:r>
              <w:t>Note 2: only applicable for low range</w:t>
            </w:r>
          </w:p>
          <w:p w14:paraId="036FB537" w14:textId="77777777" w:rsidR="00F30FC0" w:rsidRDefault="00000000">
            <w:pPr>
              <w:pStyle w:val="TAN"/>
              <w:spacing w:line="252" w:lineRule="auto"/>
            </w:pPr>
            <w:r>
              <w:t>Note 3: only applicable for high range</w:t>
            </w:r>
          </w:p>
        </w:tc>
      </w:tr>
    </w:tbl>
    <w:p w14:paraId="45AA8F18" w14:textId="77777777" w:rsidR="00F30FC0" w:rsidRDefault="00F30FC0">
      <w:pPr>
        <w:rPr>
          <w:rFonts w:eastAsiaTheme="minorEastAsia"/>
        </w:rPr>
      </w:pPr>
    </w:p>
    <w:p w14:paraId="3B4077FE" w14:textId="77777777" w:rsidR="00F30FC0" w:rsidRPr="000D11DA" w:rsidRDefault="00000000">
      <w:pPr>
        <w:pStyle w:val="B1"/>
        <w:rPr>
          <w:rFonts w:eastAsia="Malgun Gothic"/>
        </w:rPr>
      </w:pPr>
      <w:r w:rsidRPr="000D11DA">
        <w:rPr>
          <w:rFonts w:eastAsia="Malgun Gothic"/>
        </w:rPr>
        <w:t>1.</w:t>
      </w:r>
      <w:r w:rsidRPr="000D11DA">
        <w:rPr>
          <w:rFonts w:eastAsia="Malgun Gothic"/>
        </w:rPr>
        <w:tab/>
        <w:t>Connect the SS to the UE antenna connectors as shown in TS 36.508 [12] Annex A Figure A.3 using only main UE Tx/Rx antenna.</w:t>
      </w:r>
    </w:p>
    <w:p w14:paraId="334810CF" w14:textId="77777777" w:rsidR="00F30FC0" w:rsidRPr="000D11DA" w:rsidRDefault="00000000">
      <w:pPr>
        <w:pStyle w:val="B1"/>
        <w:rPr>
          <w:rFonts w:eastAsia="Malgun Gothic"/>
        </w:rPr>
      </w:pPr>
      <w:r w:rsidRPr="000D11DA">
        <w:rPr>
          <w:rFonts w:eastAsia="Malgun Gothic"/>
        </w:rPr>
        <w:t>2.</w:t>
      </w:r>
      <w:r w:rsidRPr="000D11DA">
        <w:rPr>
          <w:rFonts w:eastAsia="Malgun Gothic"/>
        </w:rPr>
        <w:tab/>
        <w:t>The parameter settings for the cell are set up according to TS 36.508 [12] subclause 8.1.4.3.</w:t>
      </w:r>
    </w:p>
    <w:p w14:paraId="6EB99E40" w14:textId="77777777" w:rsidR="00F30FC0" w:rsidRPr="000D11DA" w:rsidRDefault="00000000">
      <w:pPr>
        <w:pStyle w:val="B1"/>
        <w:rPr>
          <w:rFonts w:eastAsia="Malgun Gothic"/>
        </w:rPr>
      </w:pPr>
      <w:r w:rsidRPr="000D11DA">
        <w:rPr>
          <w:rFonts w:eastAsia="Malgun Gothic"/>
        </w:rPr>
        <w:t>3.</w:t>
      </w:r>
      <w:r w:rsidRPr="000D11DA">
        <w:rPr>
          <w:rFonts w:eastAsia="Malgun Gothic"/>
        </w:rPr>
        <w:tab/>
        <w:t>Downlink signals are initially set up according to TS 36.521-1[14] Annex C.0, C.1, and C.3.0, and uplink signals according to Annex H.1.1 and H.4.0.</w:t>
      </w:r>
    </w:p>
    <w:p w14:paraId="61F90146" w14:textId="77777777" w:rsidR="00F30FC0" w:rsidRPr="000D11DA" w:rsidRDefault="00000000">
      <w:pPr>
        <w:pStyle w:val="B1"/>
        <w:rPr>
          <w:rFonts w:eastAsia="Malgun Gothic"/>
        </w:rPr>
      </w:pPr>
      <w:r w:rsidRPr="000D11DA">
        <w:rPr>
          <w:rFonts w:eastAsia="Malgun Gothic"/>
        </w:rPr>
        <w:t>4.</w:t>
      </w:r>
      <w:r w:rsidRPr="000D11DA">
        <w:rPr>
          <w:rFonts w:eastAsia="Malgun Gothic"/>
        </w:rPr>
        <w:tab/>
        <w:t>The UL Reference Measurement channel is set according to Table 6.3B.1.4.1-1.</w:t>
      </w:r>
    </w:p>
    <w:p w14:paraId="28B2B65E" w14:textId="77777777" w:rsidR="00F30FC0" w:rsidRPr="000D11DA" w:rsidRDefault="00000000">
      <w:pPr>
        <w:pStyle w:val="B1"/>
        <w:rPr>
          <w:rFonts w:eastAsia="Malgun Gothic"/>
        </w:rPr>
      </w:pPr>
      <w:r w:rsidRPr="000D11DA">
        <w:rPr>
          <w:rFonts w:eastAsia="Malgun Gothic"/>
        </w:rPr>
        <w:t>5.</w:t>
      </w:r>
      <w:r w:rsidRPr="000D11DA">
        <w:rPr>
          <w:rFonts w:eastAsia="Malgun Gothic"/>
        </w:rPr>
        <w:tab/>
        <w:t>Propagation conditions are set according to TS 36.521-1[14] Annex B.0.</w:t>
      </w:r>
    </w:p>
    <w:p w14:paraId="6B0B091D" w14:textId="77777777" w:rsidR="00F30FC0" w:rsidRPr="000D11DA" w:rsidRDefault="00000000">
      <w:pPr>
        <w:pStyle w:val="B1"/>
        <w:rPr>
          <w:rFonts w:eastAsia="Malgun Gothic"/>
        </w:rPr>
      </w:pPr>
      <w:r w:rsidRPr="000D11DA">
        <w:rPr>
          <w:rFonts w:eastAsia="Malgun Gothic"/>
        </w:rPr>
        <w:t>6.</w:t>
      </w:r>
      <w:r w:rsidRPr="000D11DA">
        <w:rPr>
          <w:rFonts w:eastAsia="Malgun Gothic"/>
        </w:rPr>
        <w:tab/>
        <w:t xml:space="preserve">Ensure the UE is in State 2A-NB with CP CIoT Optimisation according to TS 36.508 [12] clause 8.1.5. Message contents are defined in clause 6.3B.1.4.3. </w:t>
      </w:r>
    </w:p>
    <w:p w14:paraId="21699CFE" w14:textId="77777777" w:rsidR="00F30FC0" w:rsidRDefault="00000000">
      <w:pPr>
        <w:pStyle w:val="H6"/>
      </w:pPr>
      <w:r>
        <w:t>6.3B.1.4.2</w:t>
      </w:r>
      <w:r>
        <w:tab/>
        <w:t>Test procedure</w:t>
      </w:r>
    </w:p>
    <w:p w14:paraId="6BB86EB3" w14:textId="77777777" w:rsidR="00F30FC0" w:rsidRDefault="00000000">
      <w:pPr>
        <w:pStyle w:val="B1"/>
      </w:pPr>
      <w:r>
        <w:t>1.</w:t>
      </w:r>
      <w:r>
        <w:tab/>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14:paraId="1D7BAC3C" w14:textId="77777777" w:rsidR="00F30FC0" w:rsidRDefault="00000000">
      <w:pPr>
        <w:pStyle w:val="B1"/>
      </w:pPr>
      <w:r>
        <w:t>2.</w:t>
      </w:r>
      <w:r>
        <w:tab/>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guard subframes are not under test. </w:t>
      </w:r>
    </w:p>
    <w:p w14:paraId="2C8B4028" w14:textId="77777777" w:rsidR="00F30FC0"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5290782" w14:textId="77777777" w:rsidR="00F30FC0" w:rsidRDefault="00000000">
      <w:pPr>
        <w:pStyle w:val="H6"/>
      </w:pPr>
      <w:r>
        <w:t>6.3B.1.4.3</w:t>
      </w:r>
      <w:r>
        <w:tab/>
        <w:t>Message contents</w:t>
      </w:r>
    </w:p>
    <w:p w14:paraId="42120348" w14:textId="77777777" w:rsidR="00F30FC0" w:rsidRDefault="00000000">
      <w:r>
        <w:rPr>
          <w:rFonts w:eastAsiaTheme="minorEastAsia"/>
        </w:rPr>
        <w:t>Message contents are according to TS 36.508 [12] subclause 8.1.6 with the following exception.</w:t>
      </w:r>
    </w:p>
    <w:p w14:paraId="4814C124" w14:textId="77777777" w:rsidR="00F30FC0" w:rsidRDefault="00000000">
      <w:pPr>
        <w:pStyle w:val="TH"/>
      </w:pPr>
      <w:r>
        <w:t>Table 6.3B.1.4.3-1: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DF88D20" w14:textId="77777777">
        <w:tc>
          <w:tcPr>
            <w:tcW w:w="9781" w:type="dxa"/>
            <w:gridSpan w:val="4"/>
          </w:tcPr>
          <w:p w14:paraId="5F424FB4" w14:textId="77777777" w:rsidR="00F30FC0" w:rsidRDefault="00000000">
            <w:pPr>
              <w:pStyle w:val="TAL"/>
            </w:pPr>
            <w:r>
              <w:t>Derivation Path: 36.508 clause 8.1.6.3, Table 8.1.6.3-4</w:t>
            </w:r>
          </w:p>
        </w:tc>
      </w:tr>
      <w:tr w:rsidR="00F30FC0" w14:paraId="0ADD9906" w14:textId="77777777">
        <w:tblPrEx>
          <w:tblCellMar>
            <w:left w:w="108" w:type="dxa"/>
            <w:right w:w="108" w:type="dxa"/>
          </w:tblCellMar>
        </w:tblPrEx>
        <w:tc>
          <w:tcPr>
            <w:tcW w:w="4537" w:type="dxa"/>
          </w:tcPr>
          <w:p w14:paraId="134ACB36" w14:textId="77777777" w:rsidR="00F30FC0" w:rsidRDefault="00000000">
            <w:pPr>
              <w:pStyle w:val="TAH"/>
            </w:pPr>
            <w:r>
              <w:t>Information Element</w:t>
            </w:r>
          </w:p>
        </w:tc>
        <w:tc>
          <w:tcPr>
            <w:tcW w:w="2268" w:type="dxa"/>
          </w:tcPr>
          <w:p w14:paraId="37628E24" w14:textId="77777777" w:rsidR="00F30FC0" w:rsidRDefault="00000000">
            <w:pPr>
              <w:pStyle w:val="TAH"/>
            </w:pPr>
            <w:r>
              <w:t>Value/remark</w:t>
            </w:r>
          </w:p>
        </w:tc>
        <w:tc>
          <w:tcPr>
            <w:tcW w:w="1701" w:type="dxa"/>
          </w:tcPr>
          <w:p w14:paraId="5AF3C568" w14:textId="77777777" w:rsidR="00F30FC0" w:rsidRDefault="00000000">
            <w:pPr>
              <w:pStyle w:val="TAH"/>
            </w:pPr>
            <w:r>
              <w:t>Comment</w:t>
            </w:r>
          </w:p>
        </w:tc>
        <w:tc>
          <w:tcPr>
            <w:tcW w:w="1275" w:type="dxa"/>
          </w:tcPr>
          <w:p w14:paraId="54E907D0" w14:textId="77777777" w:rsidR="00F30FC0" w:rsidRDefault="00000000">
            <w:pPr>
              <w:pStyle w:val="TAH"/>
            </w:pPr>
            <w:r>
              <w:t>Condition</w:t>
            </w:r>
          </w:p>
        </w:tc>
      </w:tr>
      <w:tr w:rsidR="00F30FC0" w14:paraId="757856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42237" w14:textId="77777777" w:rsidR="00F30FC0" w:rsidRDefault="00000000">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3AE18A2C"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97E8CED"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6F1633A" w14:textId="77777777" w:rsidR="00F30FC0" w:rsidRDefault="00F30FC0">
            <w:pPr>
              <w:pStyle w:val="TAL"/>
            </w:pPr>
          </w:p>
        </w:tc>
      </w:tr>
      <w:tr w:rsidR="00F30FC0" w14:paraId="56C35DC5" w14:textId="77777777">
        <w:tblPrEx>
          <w:tblCellMar>
            <w:left w:w="108" w:type="dxa"/>
            <w:right w:w="108" w:type="dxa"/>
          </w:tblCellMar>
        </w:tblPrEx>
        <w:tc>
          <w:tcPr>
            <w:tcW w:w="4537" w:type="dxa"/>
            <w:vMerge w:val="restart"/>
          </w:tcPr>
          <w:p w14:paraId="24A4E3CF" w14:textId="77777777" w:rsidR="00F30FC0" w:rsidRDefault="00000000">
            <w:pPr>
              <w:pStyle w:val="TAL"/>
            </w:pPr>
            <w:r>
              <w:t xml:space="preserve">  nrs-Power-r13</w:t>
            </w:r>
          </w:p>
        </w:tc>
        <w:tc>
          <w:tcPr>
            <w:tcW w:w="2268" w:type="dxa"/>
          </w:tcPr>
          <w:p w14:paraId="64C450F1" w14:textId="77777777" w:rsidR="00F30FC0" w:rsidRDefault="00000000">
            <w:pPr>
              <w:pStyle w:val="TAL"/>
            </w:pPr>
            <w:r>
              <w:t>-39 (dBm)</w:t>
            </w:r>
          </w:p>
        </w:tc>
        <w:tc>
          <w:tcPr>
            <w:tcW w:w="1701" w:type="dxa"/>
          </w:tcPr>
          <w:p w14:paraId="5A621819" w14:textId="77777777" w:rsidR="00F30FC0" w:rsidRDefault="00F30FC0">
            <w:pPr>
              <w:pStyle w:val="TAL"/>
            </w:pPr>
          </w:p>
        </w:tc>
        <w:tc>
          <w:tcPr>
            <w:tcW w:w="1275" w:type="dxa"/>
          </w:tcPr>
          <w:p w14:paraId="00435C2A" w14:textId="77777777" w:rsidR="00F30FC0" w:rsidRDefault="00000000">
            <w:pPr>
              <w:pStyle w:val="TAL"/>
            </w:pPr>
            <w:r>
              <w:t xml:space="preserve">15 kHz SCS </w:t>
            </w:r>
          </w:p>
          <w:p w14:paraId="33336C02" w14:textId="77777777" w:rsidR="00F30FC0" w:rsidRDefault="00000000">
            <w:pPr>
              <w:pStyle w:val="TAL"/>
            </w:pPr>
            <w:r>
              <w:t>N</w:t>
            </w:r>
            <w:r>
              <w:rPr>
                <w:vertAlign w:val="subscript"/>
              </w:rPr>
              <w:t>tones</w:t>
            </w:r>
            <w:r>
              <w:t xml:space="preserve"> = 1</w:t>
            </w:r>
          </w:p>
        </w:tc>
      </w:tr>
      <w:tr w:rsidR="00F30FC0" w14:paraId="2DD49C8F" w14:textId="77777777">
        <w:tblPrEx>
          <w:tblCellMar>
            <w:left w:w="108" w:type="dxa"/>
            <w:right w:w="108" w:type="dxa"/>
          </w:tblCellMar>
        </w:tblPrEx>
        <w:tc>
          <w:tcPr>
            <w:tcW w:w="4537" w:type="dxa"/>
            <w:vMerge/>
          </w:tcPr>
          <w:p w14:paraId="1FF13D03" w14:textId="77777777" w:rsidR="00F30FC0" w:rsidRDefault="00F30FC0">
            <w:pPr>
              <w:pStyle w:val="TAL"/>
            </w:pPr>
          </w:p>
        </w:tc>
        <w:tc>
          <w:tcPr>
            <w:tcW w:w="2268" w:type="dxa"/>
          </w:tcPr>
          <w:p w14:paraId="04BE6BE4" w14:textId="77777777" w:rsidR="00F30FC0" w:rsidRDefault="00000000">
            <w:pPr>
              <w:pStyle w:val="TAL"/>
            </w:pPr>
            <w:r>
              <w:t>-50 (dBm)</w:t>
            </w:r>
          </w:p>
        </w:tc>
        <w:tc>
          <w:tcPr>
            <w:tcW w:w="1701" w:type="dxa"/>
          </w:tcPr>
          <w:p w14:paraId="183DCE77" w14:textId="77777777" w:rsidR="00F30FC0" w:rsidRDefault="00F30FC0">
            <w:pPr>
              <w:pStyle w:val="TAL"/>
            </w:pPr>
          </w:p>
        </w:tc>
        <w:tc>
          <w:tcPr>
            <w:tcW w:w="1275" w:type="dxa"/>
          </w:tcPr>
          <w:p w14:paraId="16266D65" w14:textId="77777777" w:rsidR="00F30FC0" w:rsidRDefault="00000000">
            <w:pPr>
              <w:pStyle w:val="TAL"/>
            </w:pPr>
            <w:r>
              <w:t>15 kHz SCS</w:t>
            </w:r>
          </w:p>
          <w:p w14:paraId="5B3F7E14" w14:textId="77777777" w:rsidR="00F30FC0" w:rsidRDefault="00000000">
            <w:pPr>
              <w:pStyle w:val="TAL"/>
            </w:pPr>
            <w:r>
              <w:t>N</w:t>
            </w:r>
            <w:r>
              <w:rPr>
                <w:vertAlign w:val="subscript"/>
              </w:rPr>
              <w:t>tones</w:t>
            </w:r>
            <w:r>
              <w:t xml:space="preserve"> = 12</w:t>
            </w:r>
          </w:p>
        </w:tc>
      </w:tr>
      <w:tr w:rsidR="00F30FC0" w14:paraId="51D0322E" w14:textId="77777777">
        <w:tblPrEx>
          <w:tblCellMar>
            <w:left w:w="108" w:type="dxa"/>
            <w:right w:w="108" w:type="dxa"/>
          </w:tblCellMar>
        </w:tblPrEx>
        <w:tc>
          <w:tcPr>
            <w:tcW w:w="4537" w:type="dxa"/>
            <w:vMerge/>
            <w:tcBorders>
              <w:bottom w:val="single" w:sz="4" w:space="0" w:color="auto"/>
            </w:tcBorders>
          </w:tcPr>
          <w:p w14:paraId="5086E4E0" w14:textId="77777777" w:rsidR="00F30FC0" w:rsidRDefault="00F30FC0">
            <w:pPr>
              <w:pStyle w:val="TAL"/>
            </w:pPr>
          </w:p>
        </w:tc>
        <w:tc>
          <w:tcPr>
            <w:tcW w:w="2268" w:type="dxa"/>
          </w:tcPr>
          <w:p w14:paraId="620757CA" w14:textId="77777777" w:rsidR="00F30FC0" w:rsidRDefault="00000000">
            <w:pPr>
              <w:pStyle w:val="TAL"/>
            </w:pPr>
            <w:r>
              <w:t>-33 (dBm)</w:t>
            </w:r>
          </w:p>
        </w:tc>
        <w:tc>
          <w:tcPr>
            <w:tcW w:w="1701" w:type="dxa"/>
          </w:tcPr>
          <w:p w14:paraId="4EBFC83C" w14:textId="77777777" w:rsidR="00F30FC0" w:rsidRDefault="00F30FC0">
            <w:pPr>
              <w:pStyle w:val="TAL"/>
            </w:pPr>
          </w:p>
        </w:tc>
        <w:tc>
          <w:tcPr>
            <w:tcW w:w="1275" w:type="dxa"/>
          </w:tcPr>
          <w:p w14:paraId="2E717632" w14:textId="77777777" w:rsidR="00F30FC0" w:rsidRDefault="00000000">
            <w:pPr>
              <w:pStyle w:val="TAL"/>
            </w:pPr>
            <w:r>
              <w:t>3.75 kHz SCS</w:t>
            </w:r>
          </w:p>
        </w:tc>
      </w:tr>
      <w:tr w:rsidR="00F30FC0" w14:paraId="0C155BB5" w14:textId="77777777">
        <w:tblPrEx>
          <w:tblCellMar>
            <w:left w:w="108" w:type="dxa"/>
            <w:right w:w="108" w:type="dxa"/>
          </w:tblCellMar>
        </w:tblPrEx>
        <w:tc>
          <w:tcPr>
            <w:tcW w:w="4537" w:type="dxa"/>
          </w:tcPr>
          <w:p w14:paraId="3B21FCA2" w14:textId="77777777" w:rsidR="00F30FC0" w:rsidRDefault="00000000">
            <w:pPr>
              <w:pStyle w:val="TAL"/>
            </w:pPr>
            <w:r>
              <w:t>}</w:t>
            </w:r>
          </w:p>
        </w:tc>
        <w:tc>
          <w:tcPr>
            <w:tcW w:w="2268" w:type="dxa"/>
          </w:tcPr>
          <w:p w14:paraId="21E5983D" w14:textId="77777777" w:rsidR="00F30FC0" w:rsidRDefault="00F30FC0">
            <w:pPr>
              <w:pStyle w:val="TAL"/>
            </w:pPr>
          </w:p>
        </w:tc>
        <w:tc>
          <w:tcPr>
            <w:tcW w:w="1701" w:type="dxa"/>
          </w:tcPr>
          <w:p w14:paraId="000E1748" w14:textId="77777777" w:rsidR="00F30FC0" w:rsidRDefault="00F30FC0">
            <w:pPr>
              <w:pStyle w:val="TAL"/>
            </w:pPr>
          </w:p>
        </w:tc>
        <w:tc>
          <w:tcPr>
            <w:tcW w:w="1275" w:type="dxa"/>
          </w:tcPr>
          <w:p w14:paraId="379FE4B2" w14:textId="77777777" w:rsidR="00F30FC0" w:rsidRDefault="00F30FC0">
            <w:pPr>
              <w:pStyle w:val="TAL"/>
            </w:pPr>
          </w:p>
        </w:tc>
      </w:tr>
    </w:tbl>
    <w:p w14:paraId="2A6BE41B" w14:textId="77777777" w:rsidR="00F30FC0" w:rsidRDefault="00F30FC0"/>
    <w:p w14:paraId="081A9FE0" w14:textId="77777777" w:rsidR="00F30FC0" w:rsidRDefault="00000000">
      <w:pPr>
        <w:pStyle w:val="TH"/>
      </w:pPr>
      <w:r>
        <w:t>Table 6.3B.1.4.3-2: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01B93D3" w14:textId="77777777">
        <w:tc>
          <w:tcPr>
            <w:tcW w:w="9781" w:type="dxa"/>
            <w:gridSpan w:val="4"/>
          </w:tcPr>
          <w:p w14:paraId="00741378" w14:textId="77777777" w:rsidR="00F30FC0" w:rsidRDefault="00000000">
            <w:pPr>
              <w:pStyle w:val="TAL"/>
            </w:pPr>
            <w:r>
              <w:t>Derivation Path: 36.508 clause 8.1.6.3. Table 8.1.6.3-14</w:t>
            </w:r>
          </w:p>
        </w:tc>
      </w:tr>
      <w:tr w:rsidR="00F30FC0" w14:paraId="60C34BF5" w14:textId="77777777">
        <w:tblPrEx>
          <w:tblCellMar>
            <w:left w:w="108" w:type="dxa"/>
            <w:right w:w="108" w:type="dxa"/>
          </w:tblCellMar>
        </w:tblPrEx>
        <w:tc>
          <w:tcPr>
            <w:tcW w:w="4537" w:type="dxa"/>
          </w:tcPr>
          <w:p w14:paraId="3D02C618" w14:textId="77777777" w:rsidR="00F30FC0" w:rsidRDefault="00000000">
            <w:pPr>
              <w:pStyle w:val="TAH"/>
            </w:pPr>
            <w:r>
              <w:t>Information Element</w:t>
            </w:r>
          </w:p>
        </w:tc>
        <w:tc>
          <w:tcPr>
            <w:tcW w:w="2268" w:type="dxa"/>
          </w:tcPr>
          <w:p w14:paraId="2E764DCA" w14:textId="77777777" w:rsidR="00F30FC0" w:rsidRDefault="00000000">
            <w:pPr>
              <w:pStyle w:val="TAH"/>
            </w:pPr>
            <w:r>
              <w:t>Value/remark</w:t>
            </w:r>
          </w:p>
        </w:tc>
        <w:tc>
          <w:tcPr>
            <w:tcW w:w="1701" w:type="dxa"/>
          </w:tcPr>
          <w:p w14:paraId="0B92FBE7" w14:textId="77777777" w:rsidR="00F30FC0" w:rsidRDefault="00000000">
            <w:pPr>
              <w:pStyle w:val="TAH"/>
            </w:pPr>
            <w:r>
              <w:t>Comment</w:t>
            </w:r>
          </w:p>
        </w:tc>
        <w:tc>
          <w:tcPr>
            <w:tcW w:w="1275" w:type="dxa"/>
          </w:tcPr>
          <w:p w14:paraId="20D68544" w14:textId="77777777" w:rsidR="00F30FC0" w:rsidRDefault="00000000">
            <w:pPr>
              <w:pStyle w:val="TAH"/>
            </w:pPr>
            <w:r>
              <w:t>Condition</w:t>
            </w:r>
          </w:p>
        </w:tc>
      </w:tr>
      <w:tr w:rsidR="00F30FC0" w14:paraId="19D56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5D011" w14:textId="77777777" w:rsidR="00F30FC0" w:rsidRDefault="00000000">
            <w:pPr>
              <w:pStyle w:val="TAL"/>
            </w:pPr>
            <w: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744C02C0"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23127324"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5D7FB6E" w14:textId="77777777" w:rsidR="00F30FC0" w:rsidRDefault="00F30FC0">
            <w:pPr>
              <w:pStyle w:val="TAL"/>
            </w:pPr>
          </w:p>
        </w:tc>
      </w:tr>
      <w:tr w:rsidR="00F30FC0" w14:paraId="5A7876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2C8B2" w14:textId="77777777" w:rsidR="00F30FC0" w:rsidRDefault="00000000">
            <w:pPr>
              <w:pStyle w:val="TAL"/>
            </w:pPr>
            <w: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1EFA14CE" w14:textId="77777777" w:rsidR="00F30FC0" w:rsidRDefault="00000000">
            <w:pPr>
              <w:pStyle w:val="TAL"/>
            </w:pPr>
            <w:r>
              <w:t>-95 (-95 dBm)</w:t>
            </w:r>
          </w:p>
        </w:tc>
        <w:tc>
          <w:tcPr>
            <w:tcW w:w="1701" w:type="dxa"/>
            <w:tcBorders>
              <w:top w:val="single" w:sz="4" w:space="0" w:color="auto"/>
              <w:left w:val="single" w:sz="4" w:space="0" w:color="auto"/>
              <w:bottom w:val="single" w:sz="4" w:space="0" w:color="auto"/>
              <w:right w:val="single" w:sz="4" w:space="0" w:color="auto"/>
            </w:tcBorders>
          </w:tcPr>
          <w:p w14:paraId="7AFCE8E4"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37F6CA9" w14:textId="77777777" w:rsidR="00F30FC0" w:rsidRDefault="00F30FC0">
            <w:pPr>
              <w:pStyle w:val="TAL"/>
            </w:pPr>
          </w:p>
        </w:tc>
      </w:tr>
      <w:tr w:rsidR="00F30FC0" w14:paraId="36CC7C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F5D30" w14:textId="77777777" w:rsidR="00F30FC0" w:rsidRDefault="00000000">
            <w:pPr>
              <w:pStyle w:val="TAL"/>
            </w:pPr>
            <w: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7D56ED4D" w14:textId="77777777" w:rsidR="00F30FC0" w:rsidRDefault="00000000">
            <w:pPr>
              <w:pStyle w:val="TAL"/>
            </w:pPr>
            <w:r>
              <w:t>al1 (1)</w:t>
            </w:r>
          </w:p>
        </w:tc>
        <w:tc>
          <w:tcPr>
            <w:tcW w:w="1701" w:type="dxa"/>
            <w:tcBorders>
              <w:top w:val="single" w:sz="4" w:space="0" w:color="auto"/>
              <w:left w:val="single" w:sz="4" w:space="0" w:color="auto"/>
              <w:bottom w:val="single" w:sz="4" w:space="0" w:color="auto"/>
              <w:right w:val="single" w:sz="4" w:space="0" w:color="auto"/>
            </w:tcBorders>
          </w:tcPr>
          <w:p w14:paraId="0ADA8E4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D90CB19" w14:textId="77777777" w:rsidR="00F30FC0" w:rsidRDefault="00F30FC0">
            <w:pPr>
              <w:pStyle w:val="TAL"/>
            </w:pPr>
          </w:p>
        </w:tc>
      </w:tr>
      <w:tr w:rsidR="00F30FC0" w14:paraId="40E98C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92B0E" w14:textId="77777777" w:rsidR="00F30FC0" w:rsidRDefault="00000000">
            <w:pPr>
              <w:pStyle w:val="TAL"/>
            </w:pPr>
            <w: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6F55A93A" w14:textId="77777777" w:rsidR="00F30FC0" w:rsidRDefault="00000000">
            <w:pPr>
              <w:pStyle w:val="TAL"/>
            </w:pPr>
            <w:r>
              <w:t>4</w:t>
            </w:r>
          </w:p>
        </w:tc>
        <w:tc>
          <w:tcPr>
            <w:tcW w:w="1701" w:type="dxa"/>
            <w:tcBorders>
              <w:top w:val="single" w:sz="4" w:space="0" w:color="auto"/>
              <w:left w:val="single" w:sz="4" w:space="0" w:color="auto"/>
              <w:bottom w:val="single" w:sz="4" w:space="0" w:color="auto"/>
              <w:right w:val="single" w:sz="4" w:space="0" w:color="auto"/>
            </w:tcBorders>
          </w:tcPr>
          <w:p w14:paraId="4449FA8D"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51DBD06" w14:textId="77777777" w:rsidR="00F30FC0" w:rsidRDefault="00F30FC0">
            <w:pPr>
              <w:pStyle w:val="TAL"/>
            </w:pPr>
          </w:p>
        </w:tc>
      </w:tr>
      <w:tr w:rsidR="00F30FC0" w14:paraId="28506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2D9D5"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A5BB186"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4AB61FC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7EE9ED7" w14:textId="77777777" w:rsidR="00F30FC0" w:rsidRDefault="00F30FC0">
            <w:pPr>
              <w:pStyle w:val="TAL"/>
            </w:pPr>
          </w:p>
        </w:tc>
      </w:tr>
    </w:tbl>
    <w:p w14:paraId="308F622D" w14:textId="77777777" w:rsidR="00F30FC0" w:rsidRDefault="00F30FC0"/>
    <w:p w14:paraId="07B622C1" w14:textId="77777777" w:rsidR="00F30FC0" w:rsidRDefault="00000000">
      <w:pPr>
        <w:pStyle w:val="H6"/>
      </w:pPr>
      <w:r>
        <w:t>6.3B.1.5</w:t>
      </w:r>
      <w:r>
        <w:tab/>
        <w:t>Test requirement</w:t>
      </w:r>
    </w:p>
    <w:p w14:paraId="716007BF" w14:textId="77777777" w:rsidR="00F30FC0" w:rsidRDefault="00000000">
      <w:r>
        <w:t>The minimum output power measured shall not exceed the value of -39 dBm for the channel bandwidth of category NB1 and NB2 UE.</w:t>
      </w:r>
    </w:p>
    <w:p w14:paraId="4A192CD8" w14:textId="77777777" w:rsidR="00F30FC0" w:rsidRDefault="00000000">
      <w:pPr>
        <w:pStyle w:val="Heading3"/>
      </w:pPr>
      <w:bookmarkStart w:id="300" w:name="_Toc18703"/>
      <w:bookmarkStart w:id="301" w:name="_Toc121162834"/>
      <w:bookmarkStart w:id="302" w:name="_Toc111062043"/>
      <w:bookmarkStart w:id="303" w:name="_Toc27821"/>
      <w:bookmarkStart w:id="304" w:name="_Toc120570042"/>
      <w:r>
        <w:t>6.3B.2</w:t>
      </w:r>
      <w:r>
        <w:tab/>
        <w:t>Transmit OFF power for category NB1 and NB2</w:t>
      </w:r>
      <w:bookmarkEnd w:id="300"/>
      <w:bookmarkEnd w:id="301"/>
      <w:bookmarkEnd w:id="302"/>
      <w:bookmarkEnd w:id="303"/>
      <w:bookmarkEnd w:id="304"/>
    </w:p>
    <w:p w14:paraId="42DA29BE" w14:textId="77777777" w:rsidR="00F30FC0" w:rsidRPr="000D11DA" w:rsidRDefault="00000000">
      <w:pPr>
        <w:pStyle w:val="EditorsNote"/>
      </w:pPr>
      <w:r w:rsidRPr="000D11DA">
        <w:t>Editor’s Note: This clause is incomplete. The following aspects are either missing or not yet determined:</w:t>
      </w:r>
    </w:p>
    <w:p w14:paraId="46803E9B" w14:textId="77777777" w:rsidR="00F30FC0" w:rsidRPr="000D11DA" w:rsidRDefault="00000000">
      <w:pPr>
        <w:pStyle w:val="EditorsNote"/>
      </w:pPr>
      <w:r w:rsidRPr="000D11DA">
        <w:t>- Addition to applicability spec is pending</w:t>
      </w:r>
    </w:p>
    <w:p w14:paraId="40EE9F51" w14:textId="77777777" w:rsidR="00F30FC0" w:rsidRPr="000D11DA" w:rsidRDefault="00000000">
      <w:pPr>
        <w:pStyle w:val="EditorsNote"/>
      </w:pPr>
      <w:r w:rsidRPr="000D11DA">
        <w:t>- Initial condition and call setup procedure to support satellite access are TBD</w:t>
      </w:r>
    </w:p>
    <w:p w14:paraId="1D62CC8E" w14:textId="77777777" w:rsidR="00F30FC0" w:rsidRPr="000D11DA" w:rsidRDefault="00000000">
      <w:pPr>
        <w:pStyle w:val="EditorsNote"/>
      </w:pPr>
      <w:r w:rsidRPr="000D11DA">
        <w:t>- Message exceptions specific to satellite access is TBD</w:t>
      </w:r>
    </w:p>
    <w:p w14:paraId="724E2D2A" w14:textId="77777777" w:rsidR="00F30FC0" w:rsidRPr="000D11DA" w:rsidRDefault="00000000">
      <w:pPr>
        <w:pStyle w:val="EditorsNote"/>
      </w:pPr>
      <w:r w:rsidRPr="000D11DA">
        <w:t>- Test Points analysis is TBD</w:t>
      </w:r>
    </w:p>
    <w:p w14:paraId="3C278C55" w14:textId="77777777" w:rsidR="00F30FC0" w:rsidRPr="000D11DA" w:rsidRDefault="00000000">
      <w:pPr>
        <w:pStyle w:val="EditorsNote"/>
      </w:pPr>
      <w:r w:rsidRPr="000D11DA">
        <w:t>- Test configuration is TBD</w:t>
      </w:r>
    </w:p>
    <w:p w14:paraId="543F7E42" w14:textId="77777777" w:rsidR="00F30FC0" w:rsidRPr="000D11DA" w:rsidRDefault="00000000">
      <w:pPr>
        <w:pStyle w:val="EditorsNote"/>
      </w:pPr>
      <w:r w:rsidRPr="000D11DA">
        <w:t>- Annex F MU/TT is TBD</w:t>
      </w:r>
    </w:p>
    <w:p w14:paraId="22DB7A9A" w14:textId="77777777" w:rsidR="00F30FC0" w:rsidRDefault="00000000">
      <w:pPr>
        <w:pStyle w:val="H6"/>
      </w:pPr>
      <w:r>
        <w:t>6.3B.2.1</w:t>
      </w:r>
      <w:r>
        <w:tab/>
        <w:t>Test purpose</w:t>
      </w:r>
    </w:p>
    <w:p w14:paraId="58FB2A81" w14:textId="77777777" w:rsidR="00F30FC0" w:rsidRDefault="00000000">
      <w:pPr>
        <w:rPr>
          <w:rFonts w:eastAsia="PMingLiU"/>
          <w:lang w:eastAsia="zh-TW"/>
        </w:rPr>
      </w:pPr>
      <w:r>
        <w:t>To verify that the UE transmit OFF power is lower than the value specified in the test requirement.</w:t>
      </w:r>
    </w:p>
    <w:p w14:paraId="369A786C" w14:textId="77777777" w:rsidR="00F30FC0" w:rsidRDefault="00000000">
      <w:pPr>
        <w:pStyle w:val="H6"/>
      </w:pPr>
      <w:r>
        <w:t>6.3B.2.2</w:t>
      </w:r>
      <w:r>
        <w:tab/>
        <w:t>Test applicability</w:t>
      </w:r>
    </w:p>
    <w:p w14:paraId="5F0A8DBE" w14:textId="77777777" w:rsidR="00F30FC0" w:rsidRDefault="00000000">
      <w:r>
        <w:t>The requirements of this test apply in test cases 6.3B.3.1 General ON/OFF time mask and 6.3B.3.2 NPRACH time mask for all types of NB-IoT FDD UE release 1</w:t>
      </w:r>
      <w:r>
        <w:rPr>
          <w:rFonts w:eastAsia="PMingLiU"/>
          <w:lang w:eastAsia="zh-TW"/>
        </w:rPr>
        <w:t>7</w:t>
      </w:r>
      <w:r>
        <w:t xml:space="preserve"> and forward of UE category NB1 and NB2 that support satellite access operation.</w:t>
      </w:r>
    </w:p>
    <w:p w14:paraId="32EC88F1" w14:textId="77777777" w:rsidR="00F30FC0" w:rsidRDefault="00000000">
      <w:pPr>
        <w:pStyle w:val="H6"/>
      </w:pPr>
      <w:r>
        <w:t>6.3B.2.3</w:t>
      </w:r>
      <w:r>
        <w:tab/>
        <w:t>Minimum conformance requirements</w:t>
      </w:r>
    </w:p>
    <w:p w14:paraId="374E5400" w14:textId="77777777" w:rsidR="00F30FC0" w:rsidRDefault="00000000">
      <w:pPr>
        <w:rPr>
          <w:rFonts w:eastAsia="PMingLiU"/>
          <w:lang w:eastAsia="zh-TW"/>
        </w:rPr>
      </w:pPr>
      <w: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14:paraId="52F964A8" w14:textId="77777777" w:rsidR="00F30FC0" w:rsidRPr="000D11DA" w:rsidRDefault="00000000">
      <w:r w:rsidRPr="000D11DA">
        <w:t>The normative reference for this requirement is TS 36.102 [11] clause 6.3B.2.</w:t>
      </w:r>
    </w:p>
    <w:p w14:paraId="44976702" w14:textId="77777777" w:rsidR="00F30FC0" w:rsidRDefault="00000000">
      <w:pPr>
        <w:pStyle w:val="H6"/>
      </w:pPr>
      <w:r>
        <w:t>6.3B.2.4</w:t>
      </w:r>
      <w:r>
        <w:tab/>
        <w:t>Test description</w:t>
      </w:r>
    </w:p>
    <w:p w14:paraId="7F5799BB" w14:textId="77777777" w:rsidR="00F30FC0" w:rsidRDefault="00000000">
      <w:r>
        <w:t>This test is covered by clause 6.3B.3.1 General ON/OFF time mask for category NB1 and NB2 and 6.3B.3.2 NPRACH time mask</w:t>
      </w:r>
      <w:r w:rsidRPr="000D11DA">
        <w:t xml:space="preserve"> for category NB1 and NB2</w:t>
      </w:r>
      <w:r>
        <w:t>.</w:t>
      </w:r>
    </w:p>
    <w:p w14:paraId="5EB18B40" w14:textId="77777777" w:rsidR="00F30FC0" w:rsidRDefault="00000000">
      <w:pPr>
        <w:pStyle w:val="H6"/>
      </w:pPr>
      <w:r>
        <w:t>6.3B.2.5</w:t>
      </w:r>
      <w:r>
        <w:tab/>
        <w:t>Test requirement</w:t>
      </w:r>
    </w:p>
    <w:p w14:paraId="5C37FAE1" w14:textId="77777777" w:rsidR="00F30FC0" w:rsidRDefault="00000000">
      <w:pPr>
        <w:rPr>
          <w:rFonts w:eastAsia="PMingLiU"/>
          <w:lang w:eastAsia="zh-TW"/>
        </w:rPr>
      </w:pPr>
      <w:r>
        <w:t xml:space="preserve">The requirement for the transmit OFF power shall not exceed the values </w:t>
      </w:r>
      <w:r>
        <w:rPr>
          <w:rFonts w:eastAsia="PMingLiU"/>
          <w:lang w:eastAsia="zh-TW"/>
        </w:rPr>
        <w:t xml:space="preserve">of </w:t>
      </w:r>
      <w:r>
        <w:rPr>
          <w:lang w:eastAsia="ja-JP"/>
        </w:rPr>
        <w:t xml:space="preserve">-48.5 </w:t>
      </w:r>
      <w:r>
        <w:rPr>
          <w:rFonts w:eastAsia="PMingLiU"/>
          <w:lang w:eastAsia="zh-TW"/>
        </w:rPr>
        <w:t xml:space="preserve">dBm </w:t>
      </w:r>
      <w:r>
        <w:t>for the channel bandwidth</w:t>
      </w:r>
      <w:r>
        <w:rPr>
          <w:rFonts w:eastAsia="PMingLiU"/>
          <w:lang w:eastAsia="zh-TW"/>
        </w:rPr>
        <w:t xml:space="preserve"> of </w:t>
      </w:r>
      <w:r>
        <w:t>category NB1 and NB2</w:t>
      </w:r>
      <w:r>
        <w:rPr>
          <w:rFonts w:eastAsia="PMingLiU"/>
          <w:lang w:eastAsia="zh-TW"/>
        </w:rPr>
        <w:t>.</w:t>
      </w:r>
    </w:p>
    <w:p w14:paraId="25C59A31" w14:textId="77777777" w:rsidR="00F30FC0" w:rsidRDefault="00000000">
      <w:pPr>
        <w:pStyle w:val="Heading3"/>
        <w:rPr>
          <w:lang w:eastAsia="zh-CN"/>
        </w:rPr>
      </w:pPr>
      <w:bookmarkStart w:id="305" w:name="_Toc121162835"/>
      <w:bookmarkStart w:id="306" w:name="_Toc111062045"/>
      <w:bookmarkStart w:id="307" w:name="_Toc14294"/>
      <w:bookmarkStart w:id="308" w:name="_Toc23945"/>
      <w:bookmarkStart w:id="309" w:name="_Toc120570043"/>
      <w:r>
        <w:t>6.3B.3</w:t>
      </w:r>
      <w:r>
        <w:tab/>
        <w:t xml:space="preserve">ON/OFF time mask </w:t>
      </w:r>
      <w:r>
        <w:rPr>
          <w:lang w:eastAsia="zh-CN"/>
        </w:rPr>
        <w:t>for category NB1 and NB2</w:t>
      </w:r>
      <w:bookmarkEnd w:id="305"/>
      <w:bookmarkEnd w:id="306"/>
      <w:bookmarkEnd w:id="307"/>
      <w:bookmarkEnd w:id="308"/>
      <w:bookmarkEnd w:id="309"/>
    </w:p>
    <w:p w14:paraId="28B90140" w14:textId="77777777" w:rsidR="00F30FC0" w:rsidRDefault="00000000" w:rsidP="000D11DA">
      <w:pPr>
        <w:pStyle w:val="Heading4"/>
      </w:pPr>
      <w:bookmarkStart w:id="310" w:name="_Toc5354"/>
      <w:r>
        <w:t>6.3B.3.1</w:t>
      </w:r>
      <w:r>
        <w:tab/>
      </w:r>
      <w:r>
        <w:rPr>
          <w:lang w:eastAsia="zh-TW"/>
        </w:rPr>
        <w:t>General ON/OFF time mask for category NB1 and NB2</w:t>
      </w:r>
      <w:bookmarkEnd w:id="310"/>
    </w:p>
    <w:p w14:paraId="5C71B79C" w14:textId="77777777" w:rsidR="00F30FC0" w:rsidRPr="000D11DA" w:rsidRDefault="00000000">
      <w:pPr>
        <w:pStyle w:val="EditorsNote"/>
      </w:pPr>
      <w:r w:rsidRPr="000D11DA">
        <w:t>Editor’s Note: This clause is incomplete. The following aspects are either missing or not yet determined:</w:t>
      </w:r>
    </w:p>
    <w:p w14:paraId="119DC0D4" w14:textId="77777777" w:rsidR="00F30FC0" w:rsidRPr="000D11DA" w:rsidRDefault="00000000">
      <w:pPr>
        <w:pStyle w:val="EditorsNote"/>
      </w:pPr>
      <w:r w:rsidRPr="000D11DA">
        <w:t>- Addition to applicability spec is pending</w:t>
      </w:r>
    </w:p>
    <w:p w14:paraId="6BFB40BB" w14:textId="77777777" w:rsidR="00F30FC0" w:rsidRPr="000D11DA" w:rsidRDefault="00000000">
      <w:pPr>
        <w:pStyle w:val="EditorsNote"/>
      </w:pPr>
      <w:r w:rsidRPr="000D11DA">
        <w:t>- Initial condition and call setup procedure to support satellite access are TBD</w:t>
      </w:r>
    </w:p>
    <w:p w14:paraId="20EF3D39" w14:textId="77777777" w:rsidR="00F30FC0" w:rsidRPr="000D11DA" w:rsidRDefault="00000000">
      <w:pPr>
        <w:pStyle w:val="EditorsNote"/>
      </w:pPr>
      <w:r w:rsidRPr="000D11DA">
        <w:t>- Message exceptions specific to satellite access is TBD</w:t>
      </w:r>
    </w:p>
    <w:p w14:paraId="150C6DC8" w14:textId="77777777" w:rsidR="00F30FC0" w:rsidRPr="000D11DA" w:rsidRDefault="00000000">
      <w:pPr>
        <w:pStyle w:val="EditorsNote"/>
      </w:pPr>
      <w:r w:rsidRPr="000D11DA">
        <w:t>- Test Points analysis is TBD</w:t>
      </w:r>
    </w:p>
    <w:p w14:paraId="18DC3C5E" w14:textId="77777777" w:rsidR="00F30FC0" w:rsidRPr="000D11DA" w:rsidRDefault="00000000">
      <w:pPr>
        <w:pStyle w:val="EditorsNote"/>
      </w:pPr>
      <w:r w:rsidRPr="000D11DA">
        <w:t>- Test configuration is TBD</w:t>
      </w:r>
    </w:p>
    <w:p w14:paraId="5404AA27" w14:textId="77777777" w:rsidR="00F30FC0" w:rsidRPr="000D11DA" w:rsidRDefault="00000000">
      <w:pPr>
        <w:pStyle w:val="EditorsNote"/>
      </w:pPr>
      <w:r w:rsidRPr="000D11DA">
        <w:t>- Annex F MU/TT is TBD</w:t>
      </w:r>
    </w:p>
    <w:p w14:paraId="5200895C" w14:textId="77777777" w:rsidR="00F30FC0" w:rsidRDefault="00000000">
      <w:pPr>
        <w:pStyle w:val="H6"/>
      </w:pPr>
      <w:r>
        <w:t>6.3B.3.1.1</w:t>
      </w:r>
      <w:r>
        <w:tab/>
        <w:t>Test purpose</w:t>
      </w:r>
    </w:p>
    <w:p w14:paraId="79A27D8A" w14:textId="77777777" w:rsidR="00F30FC0" w:rsidRDefault="00000000">
      <w:r>
        <w:t>To verify that the general ON/OFF time mask meets the requirements given in 6.3</w:t>
      </w:r>
      <w:r>
        <w:rPr>
          <w:rFonts w:eastAsia="PMingLiU"/>
          <w:lang w:eastAsia="zh-TW"/>
        </w:rPr>
        <w:t>B</w:t>
      </w:r>
      <w:r>
        <w:t>.3.1.5.</w:t>
      </w:r>
    </w:p>
    <w:p w14:paraId="69B6FF48" w14:textId="77777777" w:rsidR="00F30FC0" w:rsidRDefault="00000000" w:rsidP="000D11DA">
      <w:r>
        <w:t>The time mask for transmit ON/OFF defines the ramping time allowed for the UE between transmit OFF power and transmit ON power.</w:t>
      </w:r>
    </w:p>
    <w:p w14:paraId="2C6C5994" w14:textId="77777777" w:rsidR="00F30FC0" w:rsidRDefault="00000000">
      <w:r>
        <w:t>Transmission of the wrong power increases interference to other channels or increases transmission errors in the uplink channel.</w:t>
      </w:r>
    </w:p>
    <w:p w14:paraId="53B5563C" w14:textId="77777777" w:rsidR="00F30FC0" w:rsidRDefault="00000000">
      <w:pPr>
        <w:pStyle w:val="H6"/>
      </w:pPr>
      <w:r>
        <w:t>6.3B.3.1.2</w:t>
      </w:r>
      <w:r>
        <w:tab/>
        <w:t>Test applicability</w:t>
      </w:r>
    </w:p>
    <w:p w14:paraId="6EBA22F8" w14:textId="77777777" w:rsidR="00F30FC0" w:rsidRDefault="00000000">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14:paraId="75DC88DD" w14:textId="77777777" w:rsidR="00F30FC0" w:rsidRDefault="00000000">
      <w:pPr>
        <w:pStyle w:val="H6"/>
      </w:pPr>
      <w:r>
        <w:t>6.3B.3.1.3</w:t>
      </w:r>
      <w:r>
        <w:tab/>
        <w:t>Minimum conformance requirements</w:t>
      </w:r>
    </w:p>
    <w:p w14:paraId="287B8165" w14:textId="77777777" w:rsidR="00F30FC0" w:rsidRDefault="00000000">
      <w:r>
        <w:rPr>
          <w:rFonts w:eastAsia="ヒラギノ角ゴ Pro W3"/>
          <w:kern w:val="24"/>
        </w:rPr>
        <w:t xml:space="preserve">E-UTRA general ON/OFF time mask in TS 36.521-1[14] subclause 6.3.4.1 applies for category NB1 and NB2 UE with an exception that </w:t>
      </w:r>
      <w: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14:paraId="251FC3F4" w14:textId="77777777" w:rsidR="00F30FC0" w:rsidRPr="000D11DA" w:rsidRDefault="00000000">
      <w:pPr>
        <w:rPr>
          <w:rFonts w:eastAsia="ヒラギノ角ゴ Pro W3"/>
        </w:rPr>
      </w:pPr>
      <w:r w:rsidRPr="000D11DA">
        <w:rPr>
          <w:rFonts w:eastAsia="ヒラギノ角ゴ Pro W3"/>
        </w:rPr>
        <w:t>The normative reference for this requirement is TS 36.102 [11] clause 6.3B.3.1.</w:t>
      </w:r>
    </w:p>
    <w:p w14:paraId="4EAD2D53" w14:textId="77777777" w:rsidR="00F30FC0" w:rsidRDefault="00000000">
      <w:pPr>
        <w:pStyle w:val="H6"/>
      </w:pPr>
      <w:r>
        <w:t>6.3B.3.1.4</w:t>
      </w:r>
      <w:r>
        <w:tab/>
        <w:t>Test description</w:t>
      </w:r>
    </w:p>
    <w:p w14:paraId="64B0A024" w14:textId="77777777" w:rsidR="00F30FC0" w:rsidRDefault="00000000">
      <w:r>
        <w:t>This test is covered by clause 6.3B.3.1 General ON/OFF time mask for category NB1 and NB2 and 6.3B.3.2 NPRACH time mask</w:t>
      </w:r>
      <w:r>
        <w:rPr>
          <w:rFonts w:eastAsia="PMingLiU"/>
          <w:lang w:eastAsia="zh-TW"/>
        </w:rPr>
        <w:t xml:space="preserve"> for category NB1 and NB2</w:t>
      </w:r>
      <w:r>
        <w:t>.</w:t>
      </w:r>
    </w:p>
    <w:p w14:paraId="66FC80DC" w14:textId="77777777" w:rsidR="00F30FC0" w:rsidRDefault="00000000">
      <w:pPr>
        <w:pStyle w:val="H6"/>
      </w:pPr>
      <w:r>
        <w:t>6.3B.3.1.4.1</w:t>
      </w:r>
      <w:r>
        <w:tab/>
        <w:t>Initial conditions</w:t>
      </w:r>
    </w:p>
    <w:p w14:paraId="7FE85474" w14:textId="77777777" w:rsidR="00F30FC0" w:rsidRPr="000D11DA" w:rsidRDefault="00000000">
      <w:pPr>
        <w:rPr>
          <w:rFonts w:eastAsia="ヒラギノ角ゴ Pro W3"/>
        </w:rPr>
      </w:pPr>
      <w:r w:rsidRPr="000D11DA">
        <w:rPr>
          <w:rFonts w:eastAsia="ヒラギノ角ゴ Pro W3"/>
        </w:rPr>
        <w:t>Initial conditions are set of test configurations the UE needs to be tested in and the steps for the SS to take with the UE to reach the correct measurement state.</w:t>
      </w:r>
    </w:p>
    <w:p w14:paraId="0EFCF2DC" w14:textId="77777777" w:rsidR="00F30FC0" w:rsidRDefault="0000000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TS 36.521-1[14] Annex A.2. Configurations of NPDSCH and NPDCCH before measurement are specified in TS 36.521-1 [14] Annex C.2.</w:t>
      </w:r>
    </w:p>
    <w:p w14:paraId="18FD9A32" w14:textId="77777777" w:rsidR="00F30FC0" w:rsidRDefault="00000000">
      <w:pPr>
        <w:pStyle w:val="TH"/>
        <w:rPr>
          <w:rFonts w:eastAsia="PMingLiU"/>
          <w:lang w:eastAsia="zh-TW"/>
        </w:rPr>
      </w:pPr>
      <w:r>
        <w:t>Table 6.3B.3.1.4.1-1: Test Configuration Table</w:t>
      </w:r>
      <w:r>
        <w:rPr>
          <w:lang w:eastAsia="zh-TW"/>
        </w:rPr>
        <w:t xml:space="preserve"> for FDD </w:t>
      </w:r>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464"/>
        <w:gridCol w:w="1221"/>
        <w:gridCol w:w="1843"/>
        <w:gridCol w:w="1614"/>
      </w:tblGrid>
      <w:tr w:rsidR="00F30FC0" w14:paraId="32EFA0F7" w14:textId="77777777">
        <w:trPr>
          <w:cantSplit/>
          <w:jc w:val="center"/>
        </w:trPr>
        <w:tc>
          <w:tcPr>
            <w:tcW w:w="8615" w:type="dxa"/>
            <w:gridSpan w:val="5"/>
          </w:tcPr>
          <w:p w14:paraId="54113373" w14:textId="77777777" w:rsidR="00F30FC0" w:rsidRDefault="00000000">
            <w:pPr>
              <w:pStyle w:val="TAH"/>
            </w:pPr>
            <w:r>
              <w:rPr>
                <w:rFonts w:cs="v5.0.0"/>
                <w:bCs/>
              </w:rPr>
              <w:t>Initial Conditions</w:t>
            </w:r>
          </w:p>
        </w:tc>
      </w:tr>
      <w:tr w:rsidR="00F30FC0" w14:paraId="51278917" w14:textId="77777777">
        <w:trPr>
          <w:cantSplit/>
          <w:jc w:val="center"/>
        </w:trPr>
        <w:tc>
          <w:tcPr>
            <w:tcW w:w="3937" w:type="dxa"/>
            <w:gridSpan w:val="2"/>
          </w:tcPr>
          <w:p w14:paraId="2DFEE392" w14:textId="77777777" w:rsidR="00F30FC0" w:rsidRDefault="00000000">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266D2897" w14:textId="77777777" w:rsidR="00F30FC0" w:rsidRDefault="00000000">
            <w:pPr>
              <w:widowControl w:val="0"/>
              <w:spacing w:after="0"/>
              <w:rPr>
                <w:b/>
                <w:bCs/>
              </w:rPr>
            </w:pPr>
            <w:r>
              <w:rPr>
                <w:rFonts w:ascii="Arial" w:eastAsia="MingLiU" w:hAnsi="Arial" w:cs="Arial"/>
                <w:color w:val="000000"/>
                <w:sz w:val="18"/>
                <w:szCs w:val="18"/>
                <w:lang w:eastAsia="zh-TW"/>
              </w:rPr>
              <w:t>TS 36.508 [12] subclause 8.1.1</w:t>
            </w:r>
          </w:p>
        </w:tc>
        <w:tc>
          <w:tcPr>
            <w:tcW w:w="4678" w:type="dxa"/>
            <w:gridSpan w:val="3"/>
            <w:vAlign w:val="center"/>
          </w:tcPr>
          <w:p w14:paraId="44BAE672" w14:textId="77777777" w:rsidR="00F30FC0" w:rsidRDefault="00000000">
            <w:pPr>
              <w:pStyle w:val="TAH"/>
              <w:jc w:val="left"/>
              <w:rPr>
                <w:b w:val="0"/>
                <w:bCs/>
              </w:rPr>
            </w:pPr>
            <w:r>
              <w:rPr>
                <w:rFonts w:cs="v5.0.0"/>
                <w:b w:val="0"/>
                <w:bCs/>
              </w:rPr>
              <w:t>Normal</w:t>
            </w:r>
          </w:p>
        </w:tc>
      </w:tr>
      <w:tr w:rsidR="00F30FC0" w14:paraId="3CDE8403" w14:textId="77777777">
        <w:trPr>
          <w:cantSplit/>
          <w:jc w:val="center"/>
        </w:trPr>
        <w:tc>
          <w:tcPr>
            <w:tcW w:w="3937" w:type="dxa"/>
            <w:gridSpan w:val="2"/>
          </w:tcPr>
          <w:p w14:paraId="74C323D9" w14:textId="77777777" w:rsidR="00F30FC0" w:rsidRDefault="00000000">
            <w:pPr>
              <w:pStyle w:val="TAH"/>
              <w:jc w:val="left"/>
              <w:rPr>
                <w:rFonts w:eastAsia="MingLiU" w:cs="Arial"/>
                <w:b w:val="0"/>
                <w:szCs w:val="18"/>
                <w:lang w:eastAsia="zh-TW"/>
              </w:rPr>
            </w:pPr>
            <w:r>
              <w:rPr>
                <w:rFonts w:eastAsia="MingLiU" w:cs="Arial"/>
                <w:b w:val="0"/>
                <w:szCs w:val="18"/>
                <w:lang w:eastAsia="zh-TW"/>
              </w:rPr>
              <w:t>Test Frequencies as specified in</w:t>
            </w:r>
          </w:p>
          <w:p w14:paraId="7D433CA1" w14:textId="77777777" w:rsidR="00F30FC0" w:rsidRDefault="00000000">
            <w:pPr>
              <w:pStyle w:val="TAH"/>
              <w:jc w:val="left"/>
              <w:rPr>
                <w:b w:val="0"/>
                <w:bCs/>
              </w:rPr>
            </w:pPr>
            <w:r>
              <w:rPr>
                <w:rFonts w:eastAsia="MingLiU" w:cs="Arial"/>
                <w:b w:val="0"/>
                <w:szCs w:val="18"/>
                <w:lang w:eastAsia="zh-TW"/>
              </w:rPr>
              <w:t>TS 36.508 [12] subclause 8.1.3.1</w:t>
            </w:r>
          </w:p>
        </w:tc>
        <w:tc>
          <w:tcPr>
            <w:tcW w:w="4678" w:type="dxa"/>
            <w:gridSpan w:val="3"/>
            <w:vAlign w:val="center"/>
          </w:tcPr>
          <w:p w14:paraId="1779F5FC" w14:textId="77777777" w:rsidR="00F30FC0" w:rsidRDefault="00000000">
            <w:pPr>
              <w:pStyle w:val="TAH"/>
              <w:jc w:val="left"/>
              <w:rPr>
                <w:rFonts w:eastAsia="PMingLiU"/>
                <w:b w:val="0"/>
                <w:bCs/>
                <w:lang w:eastAsia="zh-TW"/>
              </w:rPr>
            </w:pPr>
            <w:r>
              <w:rPr>
                <w:rFonts w:cs="Arial"/>
                <w:b w:val="0"/>
                <w:szCs w:val="18"/>
                <w:lang w:eastAsia="zh-TW"/>
              </w:rPr>
              <w:t>Frequency ranges defined in Annex K.1.</w:t>
            </w:r>
            <w:r>
              <w:rPr>
                <w:rFonts w:eastAsia="PMingLiU" w:cs="Arial"/>
                <w:b w:val="0"/>
                <w:szCs w:val="18"/>
                <w:lang w:eastAsia="zh-TW"/>
              </w:rPr>
              <w:t>1</w:t>
            </w:r>
          </w:p>
        </w:tc>
      </w:tr>
      <w:tr w:rsidR="00F30FC0" w14:paraId="75996617" w14:textId="77777777">
        <w:trPr>
          <w:jc w:val="center"/>
        </w:trPr>
        <w:tc>
          <w:tcPr>
            <w:tcW w:w="8615" w:type="dxa"/>
            <w:gridSpan w:val="5"/>
            <w:vAlign w:val="center"/>
          </w:tcPr>
          <w:p w14:paraId="3F7B3B29" w14:textId="77777777" w:rsidR="00F30FC0" w:rsidRDefault="00000000">
            <w:pPr>
              <w:pStyle w:val="TAH"/>
              <w:rPr>
                <w:rFonts w:eastAsia="PMingLiU"/>
                <w:lang w:eastAsia="zh-TW"/>
              </w:rPr>
            </w:pPr>
            <w:r>
              <w:rPr>
                <w:rFonts w:eastAsia="PMingLiU"/>
                <w:lang w:eastAsia="zh-TW"/>
              </w:rPr>
              <w:t>Test Parameters</w:t>
            </w:r>
          </w:p>
        </w:tc>
      </w:tr>
      <w:tr w:rsidR="00F30FC0" w14:paraId="6F27B98B" w14:textId="77777777">
        <w:trPr>
          <w:jc w:val="center"/>
        </w:trPr>
        <w:tc>
          <w:tcPr>
            <w:tcW w:w="1473" w:type="dxa"/>
          </w:tcPr>
          <w:p w14:paraId="18EE642A" w14:textId="77777777" w:rsidR="00F30FC0" w:rsidRDefault="00000000">
            <w:pPr>
              <w:pStyle w:val="TAH"/>
              <w:rPr>
                <w:rFonts w:eastAsia="PMingLiU"/>
                <w:lang w:eastAsia="zh-TW"/>
              </w:rPr>
            </w:pPr>
            <w:r>
              <w:rPr>
                <w:rFonts w:eastAsia="PMingLiU"/>
                <w:lang w:eastAsia="zh-TW"/>
              </w:rPr>
              <w:t>Configuration ID</w:t>
            </w:r>
          </w:p>
        </w:tc>
        <w:tc>
          <w:tcPr>
            <w:tcW w:w="2464" w:type="dxa"/>
          </w:tcPr>
          <w:p w14:paraId="0C8550A4" w14:textId="77777777" w:rsidR="00F30FC0" w:rsidRDefault="00000000">
            <w:pPr>
              <w:pStyle w:val="TAC"/>
              <w:rPr>
                <w:b/>
              </w:rPr>
            </w:pPr>
            <w:r>
              <w:rPr>
                <w:b/>
              </w:rPr>
              <w:t>Downlink Configuration</w:t>
            </w:r>
          </w:p>
        </w:tc>
        <w:tc>
          <w:tcPr>
            <w:tcW w:w="4678" w:type="dxa"/>
            <w:gridSpan w:val="3"/>
          </w:tcPr>
          <w:p w14:paraId="71734B96" w14:textId="77777777" w:rsidR="00F30FC0" w:rsidRDefault="00000000">
            <w:pPr>
              <w:pStyle w:val="TAH"/>
              <w:rPr>
                <w:rFonts w:eastAsia="PMingLiU"/>
                <w:lang w:eastAsia="zh-TW"/>
              </w:rPr>
            </w:pPr>
            <w:r>
              <w:rPr>
                <w:rFonts w:eastAsia="PMingLiU"/>
                <w:lang w:eastAsia="zh-TW"/>
              </w:rPr>
              <w:t>Uplink Configuration</w:t>
            </w:r>
          </w:p>
        </w:tc>
      </w:tr>
      <w:tr w:rsidR="00F30FC0" w14:paraId="77EC64BE" w14:textId="77777777">
        <w:trPr>
          <w:jc w:val="center"/>
        </w:trPr>
        <w:tc>
          <w:tcPr>
            <w:tcW w:w="1473" w:type="dxa"/>
          </w:tcPr>
          <w:p w14:paraId="6205F3AB" w14:textId="77777777" w:rsidR="00F30FC0" w:rsidRDefault="00F30FC0">
            <w:pPr>
              <w:pStyle w:val="TAC"/>
              <w:rPr>
                <w:rFonts w:eastAsia="PMingLiU"/>
                <w:lang w:eastAsia="zh-TW"/>
              </w:rPr>
            </w:pPr>
          </w:p>
        </w:tc>
        <w:tc>
          <w:tcPr>
            <w:tcW w:w="2464" w:type="dxa"/>
            <w:vMerge w:val="restart"/>
          </w:tcPr>
          <w:p w14:paraId="1961CFCC" w14:textId="77777777" w:rsidR="00F30FC0" w:rsidRDefault="00000000">
            <w:pPr>
              <w:pStyle w:val="TAC"/>
              <w:rPr>
                <w:rFonts w:eastAsia="PMingLiU"/>
                <w:lang w:eastAsia="zh-TW"/>
              </w:rPr>
            </w:pPr>
            <w:r>
              <w:rPr>
                <w:rFonts w:eastAsia="PMingLiU"/>
                <w:lang w:eastAsia="zh-TW"/>
              </w:rPr>
              <w:t>N/A</w:t>
            </w:r>
          </w:p>
        </w:tc>
        <w:tc>
          <w:tcPr>
            <w:tcW w:w="1221" w:type="dxa"/>
          </w:tcPr>
          <w:p w14:paraId="586D956E" w14:textId="77777777" w:rsidR="00F30FC0" w:rsidRDefault="00000000">
            <w:pPr>
              <w:pStyle w:val="TAC"/>
              <w:rPr>
                <w:b/>
              </w:rPr>
            </w:pPr>
            <w:r>
              <w:rPr>
                <w:b/>
              </w:rPr>
              <w:t>Modulation</w:t>
            </w:r>
          </w:p>
        </w:tc>
        <w:tc>
          <w:tcPr>
            <w:tcW w:w="1843" w:type="dxa"/>
          </w:tcPr>
          <w:p w14:paraId="7F0A925F" w14:textId="77777777" w:rsidR="00F30FC0" w:rsidRDefault="00000000">
            <w:pPr>
              <w:pStyle w:val="TAC"/>
              <w:rPr>
                <w:b/>
              </w:rPr>
            </w:pPr>
            <w:r>
              <w:rPr>
                <w:b/>
              </w:rPr>
              <w:t>N</w:t>
            </w:r>
            <w:r>
              <w:rPr>
                <w:b/>
                <w:vertAlign w:val="subscript"/>
              </w:rPr>
              <w:t>tones</w:t>
            </w:r>
          </w:p>
        </w:tc>
        <w:tc>
          <w:tcPr>
            <w:tcW w:w="1614" w:type="dxa"/>
          </w:tcPr>
          <w:p w14:paraId="539E388D" w14:textId="77777777" w:rsidR="00F30FC0" w:rsidRDefault="00000000">
            <w:pPr>
              <w:pStyle w:val="TAC"/>
              <w:rPr>
                <w:b/>
              </w:rPr>
            </w:pPr>
            <w:r>
              <w:rPr>
                <w:rFonts w:eastAsia="MingLiU" w:cs="Arial"/>
                <w:b/>
                <w:szCs w:val="18"/>
                <w:lang w:eastAsia="zh-TW"/>
              </w:rPr>
              <w:t>Sub-carrier spacing (kHz)</w:t>
            </w:r>
          </w:p>
        </w:tc>
      </w:tr>
      <w:tr w:rsidR="00F30FC0" w14:paraId="5116F800" w14:textId="77777777">
        <w:trPr>
          <w:jc w:val="center"/>
        </w:trPr>
        <w:tc>
          <w:tcPr>
            <w:tcW w:w="1473" w:type="dxa"/>
          </w:tcPr>
          <w:p w14:paraId="42E1BFF7" w14:textId="77777777" w:rsidR="00F30FC0" w:rsidRDefault="00000000">
            <w:pPr>
              <w:pStyle w:val="TAC"/>
              <w:rPr>
                <w:rFonts w:eastAsia="PMingLiU"/>
                <w:lang w:eastAsia="zh-TW"/>
              </w:rPr>
            </w:pPr>
            <w:r>
              <w:rPr>
                <w:rFonts w:eastAsia="PMingLiU"/>
                <w:lang w:eastAsia="zh-TW"/>
              </w:rPr>
              <w:t>1</w:t>
            </w:r>
          </w:p>
        </w:tc>
        <w:tc>
          <w:tcPr>
            <w:tcW w:w="2464" w:type="dxa"/>
            <w:vMerge/>
          </w:tcPr>
          <w:p w14:paraId="698E32C8" w14:textId="77777777" w:rsidR="00F30FC0" w:rsidRDefault="00F30FC0">
            <w:pPr>
              <w:pStyle w:val="TAC"/>
              <w:rPr>
                <w:rFonts w:eastAsia="PMingLiU"/>
                <w:lang w:eastAsia="zh-TW"/>
              </w:rPr>
            </w:pPr>
          </w:p>
        </w:tc>
        <w:tc>
          <w:tcPr>
            <w:tcW w:w="1221" w:type="dxa"/>
          </w:tcPr>
          <w:p w14:paraId="0F3F0A83" w14:textId="77777777" w:rsidR="00F30FC0" w:rsidRDefault="00000000">
            <w:pPr>
              <w:pStyle w:val="TAC"/>
              <w:rPr>
                <w:rFonts w:eastAsia="PMingLiU"/>
                <w:lang w:eastAsia="zh-TW"/>
              </w:rPr>
            </w:pPr>
            <w:r>
              <w:rPr>
                <w:rFonts w:eastAsia="PMingLiU"/>
                <w:lang w:eastAsia="zh-TW"/>
              </w:rPr>
              <w:t>QP</w:t>
            </w:r>
            <w:r>
              <w:t>SK</w:t>
            </w:r>
          </w:p>
        </w:tc>
        <w:tc>
          <w:tcPr>
            <w:tcW w:w="1843" w:type="dxa"/>
          </w:tcPr>
          <w:p w14:paraId="0082EDA1" w14:textId="77777777" w:rsidR="00F30FC0" w:rsidRDefault="00000000">
            <w:pPr>
              <w:pStyle w:val="TAC"/>
              <w:rPr>
                <w:rFonts w:eastAsia="PMingLiU"/>
                <w:lang w:eastAsia="zh-TW"/>
              </w:rPr>
            </w:pPr>
            <w:r>
              <w:t>1@</w:t>
            </w:r>
            <w:r>
              <w:rPr>
                <w:rFonts w:eastAsia="PMingLiU"/>
                <w:lang w:eastAsia="zh-TW"/>
              </w:rPr>
              <w:t>0</w:t>
            </w:r>
          </w:p>
        </w:tc>
        <w:tc>
          <w:tcPr>
            <w:tcW w:w="1614" w:type="dxa"/>
          </w:tcPr>
          <w:p w14:paraId="39E2E925" w14:textId="77777777" w:rsidR="00F30FC0" w:rsidRDefault="00000000">
            <w:pPr>
              <w:pStyle w:val="TAC"/>
              <w:rPr>
                <w:rFonts w:eastAsia="PMingLiU"/>
                <w:lang w:eastAsia="zh-TW"/>
              </w:rPr>
            </w:pPr>
            <w:r>
              <w:t>15kHz</w:t>
            </w:r>
          </w:p>
        </w:tc>
      </w:tr>
    </w:tbl>
    <w:p w14:paraId="7934E8D8" w14:textId="77777777" w:rsidR="00F30FC0" w:rsidRDefault="00F30FC0">
      <w:pPr>
        <w:rPr>
          <w:lang w:eastAsia="zh-TW"/>
        </w:rPr>
      </w:pPr>
    </w:p>
    <w:p w14:paraId="7DD5A64B" w14:textId="77777777" w:rsidR="00F30FC0" w:rsidRDefault="00000000" w:rsidP="000D11DA">
      <w:pPr>
        <w:pStyle w:val="B1"/>
      </w:pPr>
      <w:r>
        <w:t>1.</w:t>
      </w:r>
      <w:r>
        <w:tab/>
        <w:t>Connect the SS to the UE antenna connectors as shown in TS 36.508 [12] Annex A Figure A.3 using only main UE Tx/Rx antenna.</w:t>
      </w:r>
    </w:p>
    <w:p w14:paraId="085986F5" w14:textId="77777777" w:rsidR="00F30FC0" w:rsidRDefault="00000000" w:rsidP="000D11DA">
      <w:pPr>
        <w:pStyle w:val="B1"/>
      </w:pPr>
      <w:r>
        <w:t>2.</w:t>
      </w:r>
      <w:r>
        <w:tab/>
        <w:t>The parameter settings for the cell are set up according to TS 36.508 [12] subclause 8.1.4.3.</w:t>
      </w:r>
    </w:p>
    <w:p w14:paraId="6D9B1448" w14:textId="77777777" w:rsidR="00F30FC0" w:rsidRDefault="00000000" w:rsidP="000D11DA">
      <w:pPr>
        <w:pStyle w:val="B1"/>
      </w:pPr>
      <w:r>
        <w:t>3.</w:t>
      </w:r>
      <w:r>
        <w:tab/>
        <w:t>Downlink signals are initially set up according to TS 36.521-1[14] Annex C.0, C.1 and C.3.0, and uplink signals according to TS 36.521-1 [14] Annex H.1.1 and H.4.0.</w:t>
      </w:r>
    </w:p>
    <w:p w14:paraId="7165FF98" w14:textId="77777777" w:rsidR="00F30FC0" w:rsidRDefault="00000000" w:rsidP="000D11DA">
      <w:pPr>
        <w:pStyle w:val="B1"/>
      </w:pPr>
      <w:r>
        <w:t>4.</w:t>
      </w:r>
      <w:r>
        <w:tab/>
        <w:t>The UL Reference Measurement channel is set according to Table 6.3B.3.1.4.1-1.</w:t>
      </w:r>
    </w:p>
    <w:p w14:paraId="710B6AB8" w14:textId="77777777" w:rsidR="00F30FC0" w:rsidRDefault="00000000" w:rsidP="000D11DA">
      <w:pPr>
        <w:pStyle w:val="B1"/>
      </w:pPr>
      <w:r>
        <w:t>5.</w:t>
      </w:r>
      <w:r>
        <w:tab/>
        <w:t>Propagation conditions are set according to TS 36.521-1[14] Annex B.0.</w:t>
      </w:r>
    </w:p>
    <w:p w14:paraId="5E0A0276" w14:textId="77777777" w:rsidR="00F30FC0" w:rsidRDefault="00000000" w:rsidP="000D11DA">
      <w:pPr>
        <w:pStyle w:val="B1"/>
      </w:pPr>
      <w:r>
        <w:t>6.</w:t>
      </w:r>
      <w:r>
        <w:tab/>
        <w:t xml:space="preserve">Ensure the UE is in </w:t>
      </w:r>
      <w:r w:rsidRPr="000D11DA">
        <w:rPr>
          <w:rFonts w:eastAsia="PMingLiU"/>
        </w:rPr>
        <w:t>State 2A-NB with CP CIoT Optimisation</w:t>
      </w:r>
      <w:r>
        <w:t xml:space="preserve"> according to TS 36.508 [12] clause 8.1.5. Message contents are defined in clause 6.3B.3.1.4.3.</w:t>
      </w:r>
    </w:p>
    <w:p w14:paraId="410D5F2E" w14:textId="77777777" w:rsidR="00F30FC0" w:rsidRDefault="00000000">
      <w:pPr>
        <w:pStyle w:val="H6"/>
      </w:pPr>
      <w:r>
        <w:t>6.3B.3.1.4.2</w:t>
      </w:r>
      <w:r>
        <w:tab/>
        <w:t>Test procedure</w:t>
      </w:r>
    </w:p>
    <w:p w14:paraId="39093A48" w14:textId="77777777" w:rsidR="00F30FC0" w:rsidRDefault="00000000">
      <w:pPr>
        <w:pStyle w:val="B1"/>
      </w:pPr>
      <w:r>
        <w:rPr>
          <w:rFonts w:eastAsia="PMingLiU"/>
          <w:lang w:eastAsia="zh-TW"/>
        </w:rPr>
        <w:t>1.</w:t>
      </w:r>
      <w:r>
        <w:rPr>
          <w:rFonts w:eastAsia="PMingLiU"/>
          <w:lang w:eastAsia="zh-TW"/>
        </w:rPr>
        <w:tab/>
      </w:r>
      <w:r>
        <w:t xml:space="preserve">SS sends uplink scheduling information via </w:t>
      </w:r>
      <w:r>
        <w:rPr>
          <w:rFonts w:eastAsia="PMingLiU"/>
          <w:lang w:eastAsia="zh-TW"/>
        </w:rPr>
        <w:t>N</w:t>
      </w:r>
      <w:r>
        <w:t xml:space="preserve">PDCCH DCI format </w:t>
      </w:r>
      <w:r>
        <w:rPr>
          <w:rFonts w:eastAsia="PMingLiU"/>
          <w:lang w:eastAsia="zh-TW"/>
        </w:rPr>
        <w:t>N0</w:t>
      </w:r>
      <w:r>
        <w:t xml:space="preserve"> for C_RNTI to schedule the UL RMC according to Table 6.3B.3.1.4.1-1. Since the UE has no payload and no loopback data to send the UE sends uplink MAC padding bits on the UL RMC.</w:t>
      </w:r>
      <w:r>
        <w:rPr>
          <w:rFonts w:eastAsia="PMingLiU"/>
          <w:lang w:eastAsia="zh-TW"/>
        </w:rPr>
        <w:t xml:space="preserve"> </w:t>
      </w:r>
      <w:r>
        <w:t>(UE should be already transmitting P</w:t>
      </w:r>
      <w:r>
        <w:rPr>
          <w:vertAlign w:val="subscript"/>
        </w:rPr>
        <w:t>UMAX</w:t>
      </w:r>
      <w:r>
        <w:t xml:space="preserve"> after Initial Conditions setting)</w:t>
      </w:r>
    </w:p>
    <w:p w14:paraId="320DBC71" w14:textId="77777777" w:rsidR="00F30FC0" w:rsidRDefault="00000000">
      <w:pPr>
        <w:pStyle w:val="B1"/>
      </w:pPr>
      <w:r>
        <w:rPr>
          <w:rFonts w:eastAsia="PMingLiU"/>
          <w:lang w:eastAsia="zh-TW"/>
        </w:rPr>
        <w:t>2.</w:t>
      </w:r>
      <w:r>
        <w:rPr>
          <w:rFonts w:eastAsia="PMingLiU"/>
          <w:lang w:eastAsia="zh-TW"/>
        </w:rPr>
        <w:tab/>
      </w:r>
      <w:r>
        <w:rPr>
          <w:lang w:eastAsia="zh-TW"/>
        </w:rPr>
        <w:t xml:space="preserve">For HD-FDD : </w:t>
      </w:r>
      <w:r>
        <w:t xml:space="preserve">Measure the UE transmission OFF power as the mean power in one sub-frame (1ms)  prior to the </w:t>
      </w:r>
      <w:r>
        <w:rPr>
          <w:rFonts w:eastAsia="PMingLiU"/>
          <w:lang w:eastAsia="zh-TW"/>
        </w:rPr>
        <w:t>N</w:t>
      </w:r>
      <w:r>
        <w:t xml:space="preserve">PUSCH </w:t>
      </w:r>
      <w:r>
        <w:rPr>
          <w:rFonts w:eastAsia="PMingLiU"/>
          <w:lang w:eastAsia="zh-TW"/>
        </w:rPr>
        <w:t>RU,</w:t>
      </w:r>
      <w:r>
        <w:t xml:space="preserve"> excluding a transient period of 20 µs at the beginning of the </w:t>
      </w:r>
      <w:r>
        <w:rPr>
          <w:rFonts w:eastAsia="PMingLiU"/>
          <w:lang w:eastAsia="zh-TW"/>
        </w:rPr>
        <w:t>sub-frame.</w:t>
      </w:r>
    </w:p>
    <w:p w14:paraId="5402FE30" w14:textId="77777777" w:rsidR="00F30FC0" w:rsidRDefault="00000000">
      <w:pPr>
        <w:pStyle w:val="B1"/>
      </w:pPr>
      <w:r>
        <w:rPr>
          <w:rFonts w:eastAsia="PMingLiU"/>
          <w:lang w:eastAsia="zh-TW"/>
        </w:rPr>
        <w:t>3.</w:t>
      </w:r>
      <w:r>
        <w:rPr>
          <w:rFonts w:eastAsia="PMingLiU"/>
          <w:lang w:eastAsia="zh-TW"/>
        </w:rPr>
        <w:tab/>
      </w:r>
      <w:r>
        <w:t xml:space="preserve">Measure the output power of the UE </w:t>
      </w:r>
      <w:r>
        <w:rPr>
          <w:rFonts w:eastAsia="PMingLiU"/>
          <w:lang w:eastAsia="zh-TW"/>
        </w:rPr>
        <w:t>N</w:t>
      </w:r>
      <w:r>
        <w:t xml:space="preserve">PUSCH transmission as the mean power in one </w:t>
      </w:r>
      <w:r>
        <w:rPr>
          <w:rFonts w:eastAsia="PMingLiU"/>
          <w:lang w:eastAsia="zh-TW"/>
        </w:rPr>
        <w:t>RU</w:t>
      </w:r>
      <w:r>
        <w:t xml:space="preserve">, excluding a transient period of 20 µs at the beginning of the </w:t>
      </w:r>
      <w:r>
        <w:rPr>
          <w:rFonts w:eastAsia="PMingLiU"/>
          <w:lang w:eastAsia="zh-TW"/>
        </w:rPr>
        <w:t>RU</w:t>
      </w:r>
      <w:r>
        <w:t>.</w:t>
      </w:r>
    </w:p>
    <w:p w14:paraId="11DE47B0" w14:textId="77777777" w:rsidR="00F30FC0" w:rsidRDefault="00000000">
      <w:pPr>
        <w:pStyle w:val="B1"/>
      </w:pPr>
      <w:r>
        <w:rPr>
          <w:rFonts w:eastAsia="PMingLiU"/>
          <w:lang w:eastAsia="zh-TW"/>
        </w:rPr>
        <w:t>4.</w:t>
      </w:r>
      <w:r>
        <w:rPr>
          <w:rFonts w:eastAsia="PMingLiU"/>
          <w:lang w:eastAsia="zh-TW"/>
        </w:rPr>
        <w:tab/>
      </w:r>
      <w:r>
        <w:t xml:space="preserve">Measure the UE transmission OFF power as the mean power in one sub-frame (1ms) </w:t>
      </w:r>
      <w:r>
        <w:rPr>
          <w:rFonts w:eastAsia="PMingLiU"/>
          <w:lang w:eastAsia="zh-TW"/>
        </w:rPr>
        <w:t xml:space="preserve"> </w:t>
      </w:r>
      <w:r>
        <w:t xml:space="preserve">following the </w:t>
      </w:r>
      <w:r>
        <w:rPr>
          <w:rFonts w:eastAsia="PMingLiU"/>
          <w:lang w:eastAsia="zh-TW"/>
        </w:rPr>
        <w:t>N</w:t>
      </w:r>
      <w:r>
        <w:t xml:space="preserve">PUSCH </w:t>
      </w:r>
      <w:r>
        <w:rPr>
          <w:rFonts w:eastAsia="PMingLiU"/>
          <w:lang w:eastAsia="zh-TW"/>
        </w:rPr>
        <w:t>RU</w:t>
      </w:r>
      <w:r>
        <w:t xml:space="preserve">, excluding a transient period of 20 µs at the beginning of the </w:t>
      </w:r>
      <w:r>
        <w:rPr>
          <w:rFonts w:eastAsia="PMingLiU"/>
          <w:lang w:eastAsia="zh-TW"/>
        </w:rPr>
        <w:t>sub-frame</w:t>
      </w:r>
      <w:r>
        <w:t>.</w:t>
      </w:r>
    </w:p>
    <w:p w14:paraId="1770F305" w14:textId="77777777" w:rsidR="00F30FC0" w:rsidRDefault="00000000">
      <w:pPr>
        <w:pStyle w:val="H6"/>
      </w:pPr>
      <w:r>
        <w:t>6.3B.3.1.4.3</w:t>
      </w:r>
      <w:r>
        <w:tab/>
        <w:t>Message contents</w:t>
      </w:r>
    </w:p>
    <w:p w14:paraId="6327D69D" w14:textId="77777777" w:rsidR="00F30FC0" w:rsidRDefault="00000000">
      <w:r>
        <w:t>Message contents are according to TS 36.508 [12] subclause 8.1.6 with the following exceptions.</w:t>
      </w:r>
    </w:p>
    <w:p w14:paraId="0A613009" w14:textId="77777777" w:rsidR="00F30FC0" w:rsidRDefault="00000000">
      <w:pPr>
        <w:pStyle w:val="TH"/>
      </w:pPr>
      <w:r>
        <w:t>Table 6.3B.3.1.4.3-1: P0-NominalNPUSCH-r13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DFDE3B6" w14:textId="77777777">
        <w:tc>
          <w:tcPr>
            <w:tcW w:w="9781" w:type="dxa"/>
            <w:gridSpan w:val="4"/>
            <w:tcBorders>
              <w:top w:val="single" w:sz="4" w:space="0" w:color="auto"/>
              <w:left w:val="single" w:sz="4" w:space="0" w:color="auto"/>
              <w:bottom w:val="single" w:sz="4" w:space="0" w:color="auto"/>
              <w:right w:val="single" w:sz="4" w:space="0" w:color="auto"/>
            </w:tcBorders>
          </w:tcPr>
          <w:p w14:paraId="4D7C8B6E" w14:textId="77777777" w:rsidR="00F30FC0" w:rsidRDefault="00000000">
            <w:pPr>
              <w:pStyle w:val="TAL"/>
              <w:rPr>
                <w:rFonts w:eastAsia="PMingLiU"/>
                <w:lang w:eastAsia="zh-TW"/>
              </w:rPr>
            </w:pPr>
            <w:r>
              <w:rPr>
                <w:rFonts w:eastAsia="PMingLiU"/>
                <w:lang w:eastAsia="zh-TW"/>
              </w:rPr>
              <w:t>Derivation Path: 36.508 clause 8.1.6.3 Table 8.1.6.3-14: UplinkPowerControlCommon-NB-DEFAULT</w:t>
            </w:r>
          </w:p>
        </w:tc>
      </w:tr>
      <w:tr w:rsidR="00F30FC0" w14:paraId="21748553"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9468"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4B12"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E3F4"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EF7E" w14:textId="77777777" w:rsidR="00F30FC0" w:rsidRDefault="00000000">
            <w:pPr>
              <w:pStyle w:val="TAH"/>
            </w:pPr>
            <w:r>
              <w:t>Condition</w:t>
            </w:r>
          </w:p>
        </w:tc>
      </w:tr>
      <w:tr w:rsidR="00F30FC0" w14:paraId="292CDFF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7EBF" w14:textId="77777777" w:rsidR="00F30FC0" w:rsidRDefault="00000000">
            <w:pPr>
              <w:pStyle w:val="TAL"/>
              <w:rPr>
                <w:rFonts w:eastAsia="PMingLiU"/>
                <w:lang w:eastAsia="zh-TW"/>
              </w:rPr>
            </w:pPr>
            <w:r>
              <w:rPr>
                <w:rFonts w:eastAsia="PMingLiU"/>
                <w:lang w:eastAsia="zh-TW"/>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24B4" w14:textId="77777777" w:rsidR="00F30FC0" w:rsidRDefault="00F30FC0">
            <w:pPr>
              <w:pStyle w:val="TAL"/>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D386" w14:textId="77777777" w:rsidR="00F30FC0" w:rsidRDefault="00F30FC0">
            <w:pPr>
              <w:pStyle w:val="TAL"/>
              <w:rPr>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961D" w14:textId="77777777" w:rsidR="00F30FC0" w:rsidRDefault="00F30FC0">
            <w:pPr>
              <w:pStyle w:val="TAL"/>
              <w:rPr>
                <w:rFonts w:eastAsia="PMingLiU"/>
                <w:lang w:eastAsia="zh-TW"/>
              </w:rPr>
            </w:pPr>
          </w:p>
        </w:tc>
      </w:tr>
      <w:tr w:rsidR="00F30FC0" w14:paraId="316B623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7293" w14:textId="77777777" w:rsidR="00F30FC0" w:rsidRDefault="00000000">
            <w:pPr>
              <w:pStyle w:val="TAL"/>
              <w:rPr>
                <w:rFonts w:eastAsia="PMingLiU"/>
                <w:lang w:eastAsia="zh-TW"/>
              </w:rPr>
            </w:pPr>
            <w:r>
              <w:rPr>
                <w:rFonts w:eastAsia="PMingLiU"/>
                <w:lang w:eastAsia="zh-TW"/>
              </w:rPr>
              <w:t xml:space="preserve">  p0-NominalNPUSCH-r13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5090" w14:textId="77777777" w:rsidR="00F30FC0" w:rsidRDefault="00000000">
            <w:pPr>
              <w:pStyle w:val="TAL"/>
              <w:rPr>
                <w:rFonts w:eastAsia="PMingLiU"/>
                <w:lang w:eastAsia="zh-TW"/>
              </w:rPr>
            </w:pPr>
            <w:r>
              <w:rPr>
                <w:rFonts w:eastAsia="PMingLiU"/>
                <w:lang w:eastAsia="zh-TW"/>
              </w:rPr>
              <w:t>-117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7203" w14:textId="77777777" w:rsidR="00F30FC0" w:rsidRDefault="00F30FC0">
            <w:pPr>
              <w:pStyle w:val="TAL"/>
              <w:rPr>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C4CA" w14:textId="77777777" w:rsidR="00F30FC0" w:rsidRDefault="00F30FC0">
            <w:pPr>
              <w:pStyle w:val="TAL"/>
              <w:rPr>
                <w:rFonts w:eastAsia="PMingLiU"/>
                <w:lang w:eastAsia="zh-TW"/>
              </w:rPr>
            </w:pPr>
          </w:p>
        </w:tc>
      </w:tr>
      <w:tr w:rsidR="00F30FC0" w14:paraId="6BA5CD5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6996" w14:textId="77777777" w:rsidR="00F30FC0" w:rsidRDefault="00000000">
            <w:pPr>
              <w:pStyle w:val="TAL"/>
              <w:rPr>
                <w:rFonts w:eastAsia="PMingLiU"/>
                <w:lang w:eastAsia="zh-TW"/>
              </w:rPr>
            </w:pPr>
            <w:r>
              <w:rPr>
                <w:rFonts w:eastAsia="PMingLiU"/>
                <w:lang w:eastAsia="zh-TW"/>
              </w:rPr>
              <w:t xml:space="preserve">  alpha-r13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3A2" w14:textId="77777777" w:rsidR="00F30FC0" w:rsidRDefault="00000000">
            <w:pPr>
              <w:pStyle w:val="TAL"/>
              <w:rPr>
                <w:rFonts w:eastAsia="PMingLiU"/>
                <w:lang w:eastAsia="zh-TW"/>
              </w:rPr>
            </w:pPr>
            <w:r>
              <w:rPr>
                <w:rFonts w:eastAsia="PMingLiU"/>
                <w:lang w:eastAsia="zh-TW"/>
              </w:rPr>
              <w:t>al1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764E" w14:textId="77777777" w:rsidR="00F30FC0" w:rsidRDefault="00F30FC0">
            <w:pPr>
              <w:pStyle w:val="TAL"/>
              <w:rPr>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80FA" w14:textId="77777777" w:rsidR="00F30FC0" w:rsidRDefault="00F30FC0">
            <w:pPr>
              <w:pStyle w:val="TAL"/>
              <w:rPr>
                <w:rFonts w:eastAsia="PMingLiU"/>
                <w:lang w:eastAsia="zh-TW"/>
              </w:rPr>
            </w:pPr>
          </w:p>
        </w:tc>
      </w:tr>
      <w:tr w:rsidR="00F30FC0" w14:paraId="1BFD5DFD"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3AC2" w14:textId="77777777" w:rsidR="00F30FC0" w:rsidRDefault="00000000">
            <w:pPr>
              <w:pStyle w:val="TAL"/>
              <w:rPr>
                <w:rFonts w:eastAsia="PMingLiU"/>
                <w:lang w:eastAsia="zh-TW"/>
              </w:rPr>
            </w:pPr>
            <w:r>
              <w:rPr>
                <w:rFonts w:eastAsia="PMingLiU"/>
                <w:lang w:eastAsia="zh-TW"/>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F387" w14:textId="77777777" w:rsidR="00F30FC0" w:rsidRDefault="00000000">
            <w:pPr>
              <w:pStyle w:val="TAL"/>
              <w:rPr>
                <w:rFonts w:eastAsia="PMingLiU"/>
                <w:lang w:eastAsia="zh-TW"/>
              </w:rPr>
            </w:pPr>
            <w:r>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4DB8" w14:textId="77777777" w:rsidR="00F30FC0" w:rsidRDefault="00F30FC0">
            <w:pPr>
              <w:pStyle w:val="TAL"/>
              <w:rPr>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7738" w14:textId="77777777" w:rsidR="00F30FC0" w:rsidRDefault="00F30FC0">
            <w:pPr>
              <w:pStyle w:val="TAL"/>
              <w:rPr>
                <w:rFonts w:eastAsia="PMingLiU"/>
                <w:lang w:eastAsia="zh-TW"/>
              </w:rPr>
            </w:pPr>
          </w:p>
        </w:tc>
      </w:tr>
      <w:tr w:rsidR="00F30FC0" w14:paraId="0FF4CA7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60B1" w14:textId="77777777" w:rsidR="00F30FC0" w:rsidRDefault="00000000">
            <w:pPr>
              <w:pStyle w:val="TAL"/>
              <w:rPr>
                <w:rFonts w:eastAsia="PMingLiU"/>
                <w:lang w:eastAsia="zh-TW"/>
              </w:rPr>
            </w:pPr>
            <w:r>
              <w:rPr>
                <w:rFonts w:eastAsia="PMingLiU"/>
                <w:lang w:eastAsia="zh-TW"/>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3F77" w14:textId="77777777" w:rsidR="00F30FC0" w:rsidRDefault="00F30FC0">
            <w:pPr>
              <w:pStyle w:val="TAL"/>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97EA" w14:textId="77777777" w:rsidR="00F30FC0" w:rsidRDefault="00F30FC0">
            <w:pPr>
              <w:pStyle w:val="TAL"/>
              <w:rPr>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C420" w14:textId="77777777" w:rsidR="00F30FC0" w:rsidRDefault="00F30FC0">
            <w:pPr>
              <w:pStyle w:val="TAL"/>
              <w:rPr>
                <w:rFonts w:eastAsia="PMingLiU"/>
                <w:lang w:eastAsia="zh-TW"/>
              </w:rPr>
            </w:pPr>
          </w:p>
        </w:tc>
      </w:tr>
    </w:tbl>
    <w:p w14:paraId="3D0895C5" w14:textId="77777777" w:rsidR="00F30FC0" w:rsidRDefault="00F30FC0">
      <w:pPr>
        <w:rPr>
          <w:lang w:eastAsia="ja-JP"/>
        </w:rPr>
      </w:pPr>
    </w:p>
    <w:p w14:paraId="0D666C2E" w14:textId="77777777" w:rsidR="00F30FC0" w:rsidRDefault="00000000">
      <w:pPr>
        <w:pStyle w:val="TH"/>
      </w:pPr>
      <w:r>
        <w:t>Table 6.3B.1.4.3-2: NPDSCH-ConfigCommon-NB-DEFAULT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F70780E" w14:textId="77777777">
        <w:tc>
          <w:tcPr>
            <w:tcW w:w="9781" w:type="dxa"/>
            <w:gridSpan w:val="4"/>
            <w:tcBorders>
              <w:top w:val="single" w:sz="4" w:space="0" w:color="auto"/>
              <w:left w:val="single" w:sz="4" w:space="0" w:color="auto"/>
              <w:bottom w:val="single" w:sz="4" w:space="0" w:color="auto"/>
              <w:right w:val="single" w:sz="4" w:space="0" w:color="auto"/>
            </w:tcBorders>
          </w:tcPr>
          <w:p w14:paraId="2D50CA5F" w14:textId="77777777" w:rsidR="00F30FC0" w:rsidRDefault="00000000">
            <w:pPr>
              <w:keepNext/>
              <w:keepLines/>
              <w:spacing w:after="0"/>
              <w:rPr>
                <w:rFonts w:ascii="Arial" w:hAnsi="Arial"/>
                <w:sz w:val="18"/>
              </w:rPr>
            </w:pPr>
            <w:r>
              <w:rPr>
                <w:rFonts w:ascii="Arial" w:hAnsi="Arial"/>
                <w:sz w:val="18"/>
              </w:rPr>
              <w:t>Derivation Path: 36.508 clause 8.1.6.3 Table 8.1.6.3-4: NPDSCH-ConfigCommon-NB-DEFAULT</w:t>
            </w:r>
          </w:p>
        </w:tc>
      </w:tr>
      <w:tr w:rsidR="00F30FC0" w14:paraId="46706CB3"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6E2" w14:textId="77777777" w:rsidR="00F30FC0" w:rsidRDefault="00000000">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D5F9" w14:textId="77777777" w:rsidR="00F30FC0" w:rsidRDefault="00000000">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A48C" w14:textId="77777777" w:rsidR="00F30FC0" w:rsidRDefault="00000000">
            <w:pPr>
              <w:keepNext/>
              <w:keepLines/>
              <w:spacing w:after="0"/>
              <w:jc w:val="center"/>
              <w:rPr>
                <w:rFonts w:ascii="Arial" w:hAnsi="Arial"/>
                <w:b/>
                <w:sz w:val="18"/>
              </w:rPr>
            </w:pPr>
            <w:r>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68B4" w14:textId="77777777" w:rsidR="00F30FC0" w:rsidRDefault="00000000">
            <w:pPr>
              <w:keepNext/>
              <w:keepLines/>
              <w:spacing w:after="0"/>
              <w:jc w:val="center"/>
              <w:rPr>
                <w:rFonts w:ascii="Arial" w:hAnsi="Arial"/>
                <w:b/>
                <w:sz w:val="18"/>
              </w:rPr>
            </w:pPr>
            <w:r>
              <w:rPr>
                <w:rFonts w:ascii="Arial" w:hAnsi="Arial"/>
                <w:b/>
                <w:sz w:val="18"/>
              </w:rPr>
              <w:t>Condition</w:t>
            </w:r>
          </w:p>
        </w:tc>
      </w:tr>
      <w:tr w:rsidR="00F30FC0" w14:paraId="22A4B1BA"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E86A" w14:textId="77777777" w:rsidR="00F30FC0" w:rsidRDefault="00000000">
            <w:pPr>
              <w:keepNext/>
              <w:keepLines/>
              <w:spacing w:after="0"/>
              <w:rPr>
                <w:rFonts w:ascii="Arial" w:hAnsi="Arial"/>
                <w:sz w:val="18"/>
              </w:rPr>
            </w:pPr>
            <w:r>
              <w:rPr>
                <w:rFonts w:ascii="Arial"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1F19"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8CDD5"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56B8" w14:textId="77777777" w:rsidR="00F30FC0" w:rsidRDefault="00F30FC0">
            <w:pPr>
              <w:keepNext/>
              <w:keepLines/>
              <w:spacing w:after="0"/>
              <w:rPr>
                <w:rFonts w:ascii="Arial" w:hAnsi="Arial"/>
                <w:sz w:val="18"/>
              </w:rPr>
            </w:pPr>
          </w:p>
        </w:tc>
      </w:tr>
      <w:tr w:rsidR="00F30FC0" w14:paraId="64A50E38"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0117" w14:textId="77777777" w:rsidR="00F30FC0" w:rsidRDefault="00000000">
            <w:pPr>
              <w:keepNext/>
              <w:keepLines/>
              <w:spacing w:after="0"/>
              <w:rPr>
                <w:rFonts w:ascii="Arial" w:hAnsi="Arial"/>
                <w:sz w:val="18"/>
              </w:rPr>
            </w:pPr>
            <w:r>
              <w:rPr>
                <w:rFonts w:ascii="Arial" w:hAnsi="Arial"/>
                <w:sz w:val="18"/>
              </w:rPr>
              <w:t xml:space="preserve">  </w:t>
            </w:r>
            <w:r>
              <w:rPr>
                <w:rFonts w:ascii="Arial" w:hAnsi="Arial"/>
                <w:color w:val="000000"/>
                <w:sz w:val="18"/>
              </w:rPr>
              <w:t>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A4FF" w14:textId="77777777" w:rsidR="00F30FC0" w:rsidRDefault="00000000">
            <w:pPr>
              <w:keepNext/>
              <w:keepLines/>
              <w:spacing w:after="0"/>
              <w:rPr>
                <w:rFonts w:ascii="Arial" w:hAnsi="Arial"/>
                <w:sz w:val="18"/>
              </w:rPr>
            </w:pPr>
            <w:r>
              <w:rPr>
                <w:rFonts w:ascii="Arial" w:hAnsi="Arial"/>
                <w:sz w:val="18"/>
              </w:rPr>
              <w:t>21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BC14"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2542" w14:textId="77777777" w:rsidR="00F30FC0" w:rsidRDefault="00F30FC0">
            <w:pPr>
              <w:keepNext/>
              <w:keepLines/>
              <w:spacing w:after="0"/>
              <w:rPr>
                <w:rFonts w:ascii="Arial" w:hAnsi="Arial"/>
                <w:sz w:val="18"/>
              </w:rPr>
            </w:pPr>
          </w:p>
        </w:tc>
      </w:tr>
      <w:tr w:rsidR="00F30FC0" w14:paraId="35F6F81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71DB" w14:textId="77777777" w:rsidR="00F30FC0" w:rsidRDefault="00000000">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AD88"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257B"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A8E3" w14:textId="77777777" w:rsidR="00F30FC0" w:rsidRDefault="00F30FC0">
            <w:pPr>
              <w:keepNext/>
              <w:keepLines/>
              <w:spacing w:after="0"/>
              <w:rPr>
                <w:rFonts w:ascii="Arial" w:hAnsi="Arial"/>
                <w:sz w:val="18"/>
              </w:rPr>
            </w:pPr>
          </w:p>
        </w:tc>
      </w:tr>
    </w:tbl>
    <w:p w14:paraId="5E97515B" w14:textId="77777777" w:rsidR="00F30FC0" w:rsidRDefault="00F30FC0"/>
    <w:p w14:paraId="6E18FE33" w14:textId="77777777" w:rsidR="00F30FC0" w:rsidRDefault="00000000">
      <w:pPr>
        <w:pStyle w:val="H6"/>
      </w:pPr>
      <w:r>
        <w:t>6.3B.3.1.5</w:t>
      </w:r>
      <w:r>
        <w:tab/>
        <w:t>Test requirement</w:t>
      </w:r>
    </w:p>
    <w:p w14:paraId="4FDCEB2E" w14:textId="77777777" w:rsidR="00F30FC0" w:rsidRDefault="00000000">
      <w:r>
        <w:t xml:space="preserve">The requirement for the power measured in steps (2), (3) and (4) of the test procedure shall not </w:t>
      </w:r>
      <w:r>
        <w:rPr>
          <w:rFonts w:eastAsia="香~??’c‘I"/>
        </w:rPr>
        <w:t>exceed</w:t>
      </w:r>
      <w:r>
        <w:t xml:space="preserve"> the values specified in Table 6.3B.1.5-1.</w:t>
      </w:r>
    </w:p>
    <w:p w14:paraId="693718E7" w14:textId="77777777" w:rsidR="00F30FC0" w:rsidRDefault="00000000">
      <w:pPr>
        <w:pStyle w:val="TH"/>
      </w:pPr>
      <w:r>
        <w:t xml:space="preserve">Table 6.3B.1.5-1: </w:t>
      </w:r>
      <w:r>
        <w:rPr>
          <w:rFonts w:eastAsia="PMingLiU"/>
          <w:lang w:eastAsia="zh-TW"/>
        </w:rPr>
        <w:t>General ON/OFF time mask for category NB1 and NB2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245"/>
      </w:tblGrid>
      <w:tr w:rsidR="00F30FC0" w14:paraId="1E128ACA" w14:textId="77777777">
        <w:tc>
          <w:tcPr>
            <w:tcW w:w="2409" w:type="dxa"/>
            <w:vMerge w:val="restart"/>
          </w:tcPr>
          <w:p w14:paraId="01C343EB" w14:textId="77777777" w:rsidR="00F30FC0" w:rsidRDefault="00F30FC0">
            <w:pPr>
              <w:pStyle w:val="TAH"/>
            </w:pPr>
          </w:p>
        </w:tc>
        <w:tc>
          <w:tcPr>
            <w:tcW w:w="5245" w:type="dxa"/>
          </w:tcPr>
          <w:p w14:paraId="3B11345C" w14:textId="77777777" w:rsidR="00F30FC0" w:rsidRDefault="00000000">
            <w:pPr>
              <w:pStyle w:val="TAH"/>
            </w:pPr>
            <w:r>
              <w:t>Channel bandwidth / minimum output power / measurement bandwidth</w:t>
            </w:r>
          </w:p>
        </w:tc>
      </w:tr>
      <w:tr w:rsidR="00F30FC0" w14:paraId="5FE2EDDF" w14:textId="77777777">
        <w:tc>
          <w:tcPr>
            <w:tcW w:w="2409" w:type="dxa"/>
            <w:vMerge/>
          </w:tcPr>
          <w:p w14:paraId="486317F0" w14:textId="77777777" w:rsidR="00F30FC0" w:rsidRDefault="00F30FC0"/>
        </w:tc>
        <w:tc>
          <w:tcPr>
            <w:tcW w:w="5245" w:type="dxa"/>
          </w:tcPr>
          <w:p w14:paraId="1C9A20A4" w14:textId="77777777" w:rsidR="00F30FC0" w:rsidRDefault="00000000">
            <w:pPr>
              <w:pStyle w:val="TAH"/>
            </w:pPr>
            <w:r>
              <w:rPr>
                <w:rFonts w:eastAsia="PMingLiU"/>
                <w:lang w:eastAsia="zh-TW"/>
              </w:rPr>
              <w:t>200 kHz</w:t>
            </w:r>
          </w:p>
        </w:tc>
      </w:tr>
      <w:tr w:rsidR="00F30FC0" w14:paraId="3EC93153" w14:textId="77777777">
        <w:tc>
          <w:tcPr>
            <w:tcW w:w="2409" w:type="dxa"/>
            <w:vAlign w:val="center"/>
          </w:tcPr>
          <w:p w14:paraId="1FCC69FE" w14:textId="77777777" w:rsidR="00F30FC0" w:rsidRDefault="00000000">
            <w:pPr>
              <w:pStyle w:val="TAC"/>
            </w:pPr>
            <w:r>
              <w:t>Transmit OFF power</w:t>
            </w:r>
          </w:p>
        </w:tc>
        <w:tc>
          <w:tcPr>
            <w:tcW w:w="5245" w:type="dxa"/>
            <w:vAlign w:val="center"/>
          </w:tcPr>
          <w:p w14:paraId="000AF0EC" w14:textId="77777777" w:rsidR="00F30FC0" w:rsidRDefault="00000000">
            <w:pPr>
              <w:pStyle w:val="TAC"/>
              <w:rPr>
                <w:rFonts w:eastAsia="PMingLiU"/>
                <w:lang w:eastAsia="zh-TW"/>
              </w:rPr>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tc>
      </w:tr>
      <w:tr w:rsidR="00F30FC0" w14:paraId="59686F21" w14:textId="77777777">
        <w:tc>
          <w:tcPr>
            <w:tcW w:w="2409" w:type="dxa"/>
            <w:vAlign w:val="center"/>
          </w:tcPr>
          <w:p w14:paraId="477621B5" w14:textId="77777777" w:rsidR="00F30FC0" w:rsidRDefault="00000000">
            <w:pPr>
              <w:pStyle w:val="TAL"/>
            </w:pPr>
            <w:r>
              <w:t>Transmission OFF Measurement bandwidth</w:t>
            </w:r>
          </w:p>
        </w:tc>
        <w:tc>
          <w:tcPr>
            <w:tcW w:w="5245" w:type="dxa"/>
            <w:vAlign w:val="center"/>
          </w:tcPr>
          <w:p w14:paraId="19F7FB17" w14:textId="77777777" w:rsidR="00F30FC0" w:rsidRDefault="00000000">
            <w:pPr>
              <w:pStyle w:val="TAC"/>
              <w:rPr>
                <w:rFonts w:eastAsia="PMingLiU"/>
                <w:lang w:eastAsia="zh-TW"/>
              </w:rPr>
            </w:pPr>
            <w:r>
              <w:rPr>
                <w:rFonts w:eastAsia="PMingLiU"/>
                <w:lang w:eastAsia="zh-TW"/>
              </w:rPr>
              <w:t>180kHz</w:t>
            </w:r>
          </w:p>
        </w:tc>
      </w:tr>
      <w:tr w:rsidR="00F30FC0" w14:paraId="04AE42EF" w14:textId="77777777">
        <w:tc>
          <w:tcPr>
            <w:tcW w:w="2409" w:type="dxa"/>
            <w:vAlign w:val="center"/>
          </w:tcPr>
          <w:p w14:paraId="167C33A9" w14:textId="77777777" w:rsidR="00F30FC0" w:rsidRDefault="00000000">
            <w:pPr>
              <w:pStyle w:val="TAL"/>
            </w:pPr>
            <w:r>
              <w:t>Expected Transmission ON Measured power</w:t>
            </w:r>
          </w:p>
        </w:tc>
        <w:tc>
          <w:tcPr>
            <w:tcW w:w="5245" w:type="dxa"/>
            <w:vAlign w:val="center"/>
          </w:tcPr>
          <w:p w14:paraId="35D698BC" w14:textId="77777777" w:rsidR="00F30FC0" w:rsidRDefault="00000000">
            <w:pPr>
              <w:pStyle w:val="TAC"/>
              <w:rPr>
                <w:rFonts w:eastAsia="PMingLiU"/>
                <w:lang w:eastAsia="zh-TW"/>
              </w:rPr>
            </w:pPr>
            <w:r>
              <w:rPr>
                <w:rFonts w:eastAsia="PMingLiU"/>
                <w:lang w:eastAsia="zh-TW"/>
              </w:rPr>
              <w:t xml:space="preserve">-11 </w:t>
            </w:r>
            <w:r>
              <w:t>dBm</w:t>
            </w:r>
          </w:p>
        </w:tc>
      </w:tr>
      <w:tr w:rsidR="00F30FC0" w14:paraId="53AAF5E3" w14:textId="77777777">
        <w:tc>
          <w:tcPr>
            <w:tcW w:w="2409" w:type="dxa"/>
            <w:vAlign w:val="center"/>
          </w:tcPr>
          <w:p w14:paraId="2C4A8E1D" w14:textId="77777777" w:rsidR="00F30FC0" w:rsidRDefault="00000000">
            <w:pPr>
              <w:pStyle w:val="TAL"/>
            </w:pPr>
            <w:r>
              <w:t>ON power tolerance</w:t>
            </w:r>
          </w:p>
          <w:p w14:paraId="433AA65B" w14:textId="77777777" w:rsidR="00F30FC0" w:rsidRDefault="00000000">
            <w:pPr>
              <w:pStyle w:val="TAL"/>
              <w:rPr>
                <w:rFonts w:eastAsia="PMingLiU"/>
                <w:lang w:eastAsia="zh-TW"/>
              </w:rPr>
            </w:pPr>
            <w:r>
              <w:rPr>
                <w:rFonts w:cs="v4.2.0"/>
              </w:rPr>
              <w:t xml:space="preserve">f </w:t>
            </w:r>
            <w:r>
              <w:rPr>
                <w:rFonts w:cs="Arial"/>
              </w:rPr>
              <w:t>≤</w:t>
            </w:r>
            <w:r>
              <w:rPr>
                <w:rFonts w:cs="v4.2.0"/>
              </w:rPr>
              <w:t xml:space="preserve"> 3.0GHz</w:t>
            </w:r>
          </w:p>
        </w:tc>
        <w:tc>
          <w:tcPr>
            <w:tcW w:w="5245" w:type="dxa"/>
            <w:vAlign w:val="center"/>
          </w:tcPr>
          <w:p w14:paraId="3C0CD743" w14:textId="77777777" w:rsidR="00F30FC0" w:rsidRDefault="00000000">
            <w:pPr>
              <w:pStyle w:val="TAC"/>
              <w:rPr>
                <w:rFonts w:eastAsia="PMingLiU"/>
                <w:lang w:eastAsia="zh-TW"/>
              </w:rPr>
            </w:pPr>
            <w:r>
              <w:rPr>
                <w:snapToGrid w:val="0"/>
              </w:rPr>
              <w:t>±</w:t>
            </w:r>
            <w:r>
              <w:t xml:space="preserve"> </w:t>
            </w:r>
            <w:r>
              <w:rPr>
                <w:rFonts w:eastAsia="PMingLiU"/>
                <w:lang w:eastAsia="zh-TW"/>
              </w:rPr>
              <w:t xml:space="preserve">7.5 </w:t>
            </w:r>
            <w:r>
              <w:t>dB</w:t>
            </w:r>
          </w:p>
        </w:tc>
      </w:tr>
    </w:tbl>
    <w:p w14:paraId="60A7E96B" w14:textId="77777777" w:rsidR="00F30FC0" w:rsidRDefault="00F30FC0"/>
    <w:p w14:paraId="24B2938D" w14:textId="77777777" w:rsidR="00F30FC0" w:rsidRDefault="00000000" w:rsidP="000D11DA">
      <w:pPr>
        <w:pStyle w:val="Heading4"/>
      </w:pPr>
      <w:bookmarkStart w:id="311" w:name="_Toc5727"/>
      <w:bookmarkStart w:id="312" w:name="_Toc121162836"/>
      <w:bookmarkStart w:id="313" w:name="_Toc9934"/>
      <w:bookmarkStart w:id="314" w:name="_Toc111062048"/>
      <w:bookmarkStart w:id="315" w:name="_Toc120570044"/>
      <w:r>
        <w:t>6.3B.3.2</w:t>
      </w:r>
      <w:r>
        <w:tab/>
      </w:r>
      <w:r>
        <w:rPr>
          <w:lang w:eastAsia="zh-TW"/>
        </w:rPr>
        <w:t>NPRACH time mask for category NB1 and NB2</w:t>
      </w:r>
      <w:bookmarkEnd w:id="311"/>
    </w:p>
    <w:p w14:paraId="71D34E5A" w14:textId="77777777" w:rsidR="00F30FC0" w:rsidRPr="000D11DA" w:rsidRDefault="00000000">
      <w:pPr>
        <w:pStyle w:val="EditorsNote"/>
      </w:pPr>
      <w:r w:rsidRPr="000D11DA">
        <w:t>Editor’s Note: This clause is incomplete. The following aspects are either missing or not yet determined:</w:t>
      </w:r>
    </w:p>
    <w:p w14:paraId="5271D37F" w14:textId="77777777" w:rsidR="00F30FC0" w:rsidRPr="000D11DA" w:rsidRDefault="00000000">
      <w:pPr>
        <w:pStyle w:val="EditorsNote"/>
      </w:pPr>
      <w:r w:rsidRPr="000D11DA">
        <w:t>- Addition to applicability spec is pending</w:t>
      </w:r>
    </w:p>
    <w:p w14:paraId="73CB9244" w14:textId="77777777" w:rsidR="00F30FC0" w:rsidRPr="000D11DA" w:rsidRDefault="00000000">
      <w:pPr>
        <w:pStyle w:val="EditorsNote"/>
      </w:pPr>
      <w:r w:rsidRPr="000D11DA">
        <w:t>- Initial condition and call setup procedure to support satellite access are TBD</w:t>
      </w:r>
    </w:p>
    <w:p w14:paraId="63B72074" w14:textId="77777777" w:rsidR="00F30FC0" w:rsidRPr="000D11DA" w:rsidRDefault="00000000">
      <w:pPr>
        <w:pStyle w:val="EditorsNote"/>
      </w:pPr>
      <w:r w:rsidRPr="000D11DA">
        <w:t>- Message exceptions specific to satellite access is TBD</w:t>
      </w:r>
    </w:p>
    <w:p w14:paraId="0364F5C2" w14:textId="77777777" w:rsidR="00F30FC0" w:rsidRPr="000D11DA" w:rsidRDefault="00000000">
      <w:pPr>
        <w:pStyle w:val="EditorsNote"/>
      </w:pPr>
      <w:r w:rsidRPr="000D11DA">
        <w:t>- Test Points analysis is TBD</w:t>
      </w:r>
    </w:p>
    <w:p w14:paraId="5334D15E" w14:textId="77777777" w:rsidR="00F30FC0" w:rsidRPr="000D11DA" w:rsidRDefault="00000000">
      <w:pPr>
        <w:pStyle w:val="EditorsNote"/>
      </w:pPr>
      <w:r w:rsidRPr="000D11DA">
        <w:t>- Test configuration is TBD</w:t>
      </w:r>
    </w:p>
    <w:p w14:paraId="2C50DE56" w14:textId="77777777" w:rsidR="00F30FC0" w:rsidRPr="000D11DA" w:rsidRDefault="00000000">
      <w:pPr>
        <w:pStyle w:val="EditorsNote"/>
      </w:pPr>
      <w:r w:rsidRPr="000D11DA">
        <w:t>- Annex F MU/TT is TBD</w:t>
      </w:r>
    </w:p>
    <w:p w14:paraId="356E6541" w14:textId="77777777" w:rsidR="00F30FC0" w:rsidRDefault="00000000">
      <w:pPr>
        <w:pStyle w:val="H6"/>
      </w:pPr>
      <w:r>
        <w:t>6.3B.3.2.1</w:t>
      </w:r>
      <w:r>
        <w:tab/>
        <w:t>Test purpose</w:t>
      </w:r>
    </w:p>
    <w:p w14:paraId="672F4A8C" w14:textId="77777777" w:rsidR="00F30FC0" w:rsidRDefault="00000000">
      <w:pPr>
        <w:rPr>
          <w:rFonts w:eastAsia="PMingLiU"/>
          <w:lang w:eastAsia="zh-TW"/>
        </w:rPr>
      </w:pPr>
      <w:r>
        <w:rPr>
          <w:rFonts w:eastAsia="PMingLiU"/>
          <w:lang w:eastAsia="zh-TW"/>
        </w:rPr>
        <w:t>To verify that the NPRACH time mask meets the requirements given in 6.3B.3.2.5.</w:t>
      </w:r>
    </w:p>
    <w:p w14:paraId="1C4BD832" w14:textId="77777777" w:rsidR="00F30FC0" w:rsidRDefault="00000000">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14:paraId="24B1A8E4" w14:textId="77777777" w:rsidR="00F30FC0" w:rsidRDefault="00000000">
      <w:pPr>
        <w:rPr>
          <w:rFonts w:eastAsia="PMingLiU"/>
          <w:lang w:eastAsia="zh-TW"/>
        </w:rPr>
      </w:pPr>
      <w:r>
        <w:rPr>
          <w:rFonts w:eastAsia="PMingLiU"/>
          <w:lang w:eastAsia="zh-TW"/>
        </w:rPr>
        <w:t>Transmission of the wrong power increases interference to other channels or increases transmission errors in the uplink channel.</w:t>
      </w:r>
    </w:p>
    <w:p w14:paraId="4EA90B8B" w14:textId="77777777" w:rsidR="00F30FC0" w:rsidRDefault="00000000">
      <w:pPr>
        <w:pStyle w:val="H6"/>
      </w:pPr>
      <w:r>
        <w:t>6.3B.3.2.2</w:t>
      </w:r>
      <w:r>
        <w:tab/>
        <w:t>Test applicability</w:t>
      </w:r>
    </w:p>
    <w:p w14:paraId="462CAFBC" w14:textId="77777777" w:rsidR="00F30FC0" w:rsidRDefault="00000000">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14:paraId="3B5E89C7" w14:textId="77777777" w:rsidR="00F30FC0" w:rsidRDefault="00000000">
      <w:pPr>
        <w:pStyle w:val="H6"/>
      </w:pPr>
      <w:r>
        <w:t>6.3B.3.2.3</w:t>
      </w:r>
      <w:r>
        <w:tab/>
        <w:t>Minimum conformance requirements</w:t>
      </w:r>
    </w:p>
    <w:p w14:paraId="34D85FE6" w14:textId="77777777" w:rsidR="00F30FC0" w:rsidRDefault="00000000">
      <w:r>
        <w:t>The NPRACH ON power is specified as the mean power over the NPRACH measurement period excluding any transient periods as shown in Figure 6.3B.3.2</w:t>
      </w:r>
      <w:r>
        <w:rPr>
          <w:rFonts w:eastAsia="PMingLiU"/>
          <w:lang w:eastAsia="zh-TW"/>
        </w:rPr>
        <w:t>.3</w:t>
      </w:r>
      <w:r>
        <w:t>-1. The measurement period for different NPRACH preamble format is specified in Table 6.3B.2</w:t>
      </w:r>
      <w:r>
        <w:rPr>
          <w:rFonts w:eastAsia="PMingLiU"/>
          <w:lang w:eastAsia="zh-TW"/>
        </w:rPr>
        <w:t>.3</w:t>
      </w:r>
      <w:r>
        <w:t>-1.</w:t>
      </w:r>
    </w:p>
    <w:p w14:paraId="6BE3D4C4" w14:textId="77777777" w:rsidR="00F30FC0" w:rsidRDefault="00000000">
      <w:r>
        <w:t>There are no additional requirements on UE transmit power beyond that which is required in subclause 6.2B and 6.5B</w:t>
      </w:r>
    </w:p>
    <w:p w14:paraId="1E6657B8" w14:textId="77777777" w:rsidR="00F30FC0" w:rsidRDefault="00000000">
      <w:pPr>
        <w:pStyle w:val="TH"/>
      </w:pPr>
      <w:r>
        <w:t>Table 6.3B.3.2</w:t>
      </w:r>
      <w:r>
        <w:rPr>
          <w:rFonts w:eastAsia="PMingLiU"/>
          <w:lang w:eastAsia="zh-TW"/>
        </w:rPr>
        <w:t>.3</w:t>
      </w:r>
      <w:r>
        <w:t>-1: NPRACH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18"/>
      </w:tblGrid>
      <w:tr w:rsidR="00F30FC0" w14:paraId="2653F6E4" w14:textId="77777777">
        <w:trPr>
          <w:jc w:val="center"/>
        </w:trPr>
        <w:tc>
          <w:tcPr>
            <w:tcW w:w="2518" w:type="dxa"/>
            <w:vAlign w:val="center"/>
          </w:tcPr>
          <w:p w14:paraId="573FF2B4" w14:textId="77777777" w:rsidR="00F30FC0" w:rsidRDefault="00000000">
            <w:pPr>
              <w:pStyle w:val="TAH"/>
              <w:rPr>
                <w:rFonts w:eastAsia="Osaka" w:cs="Arial"/>
              </w:rPr>
            </w:pPr>
            <w:r>
              <w:rPr>
                <w:rFonts w:cs="Arial"/>
              </w:rPr>
              <w:t>NPRACH preamble format</w:t>
            </w:r>
          </w:p>
        </w:tc>
        <w:tc>
          <w:tcPr>
            <w:tcW w:w="2518" w:type="dxa"/>
            <w:vAlign w:val="center"/>
          </w:tcPr>
          <w:p w14:paraId="4B4EBA75" w14:textId="77777777" w:rsidR="00F30FC0" w:rsidRDefault="00000000">
            <w:pPr>
              <w:pStyle w:val="TAH"/>
              <w:rPr>
                <w:rFonts w:cs="Arial"/>
              </w:rPr>
            </w:pPr>
            <w:r>
              <w:rPr>
                <w:rFonts w:cs="Arial"/>
              </w:rPr>
              <w:t>Measurement period (ms)</w:t>
            </w:r>
          </w:p>
        </w:tc>
      </w:tr>
      <w:tr w:rsidR="00F30FC0" w14:paraId="2160684A" w14:textId="77777777">
        <w:trPr>
          <w:jc w:val="center"/>
        </w:trPr>
        <w:tc>
          <w:tcPr>
            <w:tcW w:w="2518" w:type="dxa"/>
          </w:tcPr>
          <w:p w14:paraId="7E33613D" w14:textId="77777777" w:rsidR="00F30FC0" w:rsidRDefault="00000000">
            <w:pPr>
              <w:pStyle w:val="TAC"/>
              <w:rPr>
                <w:rFonts w:cs="Arial"/>
              </w:rPr>
            </w:pPr>
            <w:r>
              <w:rPr>
                <w:rFonts w:eastAsia="MS Mincho" w:cs="Arial"/>
              </w:rPr>
              <w:t>0</w:t>
            </w:r>
          </w:p>
        </w:tc>
        <w:tc>
          <w:tcPr>
            <w:tcW w:w="2518" w:type="dxa"/>
          </w:tcPr>
          <w:p w14:paraId="14266E41" w14:textId="77777777" w:rsidR="00F30FC0" w:rsidRDefault="00000000">
            <w:pPr>
              <w:pStyle w:val="TAC"/>
              <w:rPr>
                <w:rFonts w:cs="Arial"/>
              </w:rPr>
            </w:pPr>
            <w:r>
              <w:rPr>
                <w:rFonts w:cs="Arial"/>
              </w:rPr>
              <w:t>5.6</w:t>
            </w:r>
          </w:p>
        </w:tc>
      </w:tr>
      <w:tr w:rsidR="00F30FC0" w14:paraId="0E533A4C" w14:textId="77777777">
        <w:trPr>
          <w:jc w:val="center"/>
        </w:trPr>
        <w:tc>
          <w:tcPr>
            <w:tcW w:w="2518" w:type="dxa"/>
          </w:tcPr>
          <w:p w14:paraId="0A8DACF6" w14:textId="77777777" w:rsidR="00F30FC0" w:rsidRDefault="00000000">
            <w:pPr>
              <w:pStyle w:val="TAC"/>
              <w:rPr>
                <w:rFonts w:cs="Arial"/>
              </w:rPr>
            </w:pPr>
            <w:r>
              <w:rPr>
                <w:rFonts w:eastAsia="MS Mincho" w:cs="Arial"/>
              </w:rPr>
              <w:t>1</w:t>
            </w:r>
          </w:p>
        </w:tc>
        <w:tc>
          <w:tcPr>
            <w:tcW w:w="2518" w:type="dxa"/>
          </w:tcPr>
          <w:p w14:paraId="7831172E" w14:textId="77777777" w:rsidR="00F30FC0" w:rsidRDefault="00000000">
            <w:pPr>
              <w:pStyle w:val="TAC"/>
              <w:rPr>
                <w:rFonts w:cs="Arial"/>
              </w:rPr>
            </w:pPr>
            <w:r>
              <w:rPr>
                <w:rFonts w:cs="Arial"/>
              </w:rPr>
              <w:t>6.4</w:t>
            </w:r>
          </w:p>
        </w:tc>
      </w:tr>
    </w:tbl>
    <w:p w14:paraId="29F02F61" w14:textId="77777777" w:rsidR="00F30FC0" w:rsidRDefault="00F30FC0"/>
    <w:p w14:paraId="7E5677CC" w14:textId="77777777" w:rsidR="00F30FC0" w:rsidRDefault="00000000">
      <w:pPr>
        <w:pStyle w:val="TH"/>
      </w:pPr>
      <w:r>
        <w:rPr>
          <w:noProof/>
        </w:rPr>
        <w:drawing>
          <wp:inline distT="0" distB="0" distL="0" distR="0" wp14:anchorId="053E7EC4" wp14:editId="4991CFD6">
            <wp:extent cx="6115050" cy="1762125"/>
            <wp:effectExtent l="0" t="0" r="1143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15050" cy="1762125"/>
                    </a:xfrm>
                    <a:prstGeom prst="rect">
                      <a:avLst/>
                    </a:prstGeom>
                    <a:noFill/>
                    <a:ln>
                      <a:noFill/>
                    </a:ln>
                  </pic:spPr>
                </pic:pic>
              </a:graphicData>
            </a:graphic>
          </wp:inline>
        </w:drawing>
      </w:r>
    </w:p>
    <w:p w14:paraId="563ECBF6" w14:textId="77777777" w:rsidR="00F30FC0" w:rsidRDefault="00000000">
      <w:pPr>
        <w:pStyle w:val="TF"/>
      </w:pPr>
      <w:r>
        <w:t>Figure 6.3B.3.2</w:t>
      </w:r>
      <w:r>
        <w:rPr>
          <w:rFonts w:eastAsia="PMingLiU"/>
          <w:lang w:eastAsia="zh-TW"/>
        </w:rPr>
        <w:t>.3</w:t>
      </w:r>
      <w:r>
        <w:t>-1: NPRACH ON/OFF time mask</w:t>
      </w:r>
    </w:p>
    <w:p w14:paraId="42238A23"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6.3B.3.3.</w:t>
      </w:r>
    </w:p>
    <w:p w14:paraId="68773E86" w14:textId="77777777" w:rsidR="00F30FC0" w:rsidRDefault="00000000">
      <w:pPr>
        <w:pStyle w:val="H6"/>
      </w:pPr>
      <w:r>
        <w:t>6.3B.3.2.4</w:t>
      </w:r>
      <w:r>
        <w:tab/>
        <w:t>Test description</w:t>
      </w:r>
    </w:p>
    <w:p w14:paraId="41A68467" w14:textId="77777777" w:rsidR="00F30FC0" w:rsidRDefault="00000000">
      <w:pPr>
        <w:pStyle w:val="H6"/>
      </w:pPr>
      <w:r>
        <w:t>6.3B.3.2.4.1</w:t>
      </w:r>
      <w:r>
        <w:tab/>
        <w:t>Initial conditions</w:t>
      </w:r>
    </w:p>
    <w:p w14:paraId="2C324893" w14:textId="77777777" w:rsidR="00F30FC0" w:rsidRPr="000D11DA" w:rsidRDefault="00000000">
      <w:r w:rsidRPr="000D11DA">
        <w:t>Initial conditions are set of test configurations the UE needs to be tested in and the steps for the SS to take with the UE to reach the correct measurement state.</w:t>
      </w:r>
    </w:p>
    <w:p w14:paraId="2016EB1F" w14:textId="77777777" w:rsidR="00F30FC0" w:rsidRDefault="0000000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6.3B.3.2.4.1-1. The details of the uplink reference measurement channel (RMCs) are specified in TS 36.521-1[14] Annex A.2.4. </w:t>
      </w:r>
    </w:p>
    <w:p w14:paraId="2A46D530" w14:textId="77777777" w:rsidR="00F30FC0" w:rsidRDefault="00000000">
      <w:pPr>
        <w:pStyle w:val="TH"/>
      </w:pPr>
      <w:r>
        <w:t>Table 6.3B.3.2.4.1-1: Test Configuration</w:t>
      </w:r>
      <w:r>
        <w:rPr>
          <w:rFonts w:eastAsia="PMingLiU"/>
          <w:lang w:eastAsia="zh-TW"/>
        </w:rPr>
        <w:t xml:space="preserve"> </w:t>
      </w:r>
      <w:r>
        <w:t>Table</w:t>
      </w:r>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8"/>
        <w:gridCol w:w="4141"/>
      </w:tblGrid>
      <w:tr w:rsidR="00F30FC0" w14:paraId="4E1CE84C" w14:textId="77777777">
        <w:trPr>
          <w:cantSplit/>
          <w:jc w:val="center"/>
        </w:trPr>
        <w:tc>
          <w:tcPr>
            <w:tcW w:w="7149" w:type="dxa"/>
            <w:gridSpan w:val="2"/>
          </w:tcPr>
          <w:p w14:paraId="7A6D4C81" w14:textId="77777777" w:rsidR="00F30FC0" w:rsidRDefault="00000000">
            <w:pPr>
              <w:pStyle w:val="TAH"/>
            </w:pPr>
            <w:r>
              <w:rPr>
                <w:rFonts w:cs="v5.0.0"/>
                <w:bCs/>
              </w:rPr>
              <w:t>Initial Conditions</w:t>
            </w:r>
          </w:p>
        </w:tc>
      </w:tr>
      <w:tr w:rsidR="00F30FC0" w14:paraId="4CA926CF" w14:textId="77777777">
        <w:trPr>
          <w:cantSplit/>
          <w:jc w:val="center"/>
        </w:trPr>
        <w:tc>
          <w:tcPr>
            <w:tcW w:w="3008" w:type="dxa"/>
          </w:tcPr>
          <w:p w14:paraId="46089A21" w14:textId="77777777" w:rsidR="00F30FC0" w:rsidRDefault="00000000">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530DBAC1" w14:textId="77777777" w:rsidR="00F30FC0" w:rsidRDefault="00000000">
            <w:pPr>
              <w:pStyle w:val="TAL"/>
              <w:rPr>
                <w:bCs/>
              </w:rPr>
            </w:pPr>
            <w:r>
              <w:rPr>
                <w:rFonts w:eastAsia="MingLiU" w:cs="Arial"/>
                <w:szCs w:val="18"/>
                <w:lang w:eastAsia="zh-TW"/>
              </w:rPr>
              <w:t>TS 36.508 [12] subclause 8.1.1</w:t>
            </w:r>
          </w:p>
        </w:tc>
        <w:tc>
          <w:tcPr>
            <w:tcW w:w="4141" w:type="dxa"/>
            <w:vAlign w:val="center"/>
          </w:tcPr>
          <w:p w14:paraId="50C264FD" w14:textId="77777777" w:rsidR="00F30FC0" w:rsidRDefault="00000000">
            <w:pPr>
              <w:pStyle w:val="TAC"/>
              <w:jc w:val="both"/>
              <w:rPr>
                <w:rFonts w:eastAsia="PMingLiU"/>
                <w:lang w:eastAsia="zh-TW"/>
              </w:rPr>
            </w:pPr>
            <w:r>
              <w:rPr>
                <w:rFonts w:eastAsia="PMingLiU"/>
                <w:lang w:eastAsia="zh-TW"/>
              </w:rPr>
              <w:t>Normal</w:t>
            </w:r>
          </w:p>
        </w:tc>
      </w:tr>
      <w:tr w:rsidR="00F30FC0" w14:paraId="4B380B9E" w14:textId="77777777">
        <w:trPr>
          <w:cantSplit/>
          <w:jc w:val="center"/>
        </w:trPr>
        <w:tc>
          <w:tcPr>
            <w:tcW w:w="3008" w:type="dxa"/>
          </w:tcPr>
          <w:p w14:paraId="1042B86E" w14:textId="77777777" w:rsidR="00F30FC0" w:rsidRDefault="00000000">
            <w:pPr>
              <w:pStyle w:val="TAH"/>
              <w:jc w:val="left"/>
              <w:rPr>
                <w:rFonts w:eastAsia="MingLiU" w:cs="Arial"/>
                <w:b w:val="0"/>
                <w:szCs w:val="18"/>
                <w:lang w:eastAsia="zh-TW"/>
              </w:rPr>
            </w:pPr>
            <w:r>
              <w:rPr>
                <w:rFonts w:eastAsia="MingLiU" w:cs="Arial"/>
                <w:b w:val="0"/>
                <w:szCs w:val="18"/>
                <w:lang w:eastAsia="zh-TW"/>
              </w:rPr>
              <w:t>Test Frequencies as specified in</w:t>
            </w:r>
          </w:p>
          <w:p w14:paraId="6AAA16A5" w14:textId="77777777" w:rsidR="00F30FC0" w:rsidRDefault="00000000">
            <w:pPr>
              <w:pStyle w:val="TAL"/>
            </w:pPr>
            <w:r>
              <w:rPr>
                <w:rFonts w:eastAsia="MingLiU" w:cs="Arial"/>
                <w:szCs w:val="18"/>
                <w:lang w:eastAsia="zh-TW"/>
              </w:rPr>
              <w:t>TS 36.508 [12] subclause 8.1.3.1</w:t>
            </w:r>
          </w:p>
        </w:tc>
        <w:tc>
          <w:tcPr>
            <w:tcW w:w="4141" w:type="dxa"/>
            <w:vAlign w:val="center"/>
          </w:tcPr>
          <w:p w14:paraId="1A33AB1C" w14:textId="77777777" w:rsidR="00F30FC0" w:rsidRDefault="00000000">
            <w:pPr>
              <w:pStyle w:val="TAC"/>
              <w:jc w:val="both"/>
              <w:rPr>
                <w:rFonts w:eastAsia="PMingLiU"/>
                <w:szCs w:val="18"/>
                <w:lang w:eastAsia="zh-TW"/>
              </w:rPr>
            </w:pPr>
            <w:r>
              <w:rPr>
                <w:rFonts w:cs="Arial"/>
                <w:szCs w:val="18"/>
                <w:lang w:eastAsia="zh-TW"/>
              </w:rPr>
              <w:t>Frequency ranges defined in Annex K.1.</w:t>
            </w:r>
            <w:r>
              <w:rPr>
                <w:rFonts w:eastAsia="PMingLiU" w:cs="Arial"/>
                <w:szCs w:val="18"/>
                <w:lang w:eastAsia="zh-TW"/>
              </w:rPr>
              <w:t>1</w:t>
            </w:r>
          </w:p>
        </w:tc>
      </w:tr>
      <w:tr w:rsidR="00F30FC0" w14:paraId="617225B3" w14:textId="77777777">
        <w:trPr>
          <w:cantSplit/>
          <w:jc w:val="center"/>
        </w:trPr>
        <w:tc>
          <w:tcPr>
            <w:tcW w:w="3008" w:type="dxa"/>
            <w:vMerge w:val="restart"/>
            <w:vAlign w:val="center"/>
          </w:tcPr>
          <w:p w14:paraId="402279F3" w14:textId="77777777" w:rsidR="00F30FC0" w:rsidRDefault="00000000">
            <w:pPr>
              <w:pStyle w:val="TAL"/>
              <w:jc w:val="both"/>
            </w:pPr>
            <w:r>
              <w:rPr>
                <w:rFonts w:eastAsia="PMingLiU"/>
                <w:bCs/>
                <w:lang w:eastAsia="zh-TW"/>
              </w:rPr>
              <w:t>N</w:t>
            </w:r>
            <w:r>
              <w:rPr>
                <w:bCs/>
              </w:rPr>
              <w:t xml:space="preserve">PRACH preamble format </w:t>
            </w:r>
          </w:p>
        </w:tc>
        <w:tc>
          <w:tcPr>
            <w:tcW w:w="4141" w:type="dxa"/>
            <w:vAlign w:val="center"/>
          </w:tcPr>
          <w:p w14:paraId="05AD390C" w14:textId="77777777" w:rsidR="00F30FC0" w:rsidRDefault="00000000">
            <w:pPr>
              <w:pStyle w:val="TAC"/>
              <w:rPr>
                <w:rFonts w:eastAsia="PMingLiU"/>
                <w:lang w:eastAsia="zh-TW"/>
              </w:rPr>
            </w:pPr>
            <w:r>
              <w:rPr>
                <w:rFonts w:eastAsia="PMingLiU"/>
                <w:lang w:eastAsia="zh-TW"/>
              </w:rPr>
              <w:t>0</w:t>
            </w:r>
          </w:p>
        </w:tc>
      </w:tr>
      <w:tr w:rsidR="00F30FC0" w14:paraId="70DA2AE5" w14:textId="77777777">
        <w:trPr>
          <w:cantSplit/>
          <w:jc w:val="center"/>
        </w:trPr>
        <w:tc>
          <w:tcPr>
            <w:tcW w:w="3008" w:type="dxa"/>
            <w:vMerge/>
          </w:tcPr>
          <w:p w14:paraId="731D2189" w14:textId="77777777" w:rsidR="00F30FC0" w:rsidRDefault="00F30FC0">
            <w:pPr>
              <w:pStyle w:val="TAL"/>
              <w:rPr>
                <w:rFonts w:eastAsia="PMingLiU"/>
                <w:bCs/>
                <w:lang w:eastAsia="zh-TW"/>
              </w:rPr>
            </w:pPr>
          </w:p>
        </w:tc>
        <w:tc>
          <w:tcPr>
            <w:tcW w:w="4141" w:type="dxa"/>
            <w:vAlign w:val="center"/>
          </w:tcPr>
          <w:p w14:paraId="3F9C78FC" w14:textId="77777777" w:rsidR="00F30FC0" w:rsidRDefault="00000000">
            <w:pPr>
              <w:pStyle w:val="TAC"/>
              <w:rPr>
                <w:rFonts w:eastAsia="PMingLiU"/>
                <w:lang w:eastAsia="zh-TW"/>
              </w:rPr>
            </w:pPr>
            <w:r>
              <w:rPr>
                <w:rFonts w:eastAsia="PMingLiU"/>
                <w:lang w:eastAsia="zh-TW"/>
              </w:rPr>
              <w:t>1</w:t>
            </w:r>
          </w:p>
        </w:tc>
      </w:tr>
    </w:tbl>
    <w:p w14:paraId="7CAC7ABD" w14:textId="77777777" w:rsidR="00F30FC0" w:rsidRDefault="00F30FC0">
      <w:pPr>
        <w:rPr>
          <w:lang w:eastAsia="zh-TW"/>
        </w:rPr>
      </w:pPr>
    </w:p>
    <w:p w14:paraId="7FEDA60F" w14:textId="77777777" w:rsidR="00F30FC0" w:rsidRDefault="00000000" w:rsidP="000D11DA">
      <w:pPr>
        <w:pStyle w:val="B1"/>
      </w:pPr>
      <w:r>
        <w:t>1.</w:t>
      </w:r>
      <w:r>
        <w:tab/>
        <w:t>Connect the SS to the UE antenna connectors as shown in TS 36.508 [12] Annex A Figure A.3 using only main UE Tx/Rx antenna.</w:t>
      </w:r>
    </w:p>
    <w:p w14:paraId="5B0881F6" w14:textId="77777777" w:rsidR="00F30FC0" w:rsidRDefault="00000000" w:rsidP="000D11DA">
      <w:pPr>
        <w:pStyle w:val="B1"/>
      </w:pPr>
      <w:r>
        <w:t>2.</w:t>
      </w:r>
      <w:r>
        <w:tab/>
        <w:t>The parameter settings for the cell are set up according to TS 36.508 [12] subclause 8.1.4.3.</w:t>
      </w:r>
    </w:p>
    <w:p w14:paraId="706EA596" w14:textId="77777777" w:rsidR="00F30FC0" w:rsidRDefault="00000000" w:rsidP="000D11DA">
      <w:pPr>
        <w:pStyle w:val="B1"/>
      </w:pPr>
      <w:r>
        <w:t>3.</w:t>
      </w:r>
      <w:r>
        <w:tab/>
        <w:t>Downlink signals are initially set up according to TS 36.521-1[14] Annex C.0, C.1 and C.3.0, and uplink signals according to TS 36.521-1 [14] Annex H.1.1 and H.4.0.</w:t>
      </w:r>
    </w:p>
    <w:p w14:paraId="5FD368EC" w14:textId="77777777" w:rsidR="00F30FC0" w:rsidRDefault="00000000" w:rsidP="000D11DA">
      <w:pPr>
        <w:pStyle w:val="B1"/>
      </w:pPr>
      <w:r>
        <w:t>4.</w:t>
      </w:r>
      <w:r>
        <w:tab/>
        <w:t>Propagation conditions are set according to TS 36.521-1[14] Annex B.0.</w:t>
      </w:r>
    </w:p>
    <w:p w14:paraId="4C6D0245" w14:textId="77777777" w:rsidR="00F30FC0" w:rsidRDefault="00000000" w:rsidP="000D11DA">
      <w:pPr>
        <w:pStyle w:val="B1"/>
      </w:pPr>
      <w:r>
        <w:t>5.</w:t>
      </w:r>
      <w:r>
        <w:tab/>
        <w:t xml:space="preserve">Ensure the UE is in </w:t>
      </w:r>
      <w:r w:rsidRPr="000D11DA">
        <w:rPr>
          <w:rFonts w:eastAsia="PMingLiU"/>
        </w:rPr>
        <w:t>State 3A-NB with CP CIoT Optimisation</w:t>
      </w:r>
      <w:r>
        <w:t xml:space="preserve"> according to TS 36.508 [12] clause 8.1.5. Message contents are defined in clause 6.3B.3.2.4.3.</w:t>
      </w:r>
    </w:p>
    <w:p w14:paraId="0CFCF76C" w14:textId="77777777" w:rsidR="00F30FC0" w:rsidRDefault="00000000">
      <w:pPr>
        <w:pStyle w:val="H6"/>
      </w:pPr>
      <w:r>
        <w:t>6.3B.3.2.4.2</w:t>
      </w:r>
      <w:r>
        <w:tab/>
        <w:t>Test procedure</w:t>
      </w:r>
    </w:p>
    <w:p w14:paraId="5FACA25B" w14:textId="77777777" w:rsidR="00F30FC0" w:rsidRDefault="00000000">
      <w:pPr>
        <w:pStyle w:val="B1"/>
      </w:pPr>
      <w:r>
        <w:rPr>
          <w:rFonts w:eastAsia="PMingLiU"/>
          <w:lang w:eastAsia="zh-TW"/>
        </w:rPr>
        <w:t>1.</w:t>
      </w:r>
      <w:r>
        <w:rPr>
          <w:rFonts w:eastAsia="PMingLiU"/>
          <w:lang w:eastAsia="zh-TW"/>
        </w:rPr>
        <w:tab/>
      </w:r>
      <w:r>
        <w:t>The SS shall set RS EPRE according to Table 6.3B.3.2.4.1-1.</w:t>
      </w:r>
    </w:p>
    <w:p w14:paraId="7CDD58C4" w14:textId="77777777" w:rsidR="00F30FC0" w:rsidRDefault="00000000">
      <w:pPr>
        <w:pStyle w:val="B1"/>
      </w:pPr>
      <w:r>
        <w:rPr>
          <w:rFonts w:eastAsia="PMingLiU"/>
          <w:lang w:eastAsia="zh-TW"/>
        </w:rPr>
        <w:t>2.</w:t>
      </w:r>
      <w:r>
        <w:rPr>
          <w:rFonts w:eastAsia="PMingLiU"/>
          <w:lang w:eastAsia="zh-TW"/>
        </w:rPr>
        <w:tab/>
        <w:t xml:space="preserve">The SS send the paging and </w:t>
      </w:r>
      <w:r>
        <w:t>UE shall send a preamble to the SS.</w:t>
      </w:r>
    </w:p>
    <w:p w14:paraId="52A363FE" w14:textId="77777777" w:rsidR="00F30FC0" w:rsidRDefault="00000000">
      <w:pPr>
        <w:pStyle w:val="B1"/>
      </w:pPr>
      <w:r>
        <w:rPr>
          <w:rFonts w:eastAsia="PMingLiU"/>
          <w:lang w:eastAsia="zh-TW"/>
        </w:rPr>
        <w:t>3.</w:t>
      </w:r>
      <w:r>
        <w:rPr>
          <w:rFonts w:eastAsia="PMingLiU"/>
          <w:lang w:eastAsia="zh-TW"/>
        </w:rPr>
        <w:tab/>
        <w:t>T</w:t>
      </w:r>
      <w:r>
        <w:t xml:space="preserve">he SS measure the UE transmission OFF power during the sub-frame preceding the </w:t>
      </w:r>
      <w:r>
        <w:rPr>
          <w:rFonts w:eastAsia="PMingLiU"/>
          <w:lang w:eastAsia="zh-TW"/>
        </w:rPr>
        <w:t>N</w:t>
      </w:r>
      <w:r>
        <w:t>PRACH preamble excluding a transient period of 20 µs according to Figure 6.3B.3.2</w:t>
      </w:r>
      <w:r>
        <w:rPr>
          <w:rFonts w:eastAsia="PMingLiU"/>
          <w:lang w:eastAsia="zh-TW"/>
        </w:rPr>
        <w:t>.3</w:t>
      </w:r>
      <w:r>
        <w:t>-1.</w:t>
      </w:r>
    </w:p>
    <w:p w14:paraId="613FECCD" w14:textId="77777777" w:rsidR="00F30FC0" w:rsidRDefault="00000000">
      <w:pPr>
        <w:pStyle w:val="B1"/>
      </w:pPr>
      <w:r>
        <w:rPr>
          <w:rFonts w:eastAsia="PMingLiU"/>
          <w:lang w:eastAsia="zh-TW"/>
        </w:rPr>
        <w:t>4.</w:t>
      </w:r>
      <w:r>
        <w:rPr>
          <w:rFonts w:eastAsia="PMingLiU"/>
          <w:lang w:eastAsia="zh-TW"/>
        </w:rPr>
        <w:tab/>
      </w:r>
      <w:r>
        <w:t xml:space="preserve">Measure the output power of the transmitted </w:t>
      </w:r>
      <w:r>
        <w:rPr>
          <w:rFonts w:eastAsia="PMingLiU"/>
          <w:lang w:eastAsia="zh-TW"/>
        </w:rPr>
        <w:t>N</w:t>
      </w:r>
      <w:r>
        <w:t>PRACH preamble according to Figure 6.3B.3.2</w:t>
      </w:r>
      <w:r>
        <w:rPr>
          <w:rFonts w:eastAsia="PMingLiU"/>
          <w:lang w:eastAsia="zh-TW"/>
        </w:rPr>
        <w:t>.3</w:t>
      </w:r>
      <w:r>
        <w:t>-1.</w:t>
      </w:r>
    </w:p>
    <w:p w14:paraId="6C6C5308" w14:textId="77777777" w:rsidR="00F30FC0" w:rsidRDefault="00000000">
      <w:pPr>
        <w:pStyle w:val="B1"/>
        <w:rPr>
          <w:rFonts w:eastAsia="PMingLiU"/>
          <w:lang w:eastAsia="zh-TW"/>
        </w:rPr>
      </w:pPr>
      <w:r>
        <w:rPr>
          <w:rFonts w:eastAsia="PMingLiU"/>
          <w:lang w:eastAsia="zh-TW"/>
        </w:rPr>
        <w:t>5</w:t>
      </w:r>
      <w:r>
        <w:t>.</w:t>
      </w:r>
      <w:r>
        <w:tab/>
        <w:t xml:space="preserve">Measure the UE transmission OFF power, starting 20 µs after the </w:t>
      </w:r>
      <w:r>
        <w:rPr>
          <w:rFonts w:eastAsia="PMingLiU"/>
          <w:lang w:eastAsia="zh-TW"/>
        </w:rPr>
        <w:t>N</w:t>
      </w:r>
      <w:r>
        <w:t>PRACH preamble ends for a measurement period of 980 µs.</w:t>
      </w:r>
    </w:p>
    <w:p w14:paraId="12BA3C97" w14:textId="77777777" w:rsidR="00F30FC0" w:rsidRDefault="00000000">
      <w:pPr>
        <w:pStyle w:val="B1"/>
        <w:rPr>
          <w:rFonts w:eastAsia="PMingLiU"/>
          <w:lang w:eastAsia="zh-TW"/>
        </w:rPr>
      </w:pPr>
      <w:r>
        <w:rPr>
          <w:rFonts w:eastAsia="PMingLiU"/>
          <w:lang w:eastAsia="zh-TW"/>
        </w:rPr>
        <w:t>6.</w:t>
      </w:r>
      <w:r>
        <w:rPr>
          <w:rFonts w:eastAsia="PMingLiU"/>
          <w:lang w:eastAsia="zh-TW"/>
        </w:rPr>
        <w:tab/>
        <w:t>S</w:t>
      </w:r>
      <w:r>
        <w:t>witches off and on the UE and ensures</w:t>
      </w:r>
      <w:r>
        <w:rPr>
          <w:rFonts w:eastAsia="PMingLiU"/>
          <w:lang w:eastAsia="zh-TW"/>
        </w:rPr>
        <w:t xml:space="preserve"> the UE is </w:t>
      </w:r>
      <w:r>
        <w:t xml:space="preserve">in </w:t>
      </w:r>
      <w:r>
        <w:rPr>
          <w:rFonts w:eastAsia="PMingLiU"/>
          <w:lang w:eastAsia="zh-TW"/>
        </w:rPr>
        <w:t>State 3A-NB with CP CIoT Optimisation</w:t>
      </w:r>
      <w:r>
        <w:t xml:space="preserve"> according to TS 36.508 [12] clause </w:t>
      </w:r>
      <w:r>
        <w:rPr>
          <w:rFonts w:eastAsia="PMingLiU"/>
          <w:lang w:eastAsia="zh-TW"/>
        </w:rPr>
        <w:t xml:space="preserve">8.1.5. </w:t>
      </w:r>
      <w:r>
        <w:t>Message contents are defined in clause 6.3B.3.2.4.3</w:t>
      </w:r>
      <w:r>
        <w:rPr>
          <w:rFonts w:eastAsia="PMingLiU"/>
          <w:lang w:eastAsia="zh-TW"/>
        </w:rPr>
        <w:t xml:space="preserve"> with </w:t>
      </w: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PMingLiU" w:cs="Arial"/>
          <w:lang w:eastAsia="zh-TW"/>
        </w:rPr>
        <w:t>1</w:t>
      </w:r>
      <w:r>
        <w:t>.</w:t>
      </w:r>
    </w:p>
    <w:p w14:paraId="0DB328E0" w14:textId="77777777" w:rsidR="00F30FC0" w:rsidRDefault="00000000">
      <w:pPr>
        <w:pStyle w:val="B1"/>
        <w:rPr>
          <w:rFonts w:eastAsia="PMingLiU"/>
          <w:lang w:eastAsia="zh-TW"/>
        </w:rPr>
      </w:pPr>
      <w:r>
        <w:rPr>
          <w:rFonts w:eastAsia="PMingLiU"/>
          <w:lang w:eastAsia="zh-TW"/>
        </w:rPr>
        <w:t>7</w:t>
      </w:r>
      <w:r>
        <w:t>.</w:t>
      </w:r>
      <w:r>
        <w:tab/>
        <w:t xml:space="preserve">Repeat </w:t>
      </w:r>
      <w:r>
        <w:rPr>
          <w:rFonts w:eastAsia="PMingLiU"/>
          <w:lang w:eastAsia="zh-TW"/>
        </w:rPr>
        <w:t xml:space="preserve">test with </w:t>
      </w:r>
      <w:r>
        <w:t xml:space="preserve">step </w:t>
      </w:r>
      <w:r>
        <w:rPr>
          <w:rFonts w:eastAsia="??"/>
        </w:rPr>
        <w:t>1-5.</w:t>
      </w:r>
    </w:p>
    <w:p w14:paraId="2D33DFCF" w14:textId="77777777" w:rsidR="00F30FC0" w:rsidRDefault="00000000">
      <w:pPr>
        <w:pStyle w:val="H6"/>
      </w:pPr>
      <w:r>
        <w:t>6.3B.3.2.4.3</w:t>
      </w:r>
      <w:r>
        <w:tab/>
        <w:t>Message contents</w:t>
      </w:r>
    </w:p>
    <w:p w14:paraId="3A1DD826" w14:textId="77777777" w:rsidR="00F30FC0" w:rsidRDefault="00000000">
      <w:r>
        <w:t>Message contents are according to TS 36.508 [12] subclause 8.1.6 with the following exceptions.</w:t>
      </w:r>
    </w:p>
    <w:p w14:paraId="25F9FC61" w14:textId="77777777" w:rsidR="00F30FC0" w:rsidRDefault="00000000">
      <w:pPr>
        <w:pStyle w:val="TH"/>
      </w:pPr>
      <w:r>
        <w:t>Table 6.3B.3.2.4.3-1: RACH-ConfigCommon-NB-DEFAULT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43F1B07" w14:textId="77777777">
        <w:tc>
          <w:tcPr>
            <w:tcW w:w="9781" w:type="dxa"/>
            <w:gridSpan w:val="4"/>
          </w:tcPr>
          <w:p w14:paraId="0253CF29" w14:textId="77777777" w:rsidR="00F30FC0" w:rsidRDefault="00000000">
            <w:pPr>
              <w:pStyle w:val="TAL"/>
            </w:pPr>
            <w:r>
              <w:t xml:space="preserve">Derivation Path: TS 36.508 [12] clause </w:t>
            </w:r>
            <w:r>
              <w:rPr>
                <w:rFonts w:eastAsia="PMingLiU"/>
                <w:lang w:eastAsia="zh-TW"/>
              </w:rPr>
              <w:t>8.1.6</w:t>
            </w:r>
            <w:r>
              <w:t>.3, Table 8.1.6.3-8 RACH-ConfigCommon-NB-DEFAULT</w:t>
            </w:r>
          </w:p>
        </w:tc>
      </w:tr>
      <w:tr w:rsidR="00F30FC0" w14:paraId="61A60DA6" w14:textId="77777777">
        <w:tblPrEx>
          <w:tblCellMar>
            <w:left w:w="108" w:type="dxa"/>
            <w:right w:w="108" w:type="dxa"/>
          </w:tblCellMar>
        </w:tblPrEx>
        <w:tc>
          <w:tcPr>
            <w:tcW w:w="4537" w:type="dxa"/>
          </w:tcPr>
          <w:p w14:paraId="63FCD228" w14:textId="77777777" w:rsidR="00F30FC0" w:rsidRDefault="00000000">
            <w:pPr>
              <w:pStyle w:val="TAH"/>
            </w:pPr>
            <w:r>
              <w:t>Information Element</w:t>
            </w:r>
          </w:p>
        </w:tc>
        <w:tc>
          <w:tcPr>
            <w:tcW w:w="2268" w:type="dxa"/>
          </w:tcPr>
          <w:p w14:paraId="7517279D" w14:textId="77777777" w:rsidR="00F30FC0" w:rsidRDefault="00000000">
            <w:pPr>
              <w:pStyle w:val="TAH"/>
            </w:pPr>
            <w:r>
              <w:t>Value/remark</w:t>
            </w:r>
          </w:p>
        </w:tc>
        <w:tc>
          <w:tcPr>
            <w:tcW w:w="1701" w:type="dxa"/>
          </w:tcPr>
          <w:p w14:paraId="14579F22" w14:textId="77777777" w:rsidR="00F30FC0" w:rsidRDefault="00000000">
            <w:pPr>
              <w:pStyle w:val="TAH"/>
            </w:pPr>
            <w:r>
              <w:t>Comment</w:t>
            </w:r>
          </w:p>
        </w:tc>
        <w:tc>
          <w:tcPr>
            <w:tcW w:w="1275" w:type="dxa"/>
          </w:tcPr>
          <w:p w14:paraId="0080A0D0" w14:textId="77777777" w:rsidR="00F30FC0" w:rsidRDefault="00000000">
            <w:pPr>
              <w:pStyle w:val="TAH"/>
            </w:pPr>
            <w:r>
              <w:t>Condition</w:t>
            </w:r>
          </w:p>
        </w:tc>
      </w:tr>
      <w:tr w:rsidR="00F30FC0" w14:paraId="2CA14F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67B17" w14:textId="77777777" w:rsidR="00F30FC0" w:rsidRDefault="00000000">
            <w:pPr>
              <w:pStyle w:val="TAL"/>
              <w:rPr>
                <w:rFonts w:eastAsia="PMingLiU"/>
                <w:lang w:eastAsia="zh-TW"/>
              </w:rPr>
            </w:pPr>
            <w: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088CE1DF"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1FC1EA8D"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D4FE216" w14:textId="77777777" w:rsidR="00F30FC0" w:rsidRDefault="00F30FC0">
            <w:pPr>
              <w:pStyle w:val="TAL"/>
            </w:pPr>
          </w:p>
        </w:tc>
      </w:tr>
      <w:tr w:rsidR="00F30FC0" w14:paraId="07A335F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6225F3" w14:textId="77777777" w:rsidR="00F30FC0" w:rsidRDefault="00000000">
            <w:pPr>
              <w:pStyle w:val="TAL"/>
            </w:pPr>
            <w:r>
              <w:t xml:space="preserve">  powerRampingParameters-r13 SEQUENCE {</w:t>
            </w:r>
          </w:p>
        </w:tc>
        <w:tc>
          <w:tcPr>
            <w:tcW w:w="2268" w:type="dxa"/>
            <w:shd w:val="clear" w:color="auto" w:fill="auto"/>
          </w:tcPr>
          <w:p w14:paraId="2756A3A9" w14:textId="77777777" w:rsidR="00F30FC0" w:rsidRDefault="00F30FC0">
            <w:pPr>
              <w:pStyle w:val="TAL"/>
            </w:pPr>
          </w:p>
        </w:tc>
        <w:tc>
          <w:tcPr>
            <w:tcW w:w="1701" w:type="dxa"/>
            <w:shd w:val="clear" w:color="auto" w:fill="auto"/>
          </w:tcPr>
          <w:p w14:paraId="41D14FB4" w14:textId="77777777" w:rsidR="00F30FC0" w:rsidRDefault="00F30FC0">
            <w:pPr>
              <w:pStyle w:val="TAL"/>
            </w:pPr>
          </w:p>
        </w:tc>
        <w:tc>
          <w:tcPr>
            <w:tcW w:w="1275" w:type="dxa"/>
            <w:shd w:val="clear" w:color="auto" w:fill="auto"/>
          </w:tcPr>
          <w:p w14:paraId="15EB86E8" w14:textId="77777777" w:rsidR="00F30FC0" w:rsidRDefault="00F30FC0">
            <w:pPr>
              <w:pStyle w:val="TAL"/>
            </w:pPr>
          </w:p>
        </w:tc>
      </w:tr>
      <w:tr w:rsidR="00F30FC0" w14:paraId="4144D5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B593937" w14:textId="77777777" w:rsidR="00F30FC0" w:rsidRDefault="00000000">
            <w:pPr>
              <w:pStyle w:val="TAL"/>
            </w:pPr>
            <w:r>
              <w:t xml:space="preserve">    powerRampingStep</w:t>
            </w:r>
          </w:p>
        </w:tc>
        <w:tc>
          <w:tcPr>
            <w:tcW w:w="2268" w:type="dxa"/>
            <w:shd w:val="clear" w:color="auto" w:fill="auto"/>
          </w:tcPr>
          <w:p w14:paraId="48F4C494" w14:textId="77777777" w:rsidR="00F30FC0" w:rsidRDefault="00000000">
            <w:pPr>
              <w:pStyle w:val="TAL"/>
              <w:rPr>
                <w:rFonts w:eastAsia="PMingLiU"/>
                <w:lang w:eastAsia="zh-TW"/>
              </w:rPr>
            </w:pPr>
            <w:r>
              <w:rPr>
                <w:rFonts w:eastAsia="PMingLiU"/>
                <w:lang w:eastAsia="zh-TW"/>
              </w:rPr>
              <w:t>dB0</w:t>
            </w:r>
          </w:p>
        </w:tc>
        <w:tc>
          <w:tcPr>
            <w:tcW w:w="1701" w:type="dxa"/>
            <w:shd w:val="clear" w:color="auto" w:fill="auto"/>
          </w:tcPr>
          <w:p w14:paraId="7126342F" w14:textId="77777777" w:rsidR="00F30FC0" w:rsidRDefault="00000000">
            <w:pPr>
              <w:pStyle w:val="TAL"/>
            </w:pPr>
            <w:r>
              <w:t>0 dB</w:t>
            </w:r>
          </w:p>
        </w:tc>
        <w:tc>
          <w:tcPr>
            <w:tcW w:w="1275" w:type="dxa"/>
            <w:shd w:val="clear" w:color="auto" w:fill="auto"/>
          </w:tcPr>
          <w:p w14:paraId="61ACE7C8" w14:textId="77777777" w:rsidR="00F30FC0" w:rsidRDefault="00F30FC0">
            <w:pPr>
              <w:pStyle w:val="TAL"/>
            </w:pPr>
          </w:p>
        </w:tc>
      </w:tr>
      <w:tr w:rsidR="00F30FC0" w14:paraId="504E49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8BE596E" w14:textId="77777777" w:rsidR="00F30FC0" w:rsidRDefault="00000000">
            <w:pPr>
              <w:pStyle w:val="TAL"/>
            </w:pPr>
            <w:r>
              <w:rPr>
                <w:rFonts w:eastAsia="MS Mincho"/>
              </w:rPr>
              <w:t xml:space="preserve">    </w:t>
            </w:r>
            <w:r>
              <w:t>preambleInitialReceivedTargetPower</w:t>
            </w:r>
          </w:p>
        </w:tc>
        <w:tc>
          <w:tcPr>
            <w:tcW w:w="2268" w:type="dxa"/>
            <w:shd w:val="clear" w:color="auto" w:fill="auto"/>
          </w:tcPr>
          <w:p w14:paraId="0979759B" w14:textId="77777777" w:rsidR="00F30FC0" w:rsidRDefault="00000000">
            <w:pPr>
              <w:pStyle w:val="TAL"/>
              <w:rPr>
                <w:rFonts w:eastAsia="PMingLiU"/>
                <w:lang w:eastAsia="zh-TW"/>
              </w:rPr>
            </w:pPr>
            <w:r>
              <w:rPr>
                <w:rFonts w:eastAsia="PMingLiU"/>
                <w:lang w:eastAsia="zh-TW"/>
              </w:rPr>
              <w:t>-dBm-120</w:t>
            </w:r>
          </w:p>
        </w:tc>
        <w:tc>
          <w:tcPr>
            <w:tcW w:w="1701" w:type="dxa"/>
            <w:shd w:val="clear" w:color="auto" w:fill="auto"/>
          </w:tcPr>
          <w:p w14:paraId="13A167F8" w14:textId="77777777" w:rsidR="00F30FC0" w:rsidRDefault="00000000">
            <w:pPr>
              <w:pStyle w:val="TAL"/>
            </w:pPr>
            <w:r>
              <w:t>-120 dBm</w:t>
            </w:r>
          </w:p>
        </w:tc>
        <w:tc>
          <w:tcPr>
            <w:tcW w:w="1275" w:type="dxa"/>
            <w:shd w:val="clear" w:color="auto" w:fill="auto"/>
          </w:tcPr>
          <w:p w14:paraId="321E5276" w14:textId="77777777" w:rsidR="00F30FC0" w:rsidRDefault="00000000">
            <w:pPr>
              <w:pStyle w:val="TAL"/>
              <w:rPr>
                <w:rFonts w:eastAsia="PMingLiU"/>
                <w:lang w:eastAsia="zh-TW"/>
              </w:rPr>
            </w:pP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MS Mincho" w:cs="Arial"/>
              </w:rPr>
              <w:t>0</w:t>
            </w:r>
          </w:p>
        </w:tc>
      </w:tr>
      <w:tr w:rsidR="00F30FC0" w14:paraId="2E4BD2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6BEB12" w14:textId="77777777" w:rsidR="00F30FC0" w:rsidRDefault="00F30FC0">
            <w:pPr>
              <w:pStyle w:val="TAL"/>
              <w:rPr>
                <w:rFonts w:eastAsia="MS Mincho"/>
              </w:rPr>
            </w:pPr>
          </w:p>
        </w:tc>
        <w:tc>
          <w:tcPr>
            <w:tcW w:w="2268" w:type="dxa"/>
            <w:shd w:val="clear" w:color="auto" w:fill="auto"/>
          </w:tcPr>
          <w:p w14:paraId="55261137" w14:textId="77777777" w:rsidR="00F30FC0" w:rsidRDefault="00000000">
            <w:pPr>
              <w:pStyle w:val="TAL"/>
              <w:rPr>
                <w:rFonts w:eastAsia="PMingLiU"/>
                <w:lang w:eastAsia="zh-TW"/>
              </w:rPr>
            </w:pPr>
            <w:r>
              <w:rPr>
                <w:rFonts w:eastAsia="PMingLiU"/>
                <w:lang w:eastAsia="zh-TW"/>
              </w:rPr>
              <w:t>dBm-120</w:t>
            </w:r>
          </w:p>
        </w:tc>
        <w:tc>
          <w:tcPr>
            <w:tcW w:w="1701" w:type="dxa"/>
            <w:shd w:val="clear" w:color="auto" w:fill="auto"/>
          </w:tcPr>
          <w:p w14:paraId="306F589A" w14:textId="77777777" w:rsidR="00F30FC0" w:rsidRDefault="00000000">
            <w:pPr>
              <w:pStyle w:val="TAL"/>
            </w:pPr>
            <w:r>
              <w:t>-120 dBm</w:t>
            </w:r>
          </w:p>
        </w:tc>
        <w:tc>
          <w:tcPr>
            <w:tcW w:w="1275" w:type="dxa"/>
            <w:shd w:val="clear" w:color="auto" w:fill="auto"/>
          </w:tcPr>
          <w:p w14:paraId="3AA6DBD2" w14:textId="77777777" w:rsidR="00F30FC0" w:rsidRDefault="00000000">
            <w:pPr>
              <w:pStyle w:val="TAL"/>
              <w:rPr>
                <w:rFonts w:eastAsia="PMingLiU"/>
                <w:lang w:eastAsia="zh-TW"/>
              </w:rPr>
            </w:pP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PMingLiU" w:cs="Arial"/>
                <w:lang w:eastAsia="zh-TW"/>
              </w:rPr>
              <w:t>1</w:t>
            </w:r>
          </w:p>
        </w:tc>
      </w:tr>
      <w:tr w:rsidR="00F30FC0" w14:paraId="1C7DB4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DE6593C" w14:textId="77777777" w:rsidR="00F30FC0" w:rsidRDefault="00000000">
            <w:pPr>
              <w:pStyle w:val="TAL"/>
            </w:pPr>
            <w:r>
              <w:t xml:space="preserve">  }</w:t>
            </w:r>
          </w:p>
        </w:tc>
        <w:tc>
          <w:tcPr>
            <w:tcW w:w="2268" w:type="dxa"/>
            <w:shd w:val="clear" w:color="auto" w:fill="auto"/>
          </w:tcPr>
          <w:p w14:paraId="78FA158E" w14:textId="77777777" w:rsidR="00F30FC0" w:rsidRDefault="00F30FC0">
            <w:pPr>
              <w:pStyle w:val="TAL"/>
            </w:pPr>
          </w:p>
        </w:tc>
        <w:tc>
          <w:tcPr>
            <w:tcW w:w="1701" w:type="dxa"/>
            <w:shd w:val="clear" w:color="auto" w:fill="auto"/>
          </w:tcPr>
          <w:p w14:paraId="2D19E2B8" w14:textId="77777777" w:rsidR="00F30FC0" w:rsidRDefault="00F30FC0">
            <w:pPr>
              <w:pStyle w:val="TAL"/>
            </w:pPr>
          </w:p>
        </w:tc>
        <w:tc>
          <w:tcPr>
            <w:tcW w:w="1275" w:type="dxa"/>
            <w:shd w:val="clear" w:color="auto" w:fill="auto"/>
          </w:tcPr>
          <w:p w14:paraId="551B89AE" w14:textId="77777777" w:rsidR="00F30FC0" w:rsidRDefault="00F30FC0">
            <w:pPr>
              <w:pStyle w:val="TAL"/>
            </w:pPr>
          </w:p>
        </w:tc>
      </w:tr>
      <w:tr w:rsidR="00F30FC0" w14:paraId="011A658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D720AE8" w14:textId="77777777" w:rsidR="00F30FC0" w:rsidRDefault="00000000">
            <w:pPr>
              <w:pStyle w:val="TAL"/>
            </w:pPr>
            <w:r>
              <w:t>)</w:t>
            </w:r>
          </w:p>
        </w:tc>
        <w:tc>
          <w:tcPr>
            <w:tcW w:w="2268" w:type="dxa"/>
            <w:shd w:val="clear" w:color="auto" w:fill="auto"/>
          </w:tcPr>
          <w:p w14:paraId="3B191D21" w14:textId="77777777" w:rsidR="00F30FC0" w:rsidRDefault="00F30FC0">
            <w:pPr>
              <w:pStyle w:val="TAL"/>
            </w:pPr>
          </w:p>
        </w:tc>
        <w:tc>
          <w:tcPr>
            <w:tcW w:w="1701" w:type="dxa"/>
            <w:shd w:val="clear" w:color="auto" w:fill="auto"/>
          </w:tcPr>
          <w:p w14:paraId="4D7F5354" w14:textId="77777777" w:rsidR="00F30FC0" w:rsidRDefault="00F30FC0">
            <w:pPr>
              <w:pStyle w:val="TAL"/>
            </w:pPr>
          </w:p>
        </w:tc>
        <w:tc>
          <w:tcPr>
            <w:tcW w:w="1275" w:type="dxa"/>
            <w:shd w:val="clear" w:color="auto" w:fill="auto"/>
          </w:tcPr>
          <w:p w14:paraId="28AC9D47" w14:textId="77777777" w:rsidR="00F30FC0" w:rsidRDefault="00F30FC0">
            <w:pPr>
              <w:pStyle w:val="TAL"/>
            </w:pPr>
          </w:p>
        </w:tc>
      </w:tr>
    </w:tbl>
    <w:p w14:paraId="6CB53FAF" w14:textId="77777777" w:rsidR="00F30FC0" w:rsidRDefault="00F30FC0">
      <w:pPr>
        <w:rPr>
          <w:rFonts w:eastAsia="PMingLiU"/>
          <w:lang w:eastAsia="zh-TW"/>
        </w:rPr>
      </w:pPr>
    </w:p>
    <w:p w14:paraId="00590867" w14:textId="77777777" w:rsidR="00F30FC0" w:rsidRDefault="00000000">
      <w:pPr>
        <w:pStyle w:val="TH"/>
      </w:pPr>
      <w:r>
        <w:t>Table 6.3B.3.2.4.3-2: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87119D1" w14:textId="77777777">
        <w:tc>
          <w:tcPr>
            <w:tcW w:w="9781" w:type="dxa"/>
            <w:gridSpan w:val="4"/>
          </w:tcPr>
          <w:p w14:paraId="72A3FEC1" w14:textId="77777777" w:rsidR="00F30FC0" w:rsidRDefault="00000000">
            <w:pPr>
              <w:pStyle w:val="TAL"/>
            </w:pPr>
            <w:r>
              <w:t xml:space="preserve">Derivation Path: TS 36.508 [12] clause </w:t>
            </w:r>
            <w:r>
              <w:rPr>
                <w:rFonts w:eastAsia="PMingLiU"/>
                <w:lang w:eastAsia="zh-TW"/>
              </w:rPr>
              <w:t>8.1.6.3</w:t>
            </w:r>
            <w:r>
              <w:t>, Table 8.1.6.3-4 NPDSCH-ConfigCommon-NB-DEFAULT</w:t>
            </w:r>
          </w:p>
        </w:tc>
      </w:tr>
      <w:tr w:rsidR="00F30FC0" w14:paraId="612B166F" w14:textId="77777777">
        <w:tblPrEx>
          <w:tblCellMar>
            <w:left w:w="108" w:type="dxa"/>
            <w:right w:w="108" w:type="dxa"/>
          </w:tblCellMar>
        </w:tblPrEx>
        <w:tc>
          <w:tcPr>
            <w:tcW w:w="4537" w:type="dxa"/>
          </w:tcPr>
          <w:p w14:paraId="45F837C6" w14:textId="77777777" w:rsidR="00F30FC0" w:rsidRDefault="00000000">
            <w:pPr>
              <w:pStyle w:val="TAH"/>
            </w:pPr>
            <w:r>
              <w:t>Information Element</w:t>
            </w:r>
          </w:p>
        </w:tc>
        <w:tc>
          <w:tcPr>
            <w:tcW w:w="2268" w:type="dxa"/>
          </w:tcPr>
          <w:p w14:paraId="5E808064" w14:textId="77777777" w:rsidR="00F30FC0" w:rsidRDefault="00000000">
            <w:pPr>
              <w:pStyle w:val="TAH"/>
            </w:pPr>
            <w:r>
              <w:t>Value/remark</w:t>
            </w:r>
          </w:p>
        </w:tc>
        <w:tc>
          <w:tcPr>
            <w:tcW w:w="1701" w:type="dxa"/>
          </w:tcPr>
          <w:p w14:paraId="02CA77E4" w14:textId="77777777" w:rsidR="00F30FC0" w:rsidRDefault="00000000">
            <w:pPr>
              <w:pStyle w:val="TAH"/>
            </w:pPr>
            <w:r>
              <w:t>Comment</w:t>
            </w:r>
          </w:p>
        </w:tc>
        <w:tc>
          <w:tcPr>
            <w:tcW w:w="1275" w:type="dxa"/>
          </w:tcPr>
          <w:p w14:paraId="2C660719" w14:textId="77777777" w:rsidR="00F30FC0" w:rsidRDefault="00000000">
            <w:pPr>
              <w:pStyle w:val="TAH"/>
            </w:pPr>
            <w:r>
              <w:t>Condition</w:t>
            </w:r>
          </w:p>
        </w:tc>
      </w:tr>
      <w:tr w:rsidR="00F30FC0" w14:paraId="6210C1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894B0" w14:textId="77777777" w:rsidR="00F30FC0" w:rsidRDefault="00000000">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D3D0126"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0861E72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EED5633" w14:textId="77777777" w:rsidR="00F30FC0" w:rsidRDefault="00F30FC0">
            <w:pPr>
              <w:pStyle w:val="TAL"/>
            </w:pPr>
          </w:p>
        </w:tc>
      </w:tr>
      <w:tr w:rsidR="00F30FC0" w14:paraId="2309AB7B" w14:textId="77777777">
        <w:tblPrEx>
          <w:tblCellMar>
            <w:left w:w="108" w:type="dxa"/>
            <w:right w:w="108" w:type="dxa"/>
          </w:tblCellMar>
        </w:tblPrEx>
        <w:tc>
          <w:tcPr>
            <w:tcW w:w="4537" w:type="dxa"/>
            <w:tcBorders>
              <w:bottom w:val="single" w:sz="4" w:space="0" w:color="auto"/>
            </w:tcBorders>
          </w:tcPr>
          <w:p w14:paraId="37E06AC5" w14:textId="77777777" w:rsidR="00F30FC0" w:rsidRDefault="00000000">
            <w:pPr>
              <w:pStyle w:val="TAL"/>
            </w:pPr>
            <w:r>
              <w:t xml:space="preserve">  nrs-Power-r13</w:t>
            </w:r>
          </w:p>
        </w:tc>
        <w:tc>
          <w:tcPr>
            <w:tcW w:w="2268" w:type="dxa"/>
          </w:tcPr>
          <w:p w14:paraId="376CCD07" w14:textId="77777777" w:rsidR="00F30FC0" w:rsidRDefault="00000000">
            <w:pPr>
              <w:pStyle w:val="TAL"/>
            </w:pPr>
            <w:r>
              <w:t>24 (dBm)</w:t>
            </w:r>
          </w:p>
        </w:tc>
        <w:tc>
          <w:tcPr>
            <w:tcW w:w="1701" w:type="dxa"/>
          </w:tcPr>
          <w:p w14:paraId="640247A1" w14:textId="77777777" w:rsidR="00F30FC0" w:rsidRDefault="00F30FC0">
            <w:pPr>
              <w:pStyle w:val="TAL"/>
            </w:pPr>
          </w:p>
        </w:tc>
        <w:tc>
          <w:tcPr>
            <w:tcW w:w="1275" w:type="dxa"/>
          </w:tcPr>
          <w:p w14:paraId="4682CD45" w14:textId="77777777" w:rsidR="00F30FC0" w:rsidRDefault="00F30FC0">
            <w:pPr>
              <w:pStyle w:val="TAL"/>
            </w:pPr>
          </w:p>
        </w:tc>
      </w:tr>
      <w:tr w:rsidR="00F30FC0" w14:paraId="3A281DD2" w14:textId="77777777">
        <w:tblPrEx>
          <w:tblCellMar>
            <w:left w:w="108" w:type="dxa"/>
            <w:right w:w="108" w:type="dxa"/>
          </w:tblCellMar>
        </w:tblPrEx>
        <w:tc>
          <w:tcPr>
            <w:tcW w:w="4537" w:type="dxa"/>
          </w:tcPr>
          <w:p w14:paraId="4504583D" w14:textId="77777777" w:rsidR="00F30FC0" w:rsidRDefault="00000000">
            <w:pPr>
              <w:pStyle w:val="TAL"/>
            </w:pPr>
            <w:r>
              <w:t>}</w:t>
            </w:r>
          </w:p>
        </w:tc>
        <w:tc>
          <w:tcPr>
            <w:tcW w:w="2268" w:type="dxa"/>
          </w:tcPr>
          <w:p w14:paraId="52B9EBBC" w14:textId="77777777" w:rsidR="00F30FC0" w:rsidRDefault="00F30FC0">
            <w:pPr>
              <w:pStyle w:val="TAL"/>
            </w:pPr>
          </w:p>
        </w:tc>
        <w:tc>
          <w:tcPr>
            <w:tcW w:w="1701" w:type="dxa"/>
          </w:tcPr>
          <w:p w14:paraId="41956164" w14:textId="77777777" w:rsidR="00F30FC0" w:rsidRDefault="00F30FC0">
            <w:pPr>
              <w:pStyle w:val="TAL"/>
            </w:pPr>
          </w:p>
        </w:tc>
        <w:tc>
          <w:tcPr>
            <w:tcW w:w="1275" w:type="dxa"/>
          </w:tcPr>
          <w:p w14:paraId="1AC607DB" w14:textId="77777777" w:rsidR="00F30FC0" w:rsidRDefault="00F30FC0">
            <w:pPr>
              <w:pStyle w:val="TAL"/>
            </w:pPr>
          </w:p>
        </w:tc>
      </w:tr>
    </w:tbl>
    <w:p w14:paraId="300CE326" w14:textId="77777777" w:rsidR="00F30FC0" w:rsidRDefault="00F30FC0">
      <w:pPr>
        <w:rPr>
          <w:rFonts w:eastAsia="PMingLiU"/>
          <w:lang w:eastAsia="zh-TW"/>
        </w:rPr>
      </w:pPr>
    </w:p>
    <w:p w14:paraId="7972E4D2" w14:textId="77777777" w:rsidR="00F30FC0" w:rsidRDefault="00000000">
      <w:pPr>
        <w:pStyle w:val="TH"/>
      </w:pPr>
      <w:r>
        <w:t>Table 6.3B.3.2.4.3-3: NPRACH-ConfigSIB-NB-DEFAULT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AB7D0F0" w14:textId="77777777">
        <w:tc>
          <w:tcPr>
            <w:tcW w:w="9781" w:type="dxa"/>
            <w:gridSpan w:val="4"/>
          </w:tcPr>
          <w:p w14:paraId="47C13916" w14:textId="77777777" w:rsidR="00F30FC0" w:rsidRDefault="00000000">
            <w:pPr>
              <w:pStyle w:val="TAL"/>
            </w:pPr>
            <w:r>
              <w:t xml:space="preserve">Derivation Path: TS 36.508 [12] clause </w:t>
            </w:r>
            <w:r>
              <w:rPr>
                <w:rFonts w:eastAsia="PMingLiU"/>
                <w:lang w:eastAsia="zh-TW"/>
              </w:rPr>
              <w:t>8.1.6</w:t>
            </w:r>
            <w:r>
              <w:t>.3, Table 8.1.6.3-5 NPRACH-ConfigSIB-NB-DEFAULT</w:t>
            </w:r>
          </w:p>
        </w:tc>
      </w:tr>
      <w:tr w:rsidR="00F30FC0" w14:paraId="5B51788B" w14:textId="77777777">
        <w:tblPrEx>
          <w:tblCellMar>
            <w:left w:w="108" w:type="dxa"/>
            <w:right w:w="108" w:type="dxa"/>
          </w:tblCellMar>
        </w:tblPrEx>
        <w:tc>
          <w:tcPr>
            <w:tcW w:w="4537" w:type="dxa"/>
          </w:tcPr>
          <w:p w14:paraId="58D7801F" w14:textId="77777777" w:rsidR="00F30FC0" w:rsidRDefault="00000000">
            <w:pPr>
              <w:pStyle w:val="TAH"/>
            </w:pPr>
            <w:r>
              <w:t>Information Element</w:t>
            </w:r>
          </w:p>
        </w:tc>
        <w:tc>
          <w:tcPr>
            <w:tcW w:w="2268" w:type="dxa"/>
          </w:tcPr>
          <w:p w14:paraId="5E5B058B" w14:textId="77777777" w:rsidR="00F30FC0" w:rsidRDefault="00000000">
            <w:pPr>
              <w:pStyle w:val="TAH"/>
            </w:pPr>
            <w:r>
              <w:t>Value/remark</w:t>
            </w:r>
          </w:p>
        </w:tc>
        <w:tc>
          <w:tcPr>
            <w:tcW w:w="1701" w:type="dxa"/>
          </w:tcPr>
          <w:p w14:paraId="64F08EFE" w14:textId="77777777" w:rsidR="00F30FC0" w:rsidRDefault="00000000">
            <w:pPr>
              <w:pStyle w:val="TAH"/>
            </w:pPr>
            <w:r>
              <w:t>Comment</w:t>
            </w:r>
          </w:p>
        </w:tc>
        <w:tc>
          <w:tcPr>
            <w:tcW w:w="1275" w:type="dxa"/>
          </w:tcPr>
          <w:p w14:paraId="7BAA9CE2" w14:textId="77777777" w:rsidR="00F30FC0" w:rsidRDefault="00000000">
            <w:pPr>
              <w:pStyle w:val="TAH"/>
            </w:pPr>
            <w:r>
              <w:t>Condition</w:t>
            </w:r>
          </w:p>
        </w:tc>
      </w:tr>
      <w:tr w:rsidR="00F30FC0" w14:paraId="1F0405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A62CE" w14:textId="77777777" w:rsidR="00F30FC0" w:rsidRDefault="00000000">
            <w:pPr>
              <w:pStyle w:val="TAL"/>
            </w:pPr>
            <w: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5AFD71C5"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480272D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0FCD855" w14:textId="77777777" w:rsidR="00F30FC0" w:rsidRDefault="00F30FC0">
            <w:pPr>
              <w:pStyle w:val="TAL"/>
            </w:pPr>
          </w:p>
        </w:tc>
      </w:tr>
      <w:tr w:rsidR="00F30FC0" w14:paraId="0321AB38" w14:textId="77777777">
        <w:tblPrEx>
          <w:tblCellMar>
            <w:left w:w="108" w:type="dxa"/>
            <w:right w:w="108" w:type="dxa"/>
          </w:tblCellMar>
        </w:tblPrEx>
        <w:tc>
          <w:tcPr>
            <w:tcW w:w="4537" w:type="dxa"/>
            <w:tcBorders>
              <w:bottom w:val="nil"/>
            </w:tcBorders>
          </w:tcPr>
          <w:p w14:paraId="78458B11" w14:textId="77777777" w:rsidR="00F30FC0" w:rsidRDefault="00000000">
            <w:pPr>
              <w:pStyle w:val="TAL"/>
            </w:pPr>
            <w:r>
              <w:t xml:space="preserve">  n</w:t>
            </w:r>
            <w:r>
              <w:rPr>
                <w:rFonts w:cs="Courier New"/>
                <w:szCs w:val="16"/>
              </w:rPr>
              <w:t>prach-CP-Length-r13</w:t>
            </w:r>
          </w:p>
        </w:tc>
        <w:tc>
          <w:tcPr>
            <w:tcW w:w="2268" w:type="dxa"/>
          </w:tcPr>
          <w:p w14:paraId="1EF50157" w14:textId="77777777" w:rsidR="00F30FC0" w:rsidRDefault="00000000">
            <w:pPr>
              <w:pStyle w:val="TAL"/>
            </w:pPr>
            <w:r>
              <w:t>us66dot7</w:t>
            </w:r>
          </w:p>
        </w:tc>
        <w:tc>
          <w:tcPr>
            <w:tcW w:w="1701" w:type="dxa"/>
          </w:tcPr>
          <w:p w14:paraId="38412B51" w14:textId="77777777" w:rsidR="00F30FC0" w:rsidRDefault="00000000">
            <w:pPr>
              <w:pStyle w:val="TAL"/>
            </w:pPr>
            <w:r>
              <w:t>2048*Ts</w:t>
            </w:r>
          </w:p>
        </w:tc>
        <w:tc>
          <w:tcPr>
            <w:tcW w:w="1275" w:type="dxa"/>
          </w:tcPr>
          <w:p w14:paraId="37278B8F" w14:textId="77777777" w:rsidR="00F30FC0" w:rsidRDefault="00000000">
            <w:pPr>
              <w:pStyle w:val="TAL"/>
            </w:pPr>
            <w:r>
              <w:rPr>
                <w:rFonts w:eastAsia="PMingLiU" w:cs="Arial"/>
                <w:lang w:eastAsia="zh-TW"/>
              </w:rPr>
              <w:t>N</w:t>
            </w:r>
            <w:r>
              <w:rPr>
                <w:rFonts w:cs="Arial"/>
              </w:rPr>
              <w:t>PRACH Format 0</w:t>
            </w:r>
          </w:p>
        </w:tc>
      </w:tr>
      <w:tr w:rsidR="00F30FC0" w14:paraId="245D04C0" w14:textId="77777777">
        <w:tblPrEx>
          <w:tblCellMar>
            <w:left w:w="108" w:type="dxa"/>
            <w:right w:w="108" w:type="dxa"/>
          </w:tblCellMar>
        </w:tblPrEx>
        <w:tc>
          <w:tcPr>
            <w:tcW w:w="4537" w:type="dxa"/>
            <w:tcBorders>
              <w:bottom w:val="nil"/>
            </w:tcBorders>
          </w:tcPr>
          <w:p w14:paraId="3DB234A6" w14:textId="77777777" w:rsidR="00F30FC0" w:rsidRDefault="00F30FC0">
            <w:pPr>
              <w:pStyle w:val="TAL"/>
            </w:pPr>
          </w:p>
        </w:tc>
        <w:tc>
          <w:tcPr>
            <w:tcW w:w="2268" w:type="dxa"/>
          </w:tcPr>
          <w:p w14:paraId="789A8BB6" w14:textId="77777777" w:rsidR="00F30FC0" w:rsidRDefault="00000000">
            <w:pPr>
              <w:pStyle w:val="TAL"/>
            </w:pPr>
            <w:r>
              <w:t>us266dot7</w:t>
            </w:r>
          </w:p>
        </w:tc>
        <w:tc>
          <w:tcPr>
            <w:tcW w:w="1701" w:type="dxa"/>
          </w:tcPr>
          <w:p w14:paraId="5BEEB9EE" w14:textId="77777777" w:rsidR="00F30FC0" w:rsidRDefault="00000000">
            <w:pPr>
              <w:pStyle w:val="TAL"/>
            </w:pPr>
            <w:r>
              <w:t>8192*Ts</w:t>
            </w:r>
          </w:p>
        </w:tc>
        <w:tc>
          <w:tcPr>
            <w:tcW w:w="1275" w:type="dxa"/>
          </w:tcPr>
          <w:p w14:paraId="705FC031" w14:textId="77777777" w:rsidR="00F30FC0" w:rsidRDefault="00000000">
            <w:pPr>
              <w:pStyle w:val="TAL"/>
            </w:pPr>
            <w:r>
              <w:rPr>
                <w:rFonts w:eastAsia="PMingLiU" w:cs="Arial"/>
                <w:lang w:eastAsia="zh-TW"/>
              </w:rPr>
              <w:t>N</w:t>
            </w:r>
            <w:r>
              <w:rPr>
                <w:rFonts w:cs="Arial"/>
              </w:rPr>
              <w:t xml:space="preserve">PRACH Format </w:t>
            </w:r>
            <w:r>
              <w:rPr>
                <w:rFonts w:eastAsia="PMingLiU" w:cs="Arial"/>
                <w:lang w:eastAsia="zh-TW"/>
              </w:rPr>
              <w:t>1</w:t>
            </w:r>
          </w:p>
        </w:tc>
      </w:tr>
      <w:tr w:rsidR="00F30FC0" w14:paraId="55726D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BF16D"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6B99480"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2882CB4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3CBDB917" w14:textId="77777777" w:rsidR="00F30FC0" w:rsidRDefault="00F30FC0">
            <w:pPr>
              <w:pStyle w:val="TAL"/>
            </w:pPr>
          </w:p>
        </w:tc>
      </w:tr>
    </w:tbl>
    <w:p w14:paraId="21E7CE76" w14:textId="77777777" w:rsidR="00F30FC0" w:rsidRDefault="00F30FC0"/>
    <w:p w14:paraId="54E85B8F" w14:textId="77777777" w:rsidR="00F30FC0" w:rsidRDefault="00000000">
      <w:pPr>
        <w:pStyle w:val="H6"/>
      </w:pPr>
      <w:r>
        <w:t>6.3B.3.2.5</w:t>
      </w:r>
      <w:r>
        <w:tab/>
        <w:t>Test requirement</w:t>
      </w:r>
    </w:p>
    <w:p w14:paraId="710D5CDB" w14:textId="77777777" w:rsidR="00F30FC0" w:rsidRDefault="00000000">
      <w:r>
        <w:t xml:space="preserve">The requirement for the power measured in steps (2), (3) and (4) of the test procedure shall not </w:t>
      </w:r>
      <w:r>
        <w:rPr>
          <w:rFonts w:eastAsia="香~??’c‘I"/>
        </w:rPr>
        <w:t>exceed</w:t>
      </w:r>
      <w:r>
        <w:t xml:space="preserve"> the values specified in Table 6.3B.1.5-1.</w:t>
      </w:r>
    </w:p>
    <w:p w14:paraId="28B02A95" w14:textId="77777777" w:rsidR="00F30FC0" w:rsidRDefault="00000000">
      <w:pPr>
        <w:pStyle w:val="TH"/>
      </w:pPr>
      <w:r>
        <w:t xml:space="preserve">Table 6.3B.3.2.5-1: </w:t>
      </w:r>
      <w:r>
        <w:rPr>
          <w:rFonts w:eastAsia="PMingLiU"/>
          <w:lang w:eastAsia="zh-TW"/>
        </w:rPr>
        <w:t>General ON/OFF time mask for category NB1 and NB2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245"/>
      </w:tblGrid>
      <w:tr w:rsidR="00F30FC0" w14:paraId="7F8DFE63" w14:textId="77777777">
        <w:tc>
          <w:tcPr>
            <w:tcW w:w="2409" w:type="dxa"/>
            <w:vMerge w:val="restart"/>
          </w:tcPr>
          <w:p w14:paraId="095E54B3" w14:textId="77777777" w:rsidR="00F30FC0" w:rsidRDefault="00F30FC0">
            <w:pPr>
              <w:pStyle w:val="TAH"/>
            </w:pPr>
          </w:p>
        </w:tc>
        <w:tc>
          <w:tcPr>
            <w:tcW w:w="5245" w:type="dxa"/>
          </w:tcPr>
          <w:p w14:paraId="02E3FDD8" w14:textId="77777777" w:rsidR="00F30FC0" w:rsidRDefault="00000000">
            <w:pPr>
              <w:pStyle w:val="TAH"/>
            </w:pPr>
            <w:r>
              <w:t>Channel bandwidth / minimum output power / measurement bandwidth</w:t>
            </w:r>
          </w:p>
        </w:tc>
      </w:tr>
      <w:tr w:rsidR="00F30FC0" w14:paraId="08A1F3D3" w14:textId="77777777">
        <w:tc>
          <w:tcPr>
            <w:tcW w:w="2409" w:type="dxa"/>
            <w:vMerge/>
          </w:tcPr>
          <w:p w14:paraId="056521A5" w14:textId="77777777" w:rsidR="00F30FC0" w:rsidRDefault="00F30FC0"/>
        </w:tc>
        <w:tc>
          <w:tcPr>
            <w:tcW w:w="5245" w:type="dxa"/>
          </w:tcPr>
          <w:p w14:paraId="13C85CEF" w14:textId="77777777" w:rsidR="00F30FC0" w:rsidRDefault="00000000">
            <w:pPr>
              <w:pStyle w:val="TAH"/>
            </w:pPr>
            <w:r>
              <w:rPr>
                <w:rFonts w:eastAsia="PMingLiU"/>
                <w:lang w:eastAsia="zh-TW"/>
              </w:rPr>
              <w:t>200 kHz</w:t>
            </w:r>
          </w:p>
        </w:tc>
      </w:tr>
      <w:tr w:rsidR="00F30FC0" w14:paraId="4B8CCEA2" w14:textId="77777777">
        <w:tc>
          <w:tcPr>
            <w:tcW w:w="2409" w:type="dxa"/>
            <w:vAlign w:val="center"/>
          </w:tcPr>
          <w:p w14:paraId="4813A591" w14:textId="77777777" w:rsidR="00F30FC0" w:rsidRDefault="00000000">
            <w:pPr>
              <w:pStyle w:val="TAC"/>
            </w:pPr>
            <w:r>
              <w:t>Transmit OFF power</w:t>
            </w:r>
          </w:p>
        </w:tc>
        <w:tc>
          <w:tcPr>
            <w:tcW w:w="5245" w:type="dxa"/>
            <w:vAlign w:val="center"/>
          </w:tcPr>
          <w:p w14:paraId="34C38331" w14:textId="77777777" w:rsidR="00F30FC0" w:rsidRDefault="00000000">
            <w:pPr>
              <w:pStyle w:val="TAC"/>
              <w:rPr>
                <w:rFonts w:eastAsia="PMingLiU"/>
                <w:lang w:eastAsia="zh-TW"/>
              </w:rPr>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tc>
      </w:tr>
      <w:tr w:rsidR="00F30FC0" w14:paraId="63B25719" w14:textId="77777777">
        <w:tc>
          <w:tcPr>
            <w:tcW w:w="2409" w:type="dxa"/>
            <w:vAlign w:val="center"/>
          </w:tcPr>
          <w:p w14:paraId="73E002E7" w14:textId="77777777" w:rsidR="00F30FC0" w:rsidRDefault="00000000">
            <w:pPr>
              <w:pStyle w:val="TAL"/>
            </w:pPr>
            <w:r>
              <w:t>Transmission OFF Measurement bandwidth</w:t>
            </w:r>
          </w:p>
        </w:tc>
        <w:tc>
          <w:tcPr>
            <w:tcW w:w="5245" w:type="dxa"/>
            <w:vAlign w:val="center"/>
          </w:tcPr>
          <w:p w14:paraId="73DC40E4" w14:textId="77777777" w:rsidR="00F30FC0" w:rsidRDefault="00000000">
            <w:pPr>
              <w:pStyle w:val="TAC"/>
              <w:rPr>
                <w:rFonts w:eastAsia="PMingLiU"/>
                <w:lang w:eastAsia="zh-TW"/>
              </w:rPr>
            </w:pPr>
            <w:r>
              <w:rPr>
                <w:rFonts w:eastAsia="PMingLiU"/>
                <w:lang w:eastAsia="zh-TW"/>
              </w:rPr>
              <w:t>180kHz</w:t>
            </w:r>
          </w:p>
        </w:tc>
      </w:tr>
      <w:tr w:rsidR="00F30FC0" w14:paraId="44DAA6B6" w14:textId="77777777">
        <w:tc>
          <w:tcPr>
            <w:tcW w:w="2409" w:type="dxa"/>
            <w:vAlign w:val="center"/>
          </w:tcPr>
          <w:p w14:paraId="4BC4460E" w14:textId="77777777" w:rsidR="00F30FC0" w:rsidRDefault="00000000">
            <w:pPr>
              <w:pStyle w:val="TAL"/>
            </w:pPr>
            <w:r>
              <w:t>Expected Transmission ON Measured power</w:t>
            </w:r>
          </w:p>
        </w:tc>
        <w:tc>
          <w:tcPr>
            <w:tcW w:w="5245" w:type="dxa"/>
            <w:vAlign w:val="center"/>
          </w:tcPr>
          <w:p w14:paraId="43C0571C" w14:textId="77777777" w:rsidR="00F30FC0" w:rsidRDefault="00000000">
            <w:pPr>
              <w:pStyle w:val="TAC"/>
              <w:rPr>
                <w:rFonts w:eastAsia="PMingLiU"/>
                <w:lang w:eastAsia="zh-TW"/>
              </w:rPr>
            </w:pPr>
            <w:r>
              <w:rPr>
                <w:rFonts w:eastAsia="PMingLiU"/>
                <w:lang w:eastAsia="zh-TW"/>
              </w:rPr>
              <w:t xml:space="preserve">-11 </w:t>
            </w:r>
            <w:r>
              <w:t>dBm</w:t>
            </w:r>
          </w:p>
        </w:tc>
      </w:tr>
      <w:tr w:rsidR="00F30FC0" w14:paraId="5F657FAB" w14:textId="77777777">
        <w:tc>
          <w:tcPr>
            <w:tcW w:w="2409" w:type="dxa"/>
            <w:vAlign w:val="center"/>
          </w:tcPr>
          <w:p w14:paraId="133A7048" w14:textId="77777777" w:rsidR="00F30FC0" w:rsidRDefault="00000000">
            <w:pPr>
              <w:pStyle w:val="TAL"/>
            </w:pPr>
            <w:r>
              <w:t>ON power tolerance</w:t>
            </w:r>
          </w:p>
          <w:p w14:paraId="43F23DAB" w14:textId="77777777" w:rsidR="00F30FC0" w:rsidRDefault="00000000">
            <w:pPr>
              <w:pStyle w:val="TAL"/>
              <w:rPr>
                <w:rFonts w:eastAsia="PMingLiU"/>
                <w:lang w:eastAsia="zh-TW"/>
              </w:rPr>
            </w:pPr>
            <w:r>
              <w:rPr>
                <w:rFonts w:cs="v4.2.0"/>
              </w:rPr>
              <w:t xml:space="preserve">f </w:t>
            </w:r>
            <w:r>
              <w:rPr>
                <w:rFonts w:cs="Arial"/>
              </w:rPr>
              <w:t>≤</w:t>
            </w:r>
            <w:r>
              <w:rPr>
                <w:rFonts w:cs="v4.2.0"/>
              </w:rPr>
              <w:t xml:space="preserve"> 3.0GHz</w:t>
            </w:r>
          </w:p>
        </w:tc>
        <w:tc>
          <w:tcPr>
            <w:tcW w:w="5245" w:type="dxa"/>
            <w:vAlign w:val="center"/>
          </w:tcPr>
          <w:p w14:paraId="3F3495D9" w14:textId="77777777" w:rsidR="00F30FC0" w:rsidRDefault="00000000">
            <w:pPr>
              <w:pStyle w:val="TAC"/>
              <w:rPr>
                <w:rFonts w:eastAsia="PMingLiU"/>
                <w:lang w:eastAsia="zh-TW"/>
              </w:rPr>
            </w:pPr>
            <w:r>
              <w:rPr>
                <w:snapToGrid w:val="0"/>
              </w:rPr>
              <w:t>±</w:t>
            </w:r>
            <w:r>
              <w:t xml:space="preserve"> </w:t>
            </w:r>
            <w:r>
              <w:rPr>
                <w:rFonts w:eastAsia="PMingLiU"/>
                <w:lang w:eastAsia="zh-TW"/>
              </w:rPr>
              <w:t xml:space="preserve">7.5 </w:t>
            </w:r>
            <w:r>
              <w:t>dB</w:t>
            </w:r>
          </w:p>
        </w:tc>
      </w:tr>
    </w:tbl>
    <w:p w14:paraId="53DFBB28" w14:textId="77777777" w:rsidR="00F30FC0" w:rsidRDefault="00F30FC0"/>
    <w:p w14:paraId="491BC6EC" w14:textId="77777777" w:rsidR="00F30FC0" w:rsidRDefault="00000000">
      <w:pPr>
        <w:pStyle w:val="Heading3"/>
      </w:pPr>
      <w:bookmarkStart w:id="316" w:name="_Toc2790"/>
      <w:r>
        <w:t>6.3B.4</w:t>
      </w:r>
      <w:r>
        <w:tab/>
        <w:t>Power Control for category NB1 and NB2</w:t>
      </w:r>
      <w:bookmarkEnd w:id="312"/>
      <w:bookmarkEnd w:id="313"/>
      <w:bookmarkEnd w:id="314"/>
      <w:bookmarkEnd w:id="315"/>
      <w:bookmarkEnd w:id="316"/>
    </w:p>
    <w:p w14:paraId="49AB19F6" w14:textId="77777777" w:rsidR="00F30FC0" w:rsidRDefault="00000000" w:rsidP="000D11DA">
      <w:pPr>
        <w:pStyle w:val="Heading4"/>
      </w:pPr>
      <w:bookmarkStart w:id="317" w:name="_Toc13196"/>
      <w:r>
        <w:t>6.3B.4.1</w:t>
      </w:r>
      <w:r>
        <w:tab/>
        <w:t>Power Control Absolute power tolerance for category NB1 and NB2</w:t>
      </w:r>
      <w:bookmarkEnd w:id="317"/>
    </w:p>
    <w:p w14:paraId="440FBE1F" w14:textId="77777777" w:rsidR="00F30FC0" w:rsidRPr="000D11DA" w:rsidRDefault="00000000">
      <w:pPr>
        <w:pStyle w:val="EditorsNote"/>
      </w:pPr>
      <w:r w:rsidRPr="000D11DA">
        <w:t>Editor’s Note: This clause is incomplete. The following aspects are either missing or not yet determined:</w:t>
      </w:r>
    </w:p>
    <w:p w14:paraId="2AFD773E" w14:textId="77777777" w:rsidR="00F30FC0" w:rsidRPr="000D11DA" w:rsidRDefault="00000000">
      <w:pPr>
        <w:pStyle w:val="EditorsNote"/>
      </w:pPr>
      <w:r w:rsidRPr="000D11DA">
        <w:t>- Addition to applicability spec is pending</w:t>
      </w:r>
    </w:p>
    <w:p w14:paraId="58D4400B" w14:textId="77777777" w:rsidR="00F30FC0" w:rsidRPr="000D11DA" w:rsidRDefault="00000000">
      <w:pPr>
        <w:pStyle w:val="EditorsNote"/>
      </w:pPr>
      <w:r w:rsidRPr="000D11DA">
        <w:t>- Initial condition and call setup procedure to support satellite access are TBD</w:t>
      </w:r>
    </w:p>
    <w:p w14:paraId="61A9BA83" w14:textId="77777777" w:rsidR="00F30FC0" w:rsidRPr="000D11DA" w:rsidRDefault="00000000">
      <w:pPr>
        <w:pStyle w:val="EditorsNote"/>
      </w:pPr>
      <w:r w:rsidRPr="000D11DA">
        <w:t>- Message exceptions specific to satellite access is TBD</w:t>
      </w:r>
    </w:p>
    <w:p w14:paraId="47652F99" w14:textId="77777777" w:rsidR="00F30FC0" w:rsidRPr="000D11DA" w:rsidRDefault="00000000">
      <w:pPr>
        <w:pStyle w:val="EditorsNote"/>
      </w:pPr>
      <w:r w:rsidRPr="000D11DA">
        <w:t>- Test Points analysis is TBD</w:t>
      </w:r>
    </w:p>
    <w:p w14:paraId="0FDFCBAA" w14:textId="77777777" w:rsidR="00F30FC0" w:rsidRPr="000D11DA" w:rsidRDefault="00000000">
      <w:pPr>
        <w:pStyle w:val="EditorsNote"/>
      </w:pPr>
      <w:r w:rsidRPr="000D11DA">
        <w:t>- Test configuration is TBD</w:t>
      </w:r>
    </w:p>
    <w:p w14:paraId="1794EC63" w14:textId="77777777" w:rsidR="00F30FC0" w:rsidRPr="000D11DA" w:rsidRDefault="00000000">
      <w:pPr>
        <w:pStyle w:val="EditorsNote"/>
      </w:pPr>
      <w:r w:rsidRPr="000D11DA">
        <w:t>- Annex F MU/TT is TBD</w:t>
      </w:r>
    </w:p>
    <w:p w14:paraId="473D4B36" w14:textId="77777777" w:rsidR="00F30FC0" w:rsidRDefault="00000000">
      <w:pPr>
        <w:pStyle w:val="H6"/>
      </w:pPr>
      <w:r>
        <w:t>6.3B.4.1.1</w:t>
      </w:r>
      <w:r>
        <w:tab/>
        <w:t>Test purpose</w:t>
      </w:r>
    </w:p>
    <w:p w14:paraId="157B27C4" w14:textId="77777777" w:rsidR="00F30FC0" w:rsidRDefault="00000000">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14:paraId="30B1592E" w14:textId="77777777" w:rsidR="00F30FC0" w:rsidRDefault="00000000">
      <w:pPr>
        <w:pStyle w:val="H6"/>
      </w:pPr>
      <w:r>
        <w:t>6.3B.4.1.2</w:t>
      </w:r>
      <w:r>
        <w:tab/>
        <w:t>Test applicability</w:t>
      </w:r>
    </w:p>
    <w:p w14:paraId="1EB6FE6C" w14:textId="77777777" w:rsidR="00F30FC0" w:rsidRDefault="00000000">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14:paraId="6D4B3E5D" w14:textId="77777777" w:rsidR="00F30FC0" w:rsidRDefault="00000000">
      <w:pPr>
        <w:pStyle w:val="H6"/>
      </w:pPr>
      <w:r>
        <w:t>6.3B.4.1.3</w:t>
      </w:r>
      <w:r>
        <w:tab/>
        <w:t>Minimum conformance requirements</w:t>
      </w:r>
    </w:p>
    <w:p w14:paraId="7AA45A69" w14:textId="77777777" w:rsidR="00F30FC0" w:rsidRDefault="00000000">
      <w:r>
        <w:t>The minimum requirement for absolute power tolerance is given in Table 6.3B.4.1.3-1 over the power range bounded by the Maximum output power as defined in subclause 6.2B and the Minimum output power as defined in subclause 6.3B</w:t>
      </w:r>
    </w:p>
    <w:p w14:paraId="0E2D6C41" w14:textId="77777777" w:rsidR="00F30FC0" w:rsidRDefault="00000000">
      <w:pPr>
        <w:pStyle w:val="TH"/>
      </w:pPr>
      <w:r>
        <w:t>Table 6.3B.4.1.3-1: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27"/>
      </w:tblGrid>
      <w:tr w:rsidR="00F30FC0" w14:paraId="4C8E8FB3" w14:textId="77777777">
        <w:trPr>
          <w:jc w:val="center"/>
        </w:trPr>
        <w:tc>
          <w:tcPr>
            <w:tcW w:w="1260" w:type="dxa"/>
          </w:tcPr>
          <w:p w14:paraId="7F9EA1B2" w14:textId="77777777" w:rsidR="00F30FC0" w:rsidRDefault="00000000">
            <w:pPr>
              <w:pStyle w:val="TAH"/>
              <w:rPr>
                <w:rFonts w:cs="Arial"/>
              </w:rPr>
            </w:pPr>
            <w:r>
              <w:rPr>
                <w:rFonts w:cs="Arial"/>
              </w:rPr>
              <w:t>Conditions</w:t>
            </w:r>
          </w:p>
        </w:tc>
        <w:tc>
          <w:tcPr>
            <w:tcW w:w="1827" w:type="dxa"/>
          </w:tcPr>
          <w:p w14:paraId="03AE30B0" w14:textId="77777777" w:rsidR="00F30FC0" w:rsidRDefault="00000000">
            <w:pPr>
              <w:pStyle w:val="TAH"/>
              <w:rPr>
                <w:rFonts w:cs="Arial"/>
              </w:rPr>
            </w:pPr>
            <w:r>
              <w:rPr>
                <w:rFonts w:cs="Arial"/>
              </w:rPr>
              <w:t>Tolerance</w:t>
            </w:r>
          </w:p>
        </w:tc>
      </w:tr>
      <w:tr w:rsidR="00F30FC0" w14:paraId="10E1FDED" w14:textId="77777777">
        <w:trPr>
          <w:jc w:val="center"/>
        </w:trPr>
        <w:tc>
          <w:tcPr>
            <w:tcW w:w="1260" w:type="dxa"/>
            <w:vAlign w:val="center"/>
          </w:tcPr>
          <w:p w14:paraId="142BB5F9" w14:textId="77777777" w:rsidR="00F30FC0" w:rsidRDefault="00000000">
            <w:pPr>
              <w:pStyle w:val="TAL"/>
              <w:rPr>
                <w:rFonts w:eastAsia="Osaka" w:cs="Arial"/>
              </w:rPr>
            </w:pPr>
            <w:r>
              <w:rPr>
                <w:rFonts w:cs="Arial"/>
              </w:rPr>
              <w:t>Normal</w:t>
            </w:r>
          </w:p>
        </w:tc>
        <w:tc>
          <w:tcPr>
            <w:tcW w:w="1827" w:type="dxa"/>
            <w:vAlign w:val="center"/>
          </w:tcPr>
          <w:p w14:paraId="6BF0D32B" w14:textId="77777777" w:rsidR="00F30FC0" w:rsidRDefault="00000000">
            <w:pPr>
              <w:pStyle w:val="TAC"/>
              <w:rPr>
                <w:rFonts w:eastAsia="Osaka" w:cs="Arial"/>
              </w:rPr>
            </w:pPr>
            <w:r>
              <w:rPr>
                <w:rFonts w:cs="Arial"/>
                <w:snapToGrid w:val="0"/>
              </w:rPr>
              <w:t>±</w:t>
            </w:r>
            <w:r>
              <w:rPr>
                <w:rFonts w:cs="Arial"/>
              </w:rPr>
              <w:t xml:space="preserve"> 9.0 dB</w:t>
            </w:r>
          </w:p>
        </w:tc>
      </w:tr>
      <w:tr w:rsidR="00F30FC0" w14:paraId="07E116EF" w14:textId="77777777">
        <w:trPr>
          <w:jc w:val="center"/>
        </w:trPr>
        <w:tc>
          <w:tcPr>
            <w:tcW w:w="1260" w:type="dxa"/>
            <w:vAlign w:val="center"/>
          </w:tcPr>
          <w:p w14:paraId="48D736C1" w14:textId="77777777" w:rsidR="00F30FC0" w:rsidRDefault="00000000">
            <w:pPr>
              <w:pStyle w:val="TAL"/>
              <w:rPr>
                <w:rFonts w:eastAsia="Osaka" w:cs="Arial"/>
              </w:rPr>
            </w:pPr>
            <w:r>
              <w:rPr>
                <w:rFonts w:cs="Arial"/>
              </w:rPr>
              <w:t>Extreme</w:t>
            </w:r>
          </w:p>
        </w:tc>
        <w:tc>
          <w:tcPr>
            <w:tcW w:w="1827" w:type="dxa"/>
            <w:vAlign w:val="center"/>
          </w:tcPr>
          <w:p w14:paraId="035C52CC" w14:textId="77777777" w:rsidR="00F30FC0" w:rsidRDefault="00000000">
            <w:pPr>
              <w:pStyle w:val="TAC"/>
              <w:rPr>
                <w:rFonts w:eastAsia="Osaka" w:cs="Arial"/>
              </w:rPr>
            </w:pPr>
            <w:r>
              <w:rPr>
                <w:rFonts w:cs="Arial"/>
                <w:snapToGrid w:val="0"/>
              </w:rPr>
              <w:t>±</w:t>
            </w:r>
            <w:r>
              <w:rPr>
                <w:rFonts w:cs="Arial"/>
              </w:rPr>
              <w:t xml:space="preserve"> 12.0 dB</w:t>
            </w:r>
          </w:p>
        </w:tc>
      </w:tr>
    </w:tbl>
    <w:p w14:paraId="6139727D" w14:textId="77777777" w:rsidR="00F30FC0" w:rsidRDefault="00F30FC0"/>
    <w:p w14:paraId="73EA10EE"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6.3B.3.4.</w:t>
      </w:r>
    </w:p>
    <w:p w14:paraId="75986D66" w14:textId="77777777" w:rsidR="00F30FC0" w:rsidRDefault="00000000">
      <w:pPr>
        <w:pStyle w:val="H6"/>
      </w:pPr>
      <w:r>
        <w:t>6.3B.4.1.4</w:t>
      </w:r>
      <w:r>
        <w:tab/>
        <w:t>Test description</w:t>
      </w:r>
    </w:p>
    <w:p w14:paraId="73A9D478" w14:textId="77777777" w:rsidR="00F30FC0" w:rsidRDefault="00000000">
      <w:pPr>
        <w:pStyle w:val="H6"/>
      </w:pPr>
      <w:r>
        <w:t>6.3B.4.1.4.1</w:t>
      </w:r>
      <w:r>
        <w:tab/>
        <w:t>Initial conditions</w:t>
      </w:r>
    </w:p>
    <w:p w14:paraId="5548E785" w14:textId="77777777" w:rsidR="00F30FC0" w:rsidRPr="000D11DA" w:rsidRDefault="00000000">
      <w:r w:rsidRPr="000D11DA">
        <w:t>Initial conditions are set of test configurations the UE needs to be tested in and the steps for the SS to take with the UE to reach the correct measurement state.</w:t>
      </w:r>
    </w:p>
    <w:p w14:paraId="68E6B0C1" w14:textId="77777777" w:rsidR="00F30FC0" w:rsidRDefault="0000000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TS 36.521-1[14] Annex A.2. </w:t>
      </w:r>
      <w:r>
        <w:t>Configurations of NPDSCH and NPDCCH before measurement are specified in TS 36.521-1[14] Annex C.2.</w:t>
      </w:r>
    </w:p>
    <w:p w14:paraId="7517DB57" w14:textId="77777777" w:rsidR="00F30FC0" w:rsidRDefault="00000000">
      <w:pPr>
        <w:pStyle w:val="TH"/>
      </w:pPr>
      <w:r>
        <w:t>Table 6.3B.4.1.4.1-1: Test Configuration</w:t>
      </w:r>
      <w:r>
        <w:rPr>
          <w:rFonts w:eastAsia="PMingLiU"/>
          <w:lang w:eastAsia="zh-TW"/>
        </w:rPr>
        <w:t xml:space="preserve"> </w:t>
      </w:r>
      <w:r>
        <w:t>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F30FC0" w14:paraId="3F13F4F8" w14:textId="77777777">
        <w:trPr>
          <w:cantSplit/>
          <w:jc w:val="center"/>
        </w:trPr>
        <w:tc>
          <w:tcPr>
            <w:tcW w:w="8485" w:type="dxa"/>
            <w:gridSpan w:val="6"/>
          </w:tcPr>
          <w:p w14:paraId="2F4682C8" w14:textId="77777777" w:rsidR="00F30FC0" w:rsidRDefault="00000000">
            <w:pPr>
              <w:pStyle w:val="TAH"/>
            </w:pPr>
            <w:r>
              <w:t>Initial Conditions</w:t>
            </w:r>
          </w:p>
        </w:tc>
      </w:tr>
      <w:tr w:rsidR="00F30FC0" w14:paraId="7067527C" w14:textId="77777777">
        <w:trPr>
          <w:cantSplit/>
          <w:jc w:val="center"/>
        </w:trPr>
        <w:tc>
          <w:tcPr>
            <w:tcW w:w="3988" w:type="dxa"/>
            <w:gridSpan w:val="3"/>
          </w:tcPr>
          <w:p w14:paraId="7BA99E6A" w14:textId="77777777" w:rsidR="00F30FC0" w:rsidRDefault="00000000">
            <w:pPr>
              <w:pStyle w:val="TAL"/>
            </w:pPr>
            <w:r>
              <w:t>Test Environment as specified in TS 36.508 [12] clause 8.1.1</w:t>
            </w:r>
          </w:p>
        </w:tc>
        <w:tc>
          <w:tcPr>
            <w:tcW w:w="4497" w:type="dxa"/>
            <w:gridSpan w:val="3"/>
          </w:tcPr>
          <w:p w14:paraId="352F3DEC" w14:textId="77777777" w:rsidR="00F30FC0" w:rsidRDefault="00000000">
            <w:pPr>
              <w:pStyle w:val="TAL"/>
            </w:pPr>
            <w:r>
              <w:t>Normal, TL/VL, TL/VH, TH/VL, TH/VH</w:t>
            </w:r>
          </w:p>
        </w:tc>
      </w:tr>
      <w:tr w:rsidR="00F30FC0" w14:paraId="5CC8D017" w14:textId="77777777">
        <w:trPr>
          <w:cantSplit/>
          <w:jc w:val="center"/>
        </w:trPr>
        <w:tc>
          <w:tcPr>
            <w:tcW w:w="3988" w:type="dxa"/>
            <w:gridSpan w:val="3"/>
          </w:tcPr>
          <w:p w14:paraId="46D45163" w14:textId="77777777" w:rsidR="00F30FC0" w:rsidRDefault="00000000">
            <w:pPr>
              <w:pStyle w:val="TAL"/>
            </w:pPr>
            <w:r>
              <w:t>Test Frequencies as specified in TS36.508 [12] clause 8.1.3.1</w:t>
            </w:r>
          </w:p>
        </w:tc>
        <w:tc>
          <w:tcPr>
            <w:tcW w:w="4497" w:type="dxa"/>
            <w:gridSpan w:val="3"/>
          </w:tcPr>
          <w:p w14:paraId="5A4323FF" w14:textId="77777777" w:rsidR="00F30FC0" w:rsidRDefault="00000000">
            <w:pPr>
              <w:pStyle w:val="TAL"/>
            </w:pPr>
            <w:r>
              <w:rPr>
                <w:rFonts w:cs="Arial"/>
                <w:szCs w:val="18"/>
                <w:lang w:eastAsia="zh-TW"/>
              </w:rPr>
              <w:t>Frequency ranges defined in Annex K.1.</w:t>
            </w:r>
            <w:r>
              <w:rPr>
                <w:rFonts w:eastAsia="PMingLiU" w:cs="Arial"/>
                <w:szCs w:val="18"/>
                <w:lang w:eastAsia="zh-TW"/>
              </w:rPr>
              <w:t>1</w:t>
            </w:r>
          </w:p>
        </w:tc>
      </w:tr>
      <w:tr w:rsidR="00F30FC0" w14:paraId="3F01FEBC" w14:textId="77777777">
        <w:trPr>
          <w:jc w:val="center"/>
        </w:trPr>
        <w:tc>
          <w:tcPr>
            <w:tcW w:w="1470" w:type="dxa"/>
          </w:tcPr>
          <w:p w14:paraId="1EE3F61F" w14:textId="77777777" w:rsidR="00F30FC0" w:rsidRDefault="00000000">
            <w:pPr>
              <w:pStyle w:val="TAH"/>
            </w:pPr>
            <w:r>
              <w:t>Configuration ID</w:t>
            </w:r>
          </w:p>
        </w:tc>
        <w:tc>
          <w:tcPr>
            <w:tcW w:w="2518" w:type="dxa"/>
            <w:gridSpan w:val="2"/>
          </w:tcPr>
          <w:p w14:paraId="2A65CF17" w14:textId="77777777" w:rsidR="00F30FC0" w:rsidRDefault="00000000">
            <w:pPr>
              <w:pStyle w:val="TAH"/>
            </w:pPr>
            <w:r>
              <w:t>Downlink Configuration</w:t>
            </w:r>
          </w:p>
        </w:tc>
        <w:tc>
          <w:tcPr>
            <w:tcW w:w="4497" w:type="dxa"/>
            <w:gridSpan w:val="3"/>
          </w:tcPr>
          <w:p w14:paraId="1EC6784E" w14:textId="77777777" w:rsidR="00F30FC0" w:rsidRDefault="00000000">
            <w:pPr>
              <w:pStyle w:val="TAH"/>
            </w:pPr>
            <w:r>
              <w:t>Uplink Configuration</w:t>
            </w:r>
          </w:p>
        </w:tc>
      </w:tr>
      <w:tr w:rsidR="00F30FC0" w14:paraId="75E9C3CA" w14:textId="77777777">
        <w:trPr>
          <w:jc w:val="center"/>
        </w:trPr>
        <w:tc>
          <w:tcPr>
            <w:tcW w:w="1470" w:type="dxa"/>
          </w:tcPr>
          <w:p w14:paraId="4A964731" w14:textId="77777777" w:rsidR="00F30FC0" w:rsidRDefault="00F30FC0">
            <w:pPr>
              <w:pStyle w:val="TAC"/>
            </w:pPr>
          </w:p>
        </w:tc>
        <w:tc>
          <w:tcPr>
            <w:tcW w:w="1164" w:type="dxa"/>
          </w:tcPr>
          <w:p w14:paraId="0235F4ED" w14:textId="77777777" w:rsidR="00F30FC0" w:rsidRDefault="00000000">
            <w:pPr>
              <w:pStyle w:val="TAC"/>
            </w:pPr>
            <w:r>
              <w:t>Modulation</w:t>
            </w:r>
          </w:p>
        </w:tc>
        <w:tc>
          <w:tcPr>
            <w:tcW w:w="1354" w:type="dxa"/>
          </w:tcPr>
          <w:p w14:paraId="6B01DE91" w14:textId="77777777" w:rsidR="00F30FC0" w:rsidRDefault="00000000">
            <w:pPr>
              <w:pStyle w:val="TAC"/>
              <w:rPr>
                <w:highlight w:val="yellow"/>
              </w:rPr>
            </w:pPr>
            <w:r>
              <w:rPr>
                <w:rFonts w:cs="Arial"/>
              </w:rPr>
              <w:t>Subcarriers</w:t>
            </w:r>
          </w:p>
        </w:tc>
        <w:tc>
          <w:tcPr>
            <w:tcW w:w="2139" w:type="dxa"/>
          </w:tcPr>
          <w:p w14:paraId="41C462E7" w14:textId="77777777" w:rsidR="00F30FC0" w:rsidRDefault="00000000">
            <w:pPr>
              <w:pStyle w:val="TAC"/>
            </w:pPr>
            <w:r>
              <w:t>Modulation</w:t>
            </w:r>
          </w:p>
        </w:tc>
        <w:tc>
          <w:tcPr>
            <w:tcW w:w="1164" w:type="dxa"/>
          </w:tcPr>
          <w:p w14:paraId="26131D00" w14:textId="77777777" w:rsidR="00F30FC0" w:rsidRDefault="00000000">
            <w:pPr>
              <w:pStyle w:val="TAC"/>
              <w:rPr>
                <w:highlight w:val="yellow"/>
              </w:rPr>
            </w:pPr>
            <w:r>
              <w:t>N</w:t>
            </w:r>
            <w:r>
              <w:rPr>
                <w:vertAlign w:val="subscript"/>
              </w:rPr>
              <w:t>tones</w:t>
            </w:r>
          </w:p>
        </w:tc>
        <w:tc>
          <w:tcPr>
            <w:tcW w:w="1194" w:type="dxa"/>
          </w:tcPr>
          <w:p w14:paraId="464C3DC0" w14:textId="77777777" w:rsidR="00F30FC0" w:rsidRDefault="00000000">
            <w:pPr>
              <w:pStyle w:val="TAC"/>
              <w:rPr>
                <w:highlight w:val="yellow"/>
              </w:rPr>
            </w:pPr>
            <w:r>
              <w:t>Subcarrier spacing</w:t>
            </w:r>
          </w:p>
        </w:tc>
      </w:tr>
      <w:tr w:rsidR="00F30FC0" w14:paraId="7526F3D7" w14:textId="77777777">
        <w:trPr>
          <w:jc w:val="center"/>
        </w:trPr>
        <w:tc>
          <w:tcPr>
            <w:tcW w:w="1470" w:type="dxa"/>
          </w:tcPr>
          <w:p w14:paraId="240922CE" w14:textId="77777777" w:rsidR="00F30FC0" w:rsidRDefault="00000000">
            <w:pPr>
              <w:pStyle w:val="TAC"/>
            </w:pPr>
            <w:r>
              <w:t>1</w:t>
            </w:r>
          </w:p>
        </w:tc>
        <w:tc>
          <w:tcPr>
            <w:tcW w:w="2518" w:type="dxa"/>
            <w:gridSpan w:val="2"/>
            <w:vMerge w:val="restart"/>
          </w:tcPr>
          <w:p w14:paraId="0D890D95" w14:textId="77777777" w:rsidR="00F30FC0" w:rsidRDefault="00000000">
            <w:pPr>
              <w:pStyle w:val="TAC"/>
              <w:rPr>
                <w:highlight w:val="yellow"/>
                <w:lang w:eastAsia="ko-KR"/>
              </w:rPr>
            </w:pPr>
            <w:r>
              <w:rPr>
                <w:lang w:eastAsia="ko-KR"/>
              </w:rPr>
              <w:t>N/A</w:t>
            </w:r>
          </w:p>
        </w:tc>
        <w:tc>
          <w:tcPr>
            <w:tcW w:w="2139" w:type="dxa"/>
          </w:tcPr>
          <w:p w14:paraId="5DDAD150" w14:textId="77777777" w:rsidR="00F30FC0" w:rsidRDefault="00000000">
            <w:pPr>
              <w:pStyle w:val="TAC"/>
            </w:pPr>
            <w:r>
              <w:t>QPSK</w:t>
            </w:r>
          </w:p>
        </w:tc>
        <w:tc>
          <w:tcPr>
            <w:tcW w:w="1164" w:type="dxa"/>
          </w:tcPr>
          <w:p w14:paraId="2E9CCF24" w14:textId="77777777" w:rsidR="00F30FC0" w:rsidRDefault="00000000">
            <w:pPr>
              <w:pStyle w:val="TAC"/>
              <w:rPr>
                <w:highlight w:val="yellow"/>
              </w:rPr>
            </w:pPr>
            <w:r>
              <w:t>1@0</w:t>
            </w:r>
          </w:p>
        </w:tc>
        <w:tc>
          <w:tcPr>
            <w:tcW w:w="1194" w:type="dxa"/>
          </w:tcPr>
          <w:p w14:paraId="50C37331" w14:textId="77777777" w:rsidR="00F30FC0" w:rsidRDefault="00000000">
            <w:pPr>
              <w:pStyle w:val="TAC"/>
              <w:rPr>
                <w:highlight w:val="yellow"/>
              </w:rPr>
            </w:pPr>
            <w:r>
              <w:t>3.75 kHz</w:t>
            </w:r>
          </w:p>
        </w:tc>
      </w:tr>
      <w:tr w:rsidR="00F30FC0" w14:paraId="6F388564" w14:textId="77777777">
        <w:trPr>
          <w:jc w:val="center"/>
        </w:trPr>
        <w:tc>
          <w:tcPr>
            <w:tcW w:w="1470" w:type="dxa"/>
          </w:tcPr>
          <w:p w14:paraId="72658586" w14:textId="77777777" w:rsidR="00F30FC0" w:rsidRDefault="00000000">
            <w:pPr>
              <w:pStyle w:val="TAC"/>
              <w:rPr>
                <w:lang w:eastAsia="ko-KR"/>
              </w:rPr>
            </w:pPr>
            <w:r>
              <w:rPr>
                <w:lang w:eastAsia="ko-KR"/>
              </w:rPr>
              <w:t>2</w:t>
            </w:r>
          </w:p>
        </w:tc>
        <w:tc>
          <w:tcPr>
            <w:tcW w:w="2518" w:type="dxa"/>
            <w:gridSpan w:val="2"/>
            <w:vMerge/>
          </w:tcPr>
          <w:p w14:paraId="3BC060CA" w14:textId="77777777" w:rsidR="00F30FC0" w:rsidRDefault="00F30FC0">
            <w:pPr>
              <w:pStyle w:val="TAC"/>
            </w:pPr>
          </w:p>
        </w:tc>
        <w:tc>
          <w:tcPr>
            <w:tcW w:w="2139" w:type="dxa"/>
          </w:tcPr>
          <w:p w14:paraId="5E4DE9A4" w14:textId="77777777" w:rsidR="00F30FC0" w:rsidRDefault="00000000">
            <w:pPr>
              <w:pStyle w:val="TAC"/>
            </w:pPr>
            <w:r>
              <w:t>QPSK</w:t>
            </w:r>
          </w:p>
        </w:tc>
        <w:tc>
          <w:tcPr>
            <w:tcW w:w="1164" w:type="dxa"/>
          </w:tcPr>
          <w:p w14:paraId="6E09249F" w14:textId="77777777" w:rsidR="00F30FC0" w:rsidRDefault="00000000">
            <w:pPr>
              <w:pStyle w:val="TAC"/>
            </w:pPr>
            <w:r>
              <w:t>1@0</w:t>
            </w:r>
          </w:p>
        </w:tc>
        <w:tc>
          <w:tcPr>
            <w:tcW w:w="1194" w:type="dxa"/>
          </w:tcPr>
          <w:p w14:paraId="6FCEE51D" w14:textId="77777777" w:rsidR="00F30FC0" w:rsidRDefault="00000000">
            <w:pPr>
              <w:pStyle w:val="TAC"/>
            </w:pPr>
            <w:r>
              <w:t>15 kHz</w:t>
            </w:r>
          </w:p>
        </w:tc>
      </w:tr>
      <w:tr w:rsidR="00F30FC0" w14:paraId="0FC69D2C" w14:textId="77777777">
        <w:trPr>
          <w:jc w:val="center"/>
        </w:trPr>
        <w:tc>
          <w:tcPr>
            <w:tcW w:w="1470" w:type="dxa"/>
          </w:tcPr>
          <w:p w14:paraId="666230E8" w14:textId="77777777" w:rsidR="00F30FC0" w:rsidRDefault="00000000">
            <w:pPr>
              <w:pStyle w:val="TAC"/>
              <w:rPr>
                <w:lang w:eastAsia="ko-KR"/>
              </w:rPr>
            </w:pPr>
            <w:r>
              <w:rPr>
                <w:lang w:eastAsia="ko-KR"/>
              </w:rPr>
              <w:t>3 (NOTE 1)</w:t>
            </w:r>
          </w:p>
        </w:tc>
        <w:tc>
          <w:tcPr>
            <w:tcW w:w="2518" w:type="dxa"/>
            <w:gridSpan w:val="2"/>
            <w:vMerge/>
          </w:tcPr>
          <w:p w14:paraId="5FFB1D8E" w14:textId="77777777" w:rsidR="00F30FC0" w:rsidRDefault="00F30FC0">
            <w:pPr>
              <w:pStyle w:val="TAC"/>
            </w:pPr>
          </w:p>
        </w:tc>
        <w:tc>
          <w:tcPr>
            <w:tcW w:w="2139" w:type="dxa"/>
          </w:tcPr>
          <w:p w14:paraId="3FA9B24B" w14:textId="77777777" w:rsidR="00F30FC0" w:rsidRDefault="00000000">
            <w:pPr>
              <w:pStyle w:val="TAC"/>
            </w:pPr>
            <w:r>
              <w:t>QPSK</w:t>
            </w:r>
          </w:p>
        </w:tc>
        <w:tc>
          <w:tcPr>
            <w:tcW w:w="1164" w:type="dxa"/>
          </w:tcPr>
          <w:p w14:paraId="6C29BBB0" w14:textId="77777777" w:rsidR="00F30FC0" w:rsidRDefault="00000000">
            <w:pPr>
              <w:pStyle w:val="TAC"/>
            </w:pPr>
            <w:r>
              <w:t>12@0</w:t>
            </w:r>
          </w:p>
        </w:tc>
        <w:tc>
          <w:tcPr>
            <w:tcW w:w="1194" w:type="dxa"/>
          </w:tcPr>
          <w:p w14:paraId="181243FA" w14:textId="77777777" w:rsidR="00F30FC0" w:rsidRDefault="00000000">
            <w:pPr>
              <w:pStyle w:val="TAC"/>
            </w:pPr>
            <w:r>
              <w:t>15 kHz</w:t>
            </w:r>
          </w:p>
        </w:tc>
      </w:tr>
      <w:tr w:rsidR="00F30FC0" w14:paraId="782B0CDF" w14:textId="77777777">
        <w:trPr>
          <w:jc w:val="center"/>
        </w:trPr>
        <w:tc>
          <w:tcPr>
            <w:tcW w:w="8485" w:type="dxa"/>
            <w:gridSpan w:val="6"/>
          </w:tcPr>
          <w:p w14:paraId="5188622C" w14:textId="77777777" w:rsidR="00F30FC0" w:rsidRDefault="00000000">
            <w:pPr>
              <w:pStyle w:val="TAC"/>
              <w:jc w:val="left"/>
            </w:pPr>
            <w:r>
              <w:t>Note 1:</w:t>
            </w:r>
            <w:r>
              <w:tab/>
              <w:t>Applicable to UE supporting UL multi-tone transmissions</w:t>
            </w:r>
          </w:p>
        </w:tc>
      </w:tr>
    </w:tbl>
    <w:p w14:paraId="2699AD84" w14:textId="77777777" w:rsidR="00F30FC0" w:rsidRDefault="00F30FC0">
      <w:pPr>
        <w:rPr>
          <w:rFonts w:eastAsia="PMingLiU"/>
          <w:lang w:eastAsia="zh-TW"/>
        </w:rPr>
      </w:pPr>
    </w:p>
    <w:p w14:paraId="70A26702" w14:textId="77777777" w:rsidR="00F30FC0" w:rsidRDefault="00000000" w:rsidP="000D11DA">
      <w:pPr>
        <w:pStyle w:val="B1"/>
      </w:pPr>
      <w:r>
        <w:t>1.</w:t>
      </w:r>
      <w:r>
        <w:tab/>
        <w:t>Connect the SS to the UE antenna connectors as shown in TS 36.508 [12] Annex A Figure A.3 using only main UE Tx/Rx antenna.</w:t>
      </w:r>
    </w:p>
    <w:p w14:paraId="2156B190" w14:textId="77777777" w:rsidR="00F30FC0" w:rsidRDefault="00000000" w:rsidP="000D11DA">
      <w:pPr>
        <w:pStyle w:val="B1"/>
      </w:pPr>
      <w:r>
        <w:t>2.</w:t>
      </w:r>
      <w:r>
        <w:tab/>
        <w:t>The parameter settings for the cell are set up according to TS 36.508 [12] subclause 8.1.4.3.</w:t>
      </w:r>
    </w:p>
    <w:p w14:paraId="15E6A247" w14:textId="77777777" w:rsidR="00F30FC0" w:rsidRDefault="00000000" w:rsidP="000D11DA">
      <w:pPr>
        <w:pStyle w:val="B1"/>
      </w:pPr>
      <w:r>
        <w:t>3.</w:t>
      </w:r>
      <w:r>
        <w:tab/>
        <w:t>Downlink signals are initially set up according to TS 36.521-1[14] Annex C.0, C.1 and C.3.0, and uplink signals according to TS 36.521-1 [14] Annex H.1.1 and H.4.0.</w:t>
      </w:r>
    </w:p>
    <w:p w14:paraId="4BEC43C7" w14:textId="77777777" w:rsidR="00F30FC0" w:rsidRDefault="00000000" w:rsidP="000D11DA">
      <w:pPr>
        <w:pStyle w:val="B1"/>
      </w:pPr>
      <w:r>
        <w:t>4.</w:t>
      </w:r>
      <w:r>
        <w:tab/>
        <w:t>The UL Reference Measurement channel is set according to Table 6.3B.4.1.4.1-1.</w:t>
      </w:r>
    </w:p>
    <w:p w14:paraId="41F0F5CC" w14:textId="77777777" w:rsidR="00F30FC0" w:rsidRDefault="00000000" w:rsidP="000D11DA">
      <w:pPr>
        <w:pStyle w:val="B1"/>
      </w:pPr>
      <w:r>
        <w:t>5.</w:t>
      </w:r>
      <w:r>
        <w:tab/>
        <w:t xml:space="preserve">Ensure the UE is in </w:t>
      </w:r>
      <w:r w:rsidRPr="000D11DA">
        <w:rPr>
          <w:rFonts w:eastAsia="PMingLiU"/>
        </w:rPr>
        <w:t>State 2A-NB with CP CIoT Optimisation</w:t>
      </w:r>
      <w:r>
        <w:t xml:space="preserve"> according to TS 36.508 [12] clause 8.1.5. Message contents are defined in clause 6.3B.4.1.4.3.</w:t>
      </w:r>
    </w:p>
    <w:p w14:paraId="5412580B" w14:textId="77777777" w:rsidR="00F30FC0" w:rsidRDefault="00000000">
      <w:pPr>
        <w:pStyle w:val="H6"/>
      </w:pPr>
      <w:r>
        <w:t>6.3B.4.1.4.2</w:t>
      </w:r>
      <w:r>
        <w:tab/>
        <w:t>Test procedure</w:t>
      </w:r>
    </w:p>
    <w:p w14:paraId="5EC87C08" w14:textId="77777777" w:rsidR="00F30FC0" w:rsidRDefault="00000000">
      <w:pPr>
        <w:pStyle w:val="B1"/>
      </w:pPr>
      <w:r>
        <w:rPr>
          <w:rFonts w:eastAsia="PMingLiU"/>
          <w:lang w:eastAsia="zh-TW"/>
        </w:rPr>
        <w:t>1.</w:t>
      </w:r>
      <w:r>
        <w:rPr>
          <w:rFonts w:eastAsia="PMingLiU"/>
          <w:lang w:eastAsia="zh-TW"/>
        </w:rPr>
        <w:tab/>
      </w:r>
      <w: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4C4B172C" w14:textId="77777777" w:rsidR="00F30FC0" w:rsidRDefault="00000000">
      <w:pPr>
        <w:pStyle w:val="B1"/>
      </w:pPr>
      <w:r>
        <w:rPr>
          <w:rFonts w:eastAsia="PMingLiU"/>
          <w:lang w:eastAsia="zh-TW"/>
        </w:rPr>
        <w:t>2.</w:t>
      </w:r>
      <w:r>
        <w:rPr>
          <w:rFonts w:eastAsia="PMingLiU"/>
          <w:lang w:eastAsia="zh-TW"/>
        </w:rPr>
        <w:tab/>
      </w:r>
      <w:r>
        <w:t>The SS shall configure the UE to transmit according to Table 6.3B.4.1.4.3-1 and Table 6.3B.4.1.4.3-2.</w:t>
      </w:r>
    </w:p>
    <w:p w14:paraId="77C4CBC5" w14:textId="77777777" w:rsidR="00F30FC0" w:rsidRDefault="00000000">
      <w:pPr>
        <w:pStyle w:val="B1"/>
      </w:pPr>
      <w:r>
        <w:rPr>
          <w:rFonts w:eastAsia="PMingLiU"/>
          <w:lang w:eastAsia="zh-TW"/>
        </w:rPr>
        <w:t>3.</w:t>
      </w:r>
      <w:r>
        <w:rPr>
          <w:rFonts w:eastAsia="PMingLiU"/>
          <w:lang w:eastAsia="zh-TW"/>
        </w:rPr>
        <w:tab/>
      </w:r>
      <w: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14:paraId="53CA4E22" w14:textId="77777777" w:rsidR="00F30FC0" w:rsidRDefault="00000000">
      <w:pPr>
        <w:pStyle w:val="B1"/>
      </w:pPr>
      <w:r>
        <w:rPr>
          <w:rFonts w:eastAsia="PMingLiU"/>
          <w:lang w:eastAsia="zh-TW"/>
        </w:rPr>
        <w:t>4.</w:t>
      </w:r>
      <w:r>
        <w:rPr>
          <w:rFonts w:eastAsia="PMingLiU"/>
          <w:lang w:eastAsia="zh-TW"/>
        </w:rPr>
        <w:tab/>
      </w:r>
      <w:r>
        <w:rPr>
          <w:snapToGrid w:val="0"/>
        </w:rPr>
        <w:t>Release the connection through State 3A-NB.</w:t>
      </w:r>
    </w:p>
    <w:p w14:paraId="13245B13" w14:textId="77777777" w:rsidR="00F30FC0" w:rsidRDefault="00000000">
      <w:pPr>
        <w:pStyle w:val="B1"/>
        <w:rPr>
          <w:rFonts w:eastAsia="PMingLiU"/>
          <w:lang w:eastAsia="zh-TW"/>
        </w:rPr>
      </w:pPr>
      <w:r>
        <w:rPr>
          <w:rFonts w:eastAsia="PMingLiU"/>
          <w:lang w:eastAsia="zh-TW"/>
        </w:rPr>
        <w:t>5</w:t>
      </w:r>
      <w:r>
        <w:t>.</w:t>
      </w:r>
      <w:r>
        <w:tab/>
      </w:r>
      <w:r>
        <w:rPr>
          <w:snapToGrid w:val="0"/>
        </w:rPr>
        <w:t>Modify system information elements according to Table 6.3B.4.1.4.3-3 and Table 6.3B.4.1.4.3-4 and notify the UE via paging message with SystemInformationModification included.</w:t>
      </w:r>
    </w:p>
    <w:p w14:paraId="74C6B0E1" w14:textId="77777777" w:rsidR="00F30FC0" w:rsidRDefault="00000000">
      <w:pPr>
        <w:pStyle w:val="B1"/>
        <w:rPr>
          <w:rFonts w:eastAsia="PMingLiU"/>
          <w:lang w:eastAsia="zh-TW"/>
        </w:rPr>
      </w:pPr>
      <w:r>
        <w:rPr>
          <w:rFonts w:eastAsia="PMingLiU"/>
          <w:lang w:eastAsia="zh-TW"/>
        </w:rPr>
        <w:t>6.</w:t>
      </w:r>
      <w:r>
        <w:rPr>
          <w:rFonts w:eastAsia="PMingLiU"/>
          <w:lang w:eastAsia="zh-TW"/>
        </w:rPr>
        <w:tab/>
      </w:r>
      <w:r>
        <w:rPr>
          <w:snapToGrid w:val="0"/>
        </w:rPr>
        <w:t>Ensure the UE is in State 2A-NB with CP CIoT Optimisation according to TS 36.508 [12] clause 8.1.5 using the new UL power control setting.</w:t>
      </w:r>
    </w:p>
    <w:p w14:paraId="057CA4CC" w14:textId="77777777" w:rsidR="00F30FC0" w:rsidRDefault="00000000">
      <w:pPr>
        <w:pStyle w:val="B1"/>
      </w:pPr>
      <w:r>
        <w:rPr>
          <w:rFonts w:eastAsia="PMingLiU"/>
          <w:lang w:eastAsia="zh-TW"/>
        </w:rPr>
        <w:t>7</w:t>
      </w:r>
      <w:r>
        <w:t>.</w:t>
      </w:r>
      <w:r>
        <w:tab/>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19CADFBB" w14:textId="77777777" w:rsidR="00F30FC0" w:rsidRDefault="00000000">
      <w:pPr>
        <w:pStyle w:val="B1"/>
        <w:rPr>
          <w:snapToGrid w:val="0"/>
        </w:rPr>
      </w:pPr>
      <w:r>
        <w:t>8.</w:t>
      </w:r>
      <w:r>
        <w:tab/>
        <w:t xml:space="preserve">Measure the initial output power of the first resource unit of UE </w:t>
      </w:r>
      <w:r>
        <w:rPr>
          <w:lang w:eastAsia="ko-KR"/>
        </w:rPr>
        <w:t>N</w:t>
      </w:r>
      <w:r>
        <w:t>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For TDD slots with transient periods are not under test.</w:t>
      </w:r>
    </w:p>
    <w:p w14:paraId="16F5D690" w14:textId="77777777" w:rsidR="00F30FC0" w:rsidRDefault="00000000">
      <w:pPr>
        <w:pStyle w:val="B1"/>
        <w:ind w:left="1134" w:hanging="850"/>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0350CAE" w14:textId="77777777" w:rsidR="00F30FC0" w:rsidRDefault="00000000">
      <w:pPr>
        <w:pStyle w:val="H6"/>
      </w:pPr>
      <w:r>
        <w:t>6.3B.4.1.4.3</w:t>
      </w:r>
      <w:r>
        <w:tab/>
        <w:t>Message contents</w:t>
      </w:r>
    </w:p>
    <w:p w14:paraId="3E345C28" w14:textId="77777777" w:rsidR="00F30FC0" w:rsidRDefault="00000000">
      <w:r>
        <w:t>Message contents are according to TS 36.508 [12] subclause 8.1.6 with the following exceptions.</w:t>
      </w:r>
    </w:p>
    <w:p w14:paraId="79C04890" w14:textId="77777777" w:rsidR="00F30FC0" w:rsidRDefault="00000000">
      <w:pPr>
        <w:pStyle w:val="TH"/>
      </w:pPr>
      <w:r>
        <w:t>Table 6.3B.4.1.4.3-1: UplinkPowerControlCommon: Test point 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D8C887D" w14:textId="77777777">
        <w:tc>
          <w:tcPr>
            <w:tcW w:w="9781" w:type="dxa"/>
            <w:gridSpan w:val="4"/>
            <w:tcBorders>
              <w:top w:val="single" w:sz="4" w:space="0" w:color="auto"/>
              <w:left w:val="single" w:sz="4" w:space="0" w:color="auto"/>
              <w:bottom w:val="single" w:sz="4" w:space="0" w:color="auto"/>
              <w:right w:val="single" w:sz="4" w:space="0" w:color="auto"/>
            </w:tcBorders>
          </w:tcPr>
          <w:p w14:paraId="60ACBAF1" w14:textId="77777777" w:rsidR="00F30FC0" w:rsidRDefault="00000000">
            <w:pPr>
              <w:pStyle w:val="TAL"/>
            </w:pPr>
            <w:r>
              <w:t>Derivation Path: TS 36.508 [12] clause 8.1.6.3, Table 8.1.6.3-14 UplinkPowerControlCommon-NB-DEFAULT</w:t>
            </w:r>
          </w:p>
        </w:tc>
      </w:tr>
      <w:tr w:rsidR="00F30FC0" w14:paraId="7CCFDD98"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148D"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49B3"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4832"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7CC7" w14:textId="77777777" w:rsidR="00F30FC0" w:rsidRDefault="00000000">
            <w:pPr>
              <w:pStyle w:val="TAH"/>
            </w:pPr>
            <w:r>
              <w:t>Condition</w:t>
            </w:r>
          </w:p>
        </w:tc>
      </w:tr>
      <w:tr w:rsidR="00F30FC0" w14:paraId="2FA63946"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016F" w14:textId="77777777" w:rsidR="00F30FC0" w:rsidRDefault="00000000">
            <w:pPr>
              <w:pStyle w:val="TAL"/>
            </w:pPr>
            <w: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EAD9"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536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AF0C" w14:textId="77777777" w:rsidR="00F30FC0" w:rsidRDefault="00F30FC0">
            <w:pPr>
              <w:pStyle w:val="TAL"/>
            </w:pPr>
          </w:p>
        </w:tc>
      </w:tr>
      <w:tr w:rsidR="00F30FC0" w14:paraId="2850A021"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0B13" w14:textId="77777777" w:rsidR="00F30FC0" w:rsidRDefault="00000000">
            <w:pPr>
              <w:pStyle w:val="TAL"/>
            </w:pPr>
            <w:r>
              <w:t xml:space="preserve">  p0-NominalNPUSCH-r13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86D0" w14:textId="77777777" w:rsidR="00F30FC0" w:rsidRDefault="00000000">
            <w:pPr>
              <w:pStyle w:val="TAL"/>
            </w:pPr>
            <w:r>
              <w:t>-124 (-124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81CD" w14:textId="77777777" w:rsidR="00F30FC0" w:rsidRDefault="00000000">
            <w:pPr>
              <w:pStyle w:val="TAL"/>
              <w:rPr>
                <w:lang w:eastAsia="ko-KR"/>
              </w:rPr>
            </w:pPr>
            <w:r>
              <w:rPr>
                <w:lang w:eastAsia="ko-KR"/>
              </w:rPr>
              <w:t>Test point 1 to verify a UE relative low initial power transmission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DB3" w14:textId="77777777" w:rsidR="00F30FC0" w:rsidRDefault="00F30FC0">
            <w:pPr>
              <w:pStyle w:val="TAL"/>
            </w:pPr>
          </w:p>
        </w:tc>
      </w:tr>
    </w:tbl>
    <w:p w14:paraId="381BCE75" w14:textId="77777777" w:rsidR="00F30FC0" w:rsidRDefault="00F30FC0"/>
    <w:p w14:paraId="1DCC2863" w14:textId="77777777" w:rsidR="00F30FC0" w:rsidRDefault="00000000">
      <w:pPr>
        <w:pStyle w:val="TH"/>
      </w:pPr>
      <w:r>
        <w:t>Table 6.3B.4.1.4.3-2: NPDSCH-ConfigCommon-NB-DEFAULT: Test Point 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1D7A743" w14:textId="77777777">
        <w:tc>
          <w:tcPr>
            <w:tcW w:w="9781" w:type="dxa"/>
            <w:gridSpan w:val="4"/>
            <w:tcBorders>
              <w:top w:val="single" w:sz="4" w:space="0" w:color="auto"/>
              <w:left w:val="single" w:sz="4" w:space="0" w:color="auto"/>
              <w:bottom w:val="single" w:sz="4" w:space="0" w:color="auto"/>
              <w:right w:val="single" w:sz="4" w:space="0" w:color="auto"/>
            </w:tcBorders>
          </w:tcPr>
          <w:p w14:paraId="3C361530" w14:textId="77777777" w:rsidR="00F30FC0" w:rsidRDefault="00000000">
            <w:pPr>
              <w:pStyle w:val="TAL"/>
            </w:pPr>
            <w:r>
              <w:t>Derivation Path: 36.331 clause 6.7.3</w:t>
            </w:r>
          </w:p>
        </w:tc>
      </w:tr>
      <w:tr w:rsidR="00F30FC0" w14:paraId="5F7A107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5A21"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84F3"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2A67"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A03E" w14:textId="77777777" w:rsidR="00F30FC0" w:rsidRDefault="00000000">
            <w:pPr>
              <w:pStyle w:val="TAH"/>
            </w:pPr>
            <w:r>
              <w:t>Condition</w:t>
            </w:r>
          </w:p>
        </w:tc>
      </w:tr>
      <w:tr w:rsidR="00F30FC0" w14:paraId="23246CF1"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6F14" w14:textId="77777777" w:rsidR="00F30FC0" w:rsidRDefault="00000000">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33CAA"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1CE7"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86E9" w14:textId="77777777" w:rsidR="00F30FC0" w:rsidRDefault="00F30FC0">
            <w:pPr>
              <w:pStyle w:val="TAL"/>
            </w:pPr>
          </w:p>
        </w:tc>
      </w:tr>
      <w:tr w:rsidR="00F30FC0" w14:paraId="3F3EC7E2"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7ED" w14:textId="77777777" w:rsidR="00F30FC0" w:rsidRDefault="00000000">
            <w:pPr>
              <w:pStyle w:val="TAL"/>
            </w:pPr>
            <w:r>
              <w:t xml:space="preserve">  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88C9" w14:textId="77777777" w:rsidR="00F30FC0" w:rsidRDefault="00000000">
            <w:pPr>
              <w:pStyle w:val="TAL"/>
            </w:pPr>
            <w:r>
              <w:t>20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711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6D88" w14:textId="77777777" w:rsidR="00F30FC0" w:rsidRDefault="00F30FC0">
            <w:pPr>
              <w:pStyle w:val="TAL"/>
            </w:pPr>
          </w:p>
        </w:tc>
      </w:tr>
      <w:tr w:rsidR="00F30FC0" w14:paraId="264D97E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FBE5"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7561"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E75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1F3F" w14:textId="77777777" w:rsidR="00F30FC0" w:rsidRDefault="00F30FC0">
            <w:pPr>
              <w:pStyle w:val="TAL"/>
            </w:pPr>
          </w:p>
        </w:tc>
      </w:tr>
    </w:tbl>
    <w:p w14:paraId="09C9D8A8" w14:textId="77777777" w:rsidR="00F30FC0" w:rsidRDefault="00F30FC0"/>
    <w:p w14:paraId="1F89670C" w14:textId="77777777" w:rsidR="00F30FC0" w:rsidRDefault="00000000">
      <w:pPr>
        <w:pStyle w:val="TH"/>
      </w:pPr>
      <w:r>
        <w:t>Table 6.3B.4.1.4.3-3: UplinkPowerControlCommon: Test point 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35D43BC" w14:textId="77777777">
        <w:tc>
          <w:tcPr>
            <w:tcW w:w="9781" w:type="dxa"/>
            <w:gridSpan w:val="4"/>
            <w:tcBorders>
              <w:top w:val="single" w:sz="4" w:space="0" w:color="auto"/>
              <w:left w:val="single" w:sz="4" w:space="0" w:color="auto"/>
              <w:bottom w:val="single" w:sz="4" w:space="0" w:color="auto"/>
              <w:right w:val="single" w:sz="4" w:space="0" w:color="auto"/>
            </w:tcBorders>
          </w:tcPr>
          <w:p w14:paraId="7542EBCE" w14:textId="77777777" w:rsidR="00F30FC0" w:rsidRDefault="00000000">
            <w:pPr>
              <w:pStyle w:val="TAL"/>
            </w:pPr>
            <w:r>
              <w:t>Derivation Path: TS 36.508 [12] clause 8.1.6.3, Table 8.1.6.3-14 UplinkPowerControlCommon-NB-DEFAULT</w:t>
            </w:r>
          </w:p>
        </w:tc>
      </w:tr>
      <w:tr w:rsidR="00F30FC0" w14:paraId="4E06708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4D8D"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F44A"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7B18"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3B1C" w14:textId="77777777" w:rsidR="00F30FC0" w:rsidRDefault="00000000">
            <w:pPr>
              <w:pStyle w:val="TAH"/>
            </w:pPr>
            <w:r>
              <w:t>Condition</w:t>
            </w:r>
          </w:p>
        </w:tc>
      </w:tr>
      <w:tr w:rsidR="00F30FC0" w14:paraId="22CF73E2"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85DD" w14:textId="77777777" w:rsidR="00F30FC0" w:rsidRDefault="00000000">
            <w:pPr>
              <w:pStyle w:val="TAL"/>
            </w:pPr>
            <w: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7089"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1E4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297C" w14:textId="77777777" w:rsidR="00F30FC0" w:rsidRDefault="00F30FC0">
            <w:pPr>
              <w:pStyle w:val="TAL"/>
            </w:pPr>
          </w:p>
        </w:tc>
      </w:tr>
      <w:tr w:rsidR="00F30FC0" w14:paraId="500499F2"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6611" w14:textId="77777777" w:rsidR="00F30FC0" w:rsidRDefault="00000000">
            <w:pPr>
              <w:pStyle w:val="TAL"/>
            </w:pPr>
            <w:r>
              <w:t xml:space="preserve">  p0-NominalNPUSCH-r13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6029" w14:textId="77777777" w:rsidR="00F30FC0" w:rsidRDefault="00000000">
            <w:pPr>
              <w:pStyle w:val="TAL"/>
            </w:pPr>
            <w:r>
              <w:t>-94 (-94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D166" w14:textId="77777777" w:rsidR="00F30FC0" w:rsidRDefault="00000000">
            <w:pPr>
              <w:pStyle w:val="TAL"/>
            </w:pPr>
            <w:r>
              <w:rPr>
                <w:lang w:eastAsia="ko-KR"/>
              </w:rPr>
              <w:t>Test point 2 to verify a UE relative high initial power transmission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FAFD" w14:textId="77777777" w:rsidR="00F30FC0" w:rsidRDefault="00F30FC0">
            <w:pPr>
              <w:pStyle w:val="TAL"/>
            </w:pPr>
          </w:p>
        </w:tc>
      </w:tr>
    </w:tbl>
    <w:p w14:paraId="5B92B12E" w14:textId="77777777" w:rsidR="00F30FC0" w:rsidRDefault="00F30FC0"/>
    <w:p w14:paraId="25A40A81" w14:textId="77777777" w:rsidR="00F30FC0" w:rsidRDefault="00000000">
      <w:pPr>
        <w:pStyle w:val="TH"/>
      </w:pPr>
      <w:r>
        <w:t>Table 6.3B.4.1.4.3-4: NPDSCH-ConfigCommon-NB-DEFAULT: Test Point 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781ED1C" w14:textId="77777777">
        <w:tc>
          <w:tcPr>
            <w:tcW w:w="9781" w:type="dxa"/>
            <w:gridSpan w:val="4"/>
            <w:tcBorders>
              <w:top w:val="single" w:sz="4" w:space="0" w:color="auto"/>
              <w:left w:val="single" w:sz="4" w:space="0" w:color="auto"/>
              <w:bottom w:val="single" w:sz="4" w:space="0" w:color="auto"/>
              <w:right w:val="single" w:sz="4" w:space="0" w:color="auto"/>
            </w:tcBorders>
          </w:tcPr>
          <w:p w14:paraId="2133B3B5" w14:textId="77777777" w:rsidR="00F30FC0" w:rsidRDefault="00000000">
            <w:pPr>
              <w:pStyle w:val="TAL"/>
            </w:pPr>
            <w:r>
              <w:t>Derivation Path: 36.331 clause 6.7.3</w:t>
            </w:r>
          </w:p>
        </w:tc>
      </w:tr>
      <w:tr w:rsidR="00F30FC0" w14:paraId="509A2E0C"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3A84"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B0A5"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89D9"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36DA" w14:textId="77777777" w:rsidR="00F30FC0" w:rsidRDefault="00000000">
            <w:pPr>
              <w:pStyle w:val="TAH"/>
            </w:pPr>
            <w:r>
              <w:t>Condition</w:t>
            </w:r>
          </w:p>
        </w:tc>
      </w:tr>
      <w:tr w:rsidR="00F30FC0" w14:paraId="599F6B95"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EEE" w14:textId="77777777" w:rsidR="00F30FC0" w:rsidRDefault="00000000">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81DF"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009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3349" w14:textId="77777777" w:rsidR="00F30FC0" w:rsidRDefault="00F30FC0">
            <w:pPr>
              <w:pStyle w:val="TAL"/>
            </w:pPr>
          </w:p>
        </w:tc>
      </w:tr>
      <w:tr w:rsidR="00F30FC0" w14:paraId="009227CE"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1AE7" w14:textId="77777777" w:rsidR="00F30FC0" w:rsidRDefault="00000000">
            <w:pPr>
              <w:pStyle w:val="TAL"/>
            </w:pPr>
            <w:r>
              <w:t xml:space="preserve">  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FFB7" w14:textId="77777777" w:rsidR="00F30FC0" w:rsidRDefault="00000000">
            <w:pPr>
              <w:pStyle w:val="TAL"/>
            </w:pPr>
            <w:r>
              <w:t>3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341"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228" w14:textId="77777777" w:rsidR="00F30FC0" w:rsidRDefault="00F30FC0">
            <w:pPr>
              <w:pStyle w:val="TAL"/>
            </w:pPr>
          </w:p>
        </w:tc>
      </w:tr>
      <w:tr w:rsidR="00F30FC0" w14:paraId="4A4DC76B"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B347"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4910"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DED7"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982D" w14:textId="77777777" w:rsidR="00F30FC0" w:rsidRDefault="00F30FC0">
            <w:pPr>
              <w:pStyle w:val="TAL"/>
            </w:pPr>
          </w:p>
        </w:tc>
      </w:tr>
    </w:tbl>
    <w:p w14:paraId="24E8423E" w14:textId="77777777" w:rsidR="00F30FC0" w:rsidRDefault="00F30FC0"/>
    <w:p w14:paraId="7D420D5A" w14:textId="77777777" w:rsidR="00F30FC0" w:rsidRDefault="00000000">
      <w:pPr>
        <w:pStyle w:val="TH"/>
      </w:pPr>
      <w:r>
        <w:t>Table 6.3B.4.1.4.3-5: PhysicalConfigDedicated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2F1C27CA" w14:textId="77777777">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tcPr>
          <w:p w14:paraId="6A0724D0" w14:textId="77777777" w:rsidR="00F30FC0" w:rsidRDefault="00000000">
            <w:pPr>
              <w:pStyle w:val="TAL"/>
            </w:pPr>
            <w:r>
              <w:t>Derivation Path: TS 36.508 [12] clause 8.1.8.2, Table 8.1.8.2.1.6-1 PhysicalConfigDedicated-NB-DEFAULT</w:t>
            </w:r>
          </w:p>
        </w:tc>
      </w:tr>
      <w:tr w:rsidR="00F30FC0" w14:paraId="54BB4B79" w14:textId="77777777">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F3D42" w14:textId="77777777" w:rsidR="00F30FC0" w:rsidRDefault="0000000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DF4C1" w14:textId="77777777" w:rsidR="00F30FC0" w:rsidRDefault="0000000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3598A" w14:textId="77777777" w:rsidR="00F30FC0" w:rsidRDefault="00000000">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F03A2" w14:textId="77777777" w:rsidR="00F30FC0" w:rsidRDefault="00000000">
            <w:pPr>
              <w:pStyle w:val="TAH"/>
            </w:pPr>
            <w:r>
              <w:t>Condition</w:t>
            </w:r>
          </w:p>
        </w:tc>
      </w:tr>
      <w:tr w:rsidR="00F30FC0" w14:paraId="40577F2B" w14:textId="77777777">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B30D5" w14:textId="77777777" w:rsidR="00F30FC0" w:rsidRDefault="00000000">
            <w:pPr>
              <w:pStyle w:val="TAL"/>
            </w:pPr>
            <w:r>
              <w:t>PhysicalConfigDedicated-NB-DEFAULT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26FB" w14:textId="77777777" w:rsidR="00F30FC0" w:rsidRDefault="00F30FC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D4F96" w14:textId="77777777" w:rsidR="00F30FC0" w:rsidRDefault="00F30FC0">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3169D" w14:textId="77777777" w:rsidR="00F30FC0" w:rsidRDefault="00F30FC0">
            <w:pPr>
              <w:pStyle w:val="TAL"/>
            </w:pPr>
          </w:p>
        </w:tc>
      </w:tr>
      <w:tr w:rsidR="00F30FC0" w14:paraId="5855EF0E" w14:textId="77777777">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6714E" w14:textId="77777777" w:rsidR="00F30FC0" w:rsidRDefault="00000000">
            <w:pPr>
              <w:pStyle w:val="TAL"/>
            </w:pPr>
            <w:r>
              <w:t xml:space="preserve">  uplinkPowerControlDedicated-r13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B1A0" w14:textId="77777777" w:rsidR="00F30FC0" w:rsidRDefault="00000000">
            <w:pPr>
              <w:pStyle w:val="TAL"/>
            </w:pPr>
            <w:r>
              <w:t>UplinkPowerControlDedicated-NB-DEFAULT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C1D5F" w14:textId="77777777" w:rsidR="00F30FC0" w:rsidRDefault="00000000">
            <w:pPr>
              <w:pStyle w:val="TAL"/>
            </w:pPr>
            <w:r>
              <w:t>See subclause 8.1.6.3</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7B9C" w14:textId="77777777" w:rsidR="00F30FC0" w:rsidRDefault="00F30FC0">
            <w:pPr>
              <w:pStyle w:val="TAL"/>
            </w:pPr>
          </w:p>
        </w:tc>
      </w:tr>
    </w:tbl>
    <w:p w14:paraId="73C0CEB0" w14:textId="77777777" w:rsidR="00F30FC0" w:rsidRDefault="00F30FC0"/>
    <w:p w14:paraId="46C637A3" w14:textId="77777777" w:rsidR="00F30FC0" w:rsidRDefault="00000000">
      <w:pPr>
        <w:pStyle w:val="TH"/>
      </w:pPr>
      <w:r>
        <w:t>Table 6.3B.4.1.4.3-6: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73CCC8D2" w14:textId="77777777">
        <w:tc>
          <w:tcPr>
            <w:tcW w:w="9781" w:type="dxa"/>
            <w:gridSpan w:val="4"/>
            <w:tcBorders>
              <w:top w:val="single" w:sz="4" w:space="0" w:color="auto"/>
              <w:left w:val="single" w:sz="4" w:space="0" w:color="auto"/>
              <w:bottom w:val="single" w:sz="4" w:space="0" w:color="auto"/>
              <w:right w:val="single" w:sz="4" w:space="0" w:color="auto"/>
            </w:tcBorders>
          </w:tcPr>
          <w:p w14:paraId="3D51523D" w14:textId="77777777" w:rsidR="00F30FC0" w:rsidRDefault="00000000">
            <w:pPr>
              <w:pStyle w:val="TAL"/>
            </w:pPr>
            <w:r>
              <w:t>Derivation Path: TS 36.508 [12] clause 8.1.6.3, Table 8.1.6.3-15 UplinkPowerControlDedicated-NB-DEFAULT</w:t>
            </w:r>
          </w:p>
        </w:tc>
      </w:tr>
      <w:tr w:rsidR="00F30FC0" w14:paraId="04824D2F"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1841" w14:textId="77777777" w:rsidR="00F30FC0" w:rsidRDefault="0000000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21BE" w14:textId="77777777" w:rsidR="00F30FC0" w:rsidRDefault="0000000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75B4" w14:textId="77777777" w:rsidR="00F30FC0" w:rsidRDefault="0000000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41A6" w14:textId="77777777" w:rsidR="00F30FC0" w:rsidRDefault="00000000">
            <w:pPr>
              <w:pStyle w:val="TAH"/>
            </w:pPr>
            <w:r>
              <w:t>Condition</w:t>
            </w:r>
          </w:p>
        </w:tc>
      </w:tr>
      <w:tr w:rsidR="00F30FC0" w14:paraId="450B0BB4"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A951" w14:textId="77777777" w:rsidR="00F30FC0" w:rsidRDefault="00000000">
            <w:pPr>
              <w:pStyle w:val="TAL"/>
            </w:pPr>
            <w: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4678"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2C5C"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72D4" w14:textId="77777777" w:rsidR="00F30FC0" w:rsidRDefault="00F30FC0">
            <w:pPr>
              <w:pStyle w:val="TAL"/>
            </w:pPr>
          </w:p>
        </w:tc>
      </w:tr>
      <w:tr w:rsidR="00F30FC0" w14:paraId="4221A9F0"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C651" w14:textId="77777777" w:rsidR="00F30FC0" w:rsidRDefault="00000000">
            <w:pPr>
              <w:pStyle w:val="TAL"/>
            </w:pPr>
            <w:r>
              <w:t xml:space="preserve">  p0-UE-NPUSCH-r13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E7AA"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6795" w14:textId="77777777" w:rsidR="00F30FC0" w:rsidRDefault="00000000">
            <w:pPr>
              <w:pStyle w:val="TAL"/>
            </w:pPr>
            <w: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9EA9" w14:textId="77777777" w:rsidR="00F30FC0" w:rsidRDefault="00F30FC0">
            <w:pPr>
              <w:pStyle w:val="TAL"/>
            </w:pPr>
          </w:p>
        </w:tc>
      </w:tr>
      <w:tr w:rsidR="00F30FC0" w14:paraId="4BA432F1" w14:textId="7777777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2F6F"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8799"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BCFE"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2FE5" w14:textId="77777777" w:rsidR="00F30FC0" w:rsidRDefault="00F30FC0">
            <w:pPr>
              <w:pStyle w:val="TAL"/>
            </w:pPr>
          </w:p>
        </w:tc>
      </w:tr>
    </w:tbl>
    <w:p w14:paraId="75431DB7" w14:textId="77777777" w:rsidR="00F30FC0" w:rsidRDefault="00F30FC0"/>
    <w:p w14:paraId="2AD7F157" w14:textId="77777777" w:rsidR="00F30FC0" w:rsidRDefault="00000000">
      <w:pPr>
        <w:pStyle w:val="H6"/>
      </w:pPr>
      <w:r>
        <w:t>6.3B.4.1.5</w:t>
      </w:r>
      <w:r>
        <w:tab/>
        <w:t>Test requirement</w:t>
      </w:r>
    </w:p>
    <w:p w14:paraId="395253D3" w14:textId="77777777" w:rsidR="00F30FC0" w:rsidRDefault="00000000">
      <w:r>
        <w:t xml:space="preserve">The requirement for the power measured in steps (2), (3) and (4) of the test procedure shall not </w:t>
      </w:r>
      <w:r>
        <w:rPr>
          <w:rFonts w:eastAsia="香~??’c‘I"/>
        </w:rPr>
        <w:t>exceed</w:t>
      </w:r>
      <w:r>
        <w:t xml:space="preserve"> the values specified in Table 6.3B.4.1.5-1 and 6.3B.4.1.5-2.</w:t>
      </w:r>
    </w:p>
    <w:p w14:paraId="2666887E" w14:textId="77777777" w:rsidR="00F30FC0" w:rsidRDefault="00000000">
      <w:pPr>
        <w:pStyle w:val="TH"/>
      </w:pPr>
      <w:r>
        <w:t>Table 6.3B.4.1.5-1: Absolute power tolerance: test point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843"/>
        <w:gridCol w:w="1843"/>
        <w:gridCol w:w="1843"/>
      </w:tblGrid>
      <w:tr w:rsidR="00F30FC0" w14:paraId="2B1E9AD0" w14:textId="77777777">
        <w:tc>
          <w:tcPr>
            <w:tcW w:w="2409" w:type="dxa"/>
            <w:vMerge w:val="restart"/>
            <w:tcBorders>
              <w:top w:val="single" w:sz="4" w:space="0" w:color="auto"/>
              <w:left w:val="single" w:sz="4" w:space="0" w:color="auto"/>
              <w:bottom w:val="single" w:sz="4" w:space="0" w:color="auto"/>
              <w:right w:val="single" w:sz="4" w:space="0" w:color="auto"/>
            </w:tcBorders>
          </w:tcPr>
          <w:p w14:paraId="468EFE26" w14:textId="77777777" w:rsidR="00F30FC0" w:rsidRDefault="00F30FC0"/>
        </w:tc>
        <w:tc>
          <w:tcPr>
            <w:tcW w:w="5529" w:type="dxa"/>
            <w:gridSpan w:val="3"/>
            <w:tcBorders>
              <w:top w:val="single" w:sz="4" w:space="0" w:color="auto"/>
              <w:left w:val="single" w:sz="4" w:space="0" w:color="auto"/>
              <w:bottom w:val="single" w:sz="4" w:space="0" w:color="auto"/>
              <w:right w:val="single" w:sz="4" w:space="0" w:color="auto"/>
            </w:tcBorders>
          </w:tcPr>
          <w:p w14:paraId="76B8D05E" w14:textId="77777777" w:rsidR="00F30FC0" w:rsidRDefault="00000000">
            <w:pPr>
              <w:pStyle w:val="TAH"/>
            </w:pPr>
            <w:r>
              <w:t>Channel bandwidth / expected output power (dBm)</w:t>
            </w:r>
          </w:p>
        </w:tc>
      </w:tr>
      <w:tr w:rsidR="00F30FC0" w14:paraId="4724C315" w14:textId="77777777">
        <w:tc>
          <w:tcPr>
            <w:tcW w:w="7938" w:type="dxa"/>
            <w:vMerge/>
            <w:tcBorders>
              <w:top w:val="single" w:sz="4" w:space="0" w:color="auto"/>
              <w:left w:val="single" w:sz="4" w:space="0" w:color="auto"/>
              <w:bottom w:val="single" w:sz="4" w:space="0" w:color="auto"/>
              <w:right w:val="single" w:sz="4" w:space="0" w:color="auto"/>
            </w:tcBorders>
            <w:vAlign w:val="center"/>
          </w:tcPr>
          <w:p w14:paraId="5025F05C" w14:textId="77777777" w:rsidR="00F30FC0" w:rsidRDefault="00F30FC0">
            <w:pPr>
              <w:spacing w:after="0"/>
            </w:pPr>
          </w:p>
        </w:tc>
        <w:tc>
          <w:tcPr>
            <w:tcW w:w="1843" w:type="dxa"/>
            <w:tcBorders>
              <w:top w:val="single" w:sz="4" w:space="0" w:color="auto"/>
              <w:left w:val="single" w:sz="4" w:space="0" w:color="auto"/>
              <w:bottom w:val="single" w:sz="4" w:space="0" w:color="auto"/>
              <w:right w:val="single" w:sz="4" w:space="0" w:color="auto"/>
            </w:tcBorders>
          </w:tcPr>
          <w:p w14:paraId="5A82C83F" w14:textId="77777777" w:rsidR="00F30FC0" w:rsidRDefault="00000000">
            <w:pPr>
              <w:pStyle w:val="TAH"/>
            </w:pPr>
            <w:r>
              <w:t>Configuration ID 1</w:t>
            </w:r>
          </w:p>
          <w:p w14:paraId="6648F605" w14:textId="77777777" w:rsidR="00F30FC0" w:rsidRDefault="00000000">
            <w:pPr>
              <w:pStyle w:val="TAH"/>
            </w:pPr>
            <w:r>
              <w:t>3.75 kHz (1 tone)</w:t>
            </w:r>
          </w:p>
        </w:tc>
        <w:tc>
          <w:tcPr>
            <w:tcW w:w="1843" w:type="dxa"/>
            <w:tcBorders>
              <w:top w:val="single" w:sz="4" w:space="0" w:color="auto"/>
              <w:left w:val="single" w:sz="4" w:space="0" w:color="auto"/>
              <w:bottom w:val="single" w:sz="4" w:space="0" w:color="auto"/>
              <w:right w:val="single" w:sz="4" w:space="0" w:color="auto"/>
            </w:tcBorders>
          </w:tcPr>
          <w:p w14:paraId="1813158E" w14:textId="77777777" w:rsidR="00F30FC0" w:rsidRDefault="00000000">
            <w:pPr>
              <w:pStyle w:val="TAH"/>
            </w:pPr>
            <w:r>
              <w:t>Configuration ID 2</w:t>
            </w:r>
          </w:p>
          <w:p w14:paraId="2F2EA61A" w14:textId="77777777" w:rsidR="00F30FC0" w:rsidRDefault="00000000">
            <w:pPr>
              <w:pStyle w:val="TAH"/>
            </w:pPr>
            <w:r>
              <w:t>15 kHz (1 tone)</w:t>
            </w:r>
          </w:p>
        </w:tc>
        <w:tc>
          <w:tcPr>
            <w:tcW w:w="1843" w:type="dxa"/>
            <w:tcBorders>
              <w:top w:val="single" w:sz="4" w:space="0" w:color="auto"/>
              <w:left w:val="single" w:sz="4" w:space="0" w:color="auto"/>
              <w:bottom w:val="single" w:sz="4" w:space="0" w:color="auto"/>
              <w:right w:val="single" w:sz="4" w:space="0" w:color="auto"/>
            </w:tcBorders>
          </w:tcPr>
          <w:p w14:paraId="2BA71228" w14:textId="77777777" w:rsidR="00F30FC0" w:rsidRDefault="00000000">
            <w:pPr>
              <w:pStyle w:val="TAH"/>
            </w:pPr>
            <w:r>
              <w:t>Configuration ID 3</w:t>
            </w:r>
          </w:p>
          <w:p w14:paraId="437052C9" w14:textId="77777777" w:rsidR="00F30FC0" w:rsidRDefault="00000000">
            <w:pPr>
              <w:pStyle w:val="TAH"/>
            </w:pPr>
            <w:r>
              <w:t>15 kHz (12 tones)</w:t>
            </w:r>
          </w:p>
        </w:tc>
      </w:tr>
      <w:tr w:rsidR="00F30FC0" w14:paraId="6038B365" w14:textId="77777777">
        <w:tc>
          <w:tcPr>
            <w:tcW w:w="2409" w:type="dxa"/>
            <w:tcBorders>
              <w:top w:val="single" w:sz="4" w:space="0" w:color="auto"/>
              <w:left w:val="single" w:sz="4" w:space="0" w:color="auto"/>
              <w:bottom w:val="single" w:sz="4" w:space="0" w:color="auto"/>
              <w:right w:val="single" w:sz="4" w:space="0" w:color="auto"/>
            </w:tcBorders>
            <w:vAlign w:val="center"/>
          </w:tcPr>
          <w:p w14:paraId="685CE334" w14:textId="77777777" w:rsidR="00F30FC0" w:rsidRDefault="00000000">
            <w:pPr>
              <w:pStyle w:val="TAL"/>
              <w:jc w:val="center"/>
            </w:pPr>
            <w:r>
              <w:t>Expected Measured power Normal conditions</w:t>
            </w:r>
          </w:p>
        </w:tc>
        <w:tc>
          <w:tcPr>
            <w:tcW w:w="1843" w:type="dxa"/>
            <w:tcBorders>
              <w:top w:val="single" w:sz="4" w:space="0" w:color="auto"/>
              <w:left w:val="single" w:sz="4" w:space="0" w:color="auto"/>
              <w:bottom w:val="single" w:sz="4" w:space="0" w:color="auto"/>
              <w:right w:val="single" w:sz="4" w:space="0" w:color="auto"/>
            </w:tcBorders>
            <w:vAlign w:val="center"/>
          </w:tcPr>
          <w:p w14:paraId="4E853548" w14:textId="77777777" w:rsidR="00F30FC0" w:rsidRDefault="00000000">
            <w:pPr>
              <w:pStyle w:val="TAC"/>
            </w:pPr>
            <w:r>
              <w:t>-25 dBm</w:t>
            </w:r>
          </w:p>
        </w:tc>
        <w:tc>
          <w:tcPr>
            <w:tcW w:w="1843" w:type="dxa"/>
            <w:tcBorders>
              <w:top w:val="single" w:sz="4" w:space="0" w:color="auto"/>
              <w:left w:val="single" w:sz="4" w:space="0" w:color="auto"/>
              <w:bottom w:val="single" w:sz="4" w:space="0" w:color="auto"/>
              <w:right w:val="single" w:sz="4" w:space="0" w:color="auto"/>
            </w:tcBorders>
            <w:vAlign w:val="center"/>
          </w:tcPr>
          <w:p w14:paraId="6759DA81" w14:textId="77777777" w:rsidR="00F30FC0" w:rsidRDefault="00000000">
            <w:pPr>
              <w:pStyle w:val="TAC"/>
            </w:pPr>
            <w:r>
              <w:t>-19 dBm</w:t>
            </w:r>
          </w:p>
        </w:tc>
        <w:tc>
          <w:tcPr>
            <w:tcW w:w="1843" w:type="dxa"/>
            <w:tcBorders>
              <w:top w:val="single" w:sz="4" w:space="0" w:color="auto"/>
              <w:left w:val="single" w:sz="4" w:space="0" w:color="auto"/>
              <w:bottom w:val="single" w:sz="4" w:space="0" w:color="auto"/>
              <w:right w:val="single" w:sz="4" w:space="0" w:color="auto"/>
            </w:tcBorders>
            <w:vAlign w:val="center"/>
          </w:tcPr>
          <w:p w14:paraId="7D206E69" w14:textId="77777777" w:rsidR="00F30FC0" w:rsidRDefault="00000000">
            <w:pPr>
              <w:pStyle w:val="TAC"/>
            </w:pPr>
            <w:r>
              <w:t>-8.2 dBm</w:t>
            </w:r>
          </w:p>
        </w:tc>
      </w:tr>
      <w:tr w:rsidR="00F30FC0" w14:paraId="3A0A8802" w14:textId="77777777">
        <w:tc>
          <w:tcPr>
            <w:tcW w:w="2409" w:type="dxa"/>
            <w:tcBorders>
              <w:top w:val="single" w:sz="4" w:space="0" w:color="auto"/>
              <w:left w:val="single" w:sz="4" w:space="0" w:color="auto"/>
              <w:bottom w:val="single" w:sz="4" w:space="0" w:color="auto"/>
              <w:right w:val="single" w:sz="4" w:space="0" w:color="auto"/>
            </w:tcBorders>
            <w:vAlign w:val="center"/>
          </w:tcPr>
          <w:p w14:paraId="7A471044" w14:textId="77777777" w:rsidR="00F30FC0" w:rsidRDefault="00000000">
            <w:pPr>
              <w:pStyle w:val="TAC"/>
            </w:pPr>
            <w:r>
              <w:t>Power tolerance</w:t>
            </w:r>
          </w:p>
          <w:p w14:paraId="1347F419" w14:textId="77777777" w:rsidR="00F30FC0" w:rsidRDefault="00000000">
            <w:pPr>
              <w:pStyle w:val="TAL"/>
              <w:jc w:val="center"/>
              <w:rPr>
                <w:rFonts w:eastAsia="MS Mincho"/>
              </w:rPr>
            </w:pPr>
            <w:r>
              <w:rPr>
                <w:rFonts w:cs="v4.2.0"/>
              </w:rPr>
              <w:t xml:space="preserve">f </w:t>
            </w:r>
            <w:r>
              <w:rPr>
                <w:rFonts w:cs="Arial"/>
              </w:rPr>
              <w:t>≤</w:t>
            </w:r>
            <w:r>
              <w:rPr>
                <w:rFonts w:cs="v4.2.0"/>
              </w:rPr>
              <w:t xml:space="preserve"> 3.0GHz</w:t>
            </w:r>
          </w:p>
        </w:tc>
        <w:tc>
          <w:tcPr>
            <w:tcW w:w="1843" w:type="dxa"/>
            <w:tcBorders>
              <w:top w:val="single" w:sz="4" w:space="0" w:color="auto"/>
              <w:left w:val="single" w:sz="4" w:space="0" w:color="auto"/>
              <w:bottom w:val="single" w:sz="4" w:space="0" w:color="auto"/>
              <w:right w:val="single" w:sz="4" w:space="0" w:color="auto"/>
            </w:tcBorders>
            <w:vAlign w:val="center"/>
          </w:tcPr>
          <w:p w14:paraId="4A6C0C11" w14:textId="77777777" w:rsidR="00F30FC0" w:rsidRDefault="00000000">
            <w:pPr>
              <w:pStyle w:val="TAC"/>
              <w:rPr>
                <w:rFonts w:eastAsia="MS Mincho"/>
              </w:rPr>
            </w:pPr>
            <w:r>
              <w:rPr>
                <w:snapToGrid w:val="0"/>
              </w:rPr>
              <w:t>±</w:t>
            </w:r>
            <w:r>
              <w:t xml:space="preserve"> 10.0dB</w:t>
            </w:r>
          </w:p>
        </w:tc>
        <w:tc>
          <w:tcPr>
            <w:tcW w:w="1843" w:type="dxa"/>
            <w:tcBorders>
              <w:top w:val="single" w:sz="4" w:space="0" w:color="auto"/>
              <w:left w:val="single" w:sz="4" w:space="0" w:color="auto"/>
              <w:bottom w:val="single" w:sz="4" w:space="0" w:color="auto"/>
              <w:right w:val="single" w:sz="4" w:space="0" w:color="auto"/>
            </w:tcBorders>
            <w:vAlign w:val="center"/>
          </w:tcPr>
          <w:p w14:paraId="2E17CFBA" w14:textId="77777777" w:rsidR="00F30FC0" w:rsidRDefault="00000000">
            <w:pPr>
              <w:pStyle w:val="TAC"/>
              <w:rPr>
                <w:rFonts w:eastAsia="MS Mincho"/>
              </w:rPr>
            </w:pPr>
            <w:r>
              <w:rPr>
                <w:snapToGrid w:val="0"/>
              </w:rPr>
              <w:t>±</w:t>
            </w:r>
            <w:r>
              <w:t xml:space="preserve"> 10.0dB</w:t>
            </w:r>
          </w:p>
        </w:tc>
        <w:tc>
          <w:tcPr>
            <w:tcW w:w="1843" w:type="dxa"/>
            <w:tcBorders>
              <w:top w:val="single" w:sz="4" w:space="0" w:color="auto"/>
              <w:left w:val="single" w:sz="4" w:space="0" w:color="auto"/>
              <w:bottom w:val="single" w:sz="4" w:space="0" w:color="auto"/>
              <w:right w:val="single" w:sz="4" w:space="0" w:color="auto"/>
            </w:tcBorders>
            <w:vAlign w:val="center"/>
          </w:tcPr>
          <w:p w14:paraId="6288ED75" w14:textId="77777777" w:rsidR="00F30FC0" w:rsidRDefault="00000000">
            <w:pPr>
              <w:pStyle w:val="TAC"/>
              <w:rPr>
                <w:rFonts w:eastAsia="MS Mincho"/>
              </w:rPr>
            </w:pPr>
            <w:r>
              <w:rPr>
                <w:snapToGrid w:val="0"/>
              </w:rPr>
              <w:t>±</w:t>
            </w:r>
            <w:r>
              <w:t xml:space="preserve"> 10.0dB</w:t>
            </w:r>
          </w:p>
        </w:tc>
      </w:tr>
      <w:tr w:rsidR="00F30FC0" w14:paraId="44F6F0A9" w14:textId="77777777">
        <w:tc>
          <w:tcPr>
            <w:tcW w:w="2409" w:type="dxa"/>
            <w:tcBorders>
              <w:top w:val="single" w:sz="4" w:space="0" w:color="auto"/>
              <w:left w:val="single" w:sz="4" w:space="0" w:color="auto"/>
              <w:bottom w:val="single" w:sz="4" w:space="0" w:color="auto"/>
              <w:right w:val="single" w:sz="4" w:space="0" w:color="auto"/>
            </w:tcBorders>
            <w:vAlign w:val="center"/>
          </w:tcPr>
          <w:p w14:paraId="41107AC9" w14:textId="77777777" w:rsidR="00F30FC0" w:rsidRDefault="00000000">
            <w:pPr>
              <w:pStyle w:val="TAL"/>
              <w:jc w:val="center"/>
            </w:pPr>
            <w:r>
              <w:t>Expected Measured power Extreme conditions</w:t>
            </w:r>
          </w:p>
        </w:tc>
        <w:tc>
          <w:tcPr>
            <w:tcW w:w="1843" w:type="dxa"/>
            <w:tcBorders>
              <w:top w:val="single" w:sz="4" w:space="0" w:color="auto"/>
              <w:left w:val="single" w:sz="4" w:space="0" w:color="auto"/>
              <w:bottom w:val="single" w:sz="4" w:space="0" w:color="auto"/>
              <w:right w:val="single" w:sz="4" w:space="0" w:color="auto"/>
            </w:tcBorders>
            <w:vAlign w:val="center"/>
          </w:tcPr>
          <w:p w14:paraId="3043447E" w14:textId="77777777" w:rsidR="00F30FC0" w:rsidRDefault="00000000">
            <w:pPr>
              <w:pStyle w:val="TAC"/>
            </w:pPr>
            <w:r>
              <w:t>-25 dBm</w:t>
            </w:r>
          </w:p>
        </w:tc>
        <w:tc>
          <w:tcPr>
            <w:tcW w:w="1843" w:type="dxa"/>
            <w:tcBorders>
              <w:top w:val="single" w:sz="4" w:space="0" w:color="auto"/>
              <w:left w:val="single" w:sz="4" w:space="0" w:color="auto"/>
              <w:bottom w:val="single" w:sz="4" w:space="0" w:color="auto"/>
              <w:right w:val="single" w:sz="4" w:space="0" w:color="auto"/>
            </w:tcBorders>
            <w:vAlign w:val="center"/>
          </w:tcPr>
          <w:p w14:paraId="1FA75697" w14:textId="77777777" w:rsidR="00F30FC0" w:rsidRDefault="00000000">
            <w:pPr>
              <w:pStyle w:val="TAC"/>
            </w:pPr>
            <w:r>
              <w:t>-19 dBm</w:t>
            </w:r>
          </w:p>
        </w:tc>
        <w:tc>
          <w:tcPr>
            <w:tcW w:w="1843" w:type="dxa"/>
            <w:tcBorders>
              <w:top w:val="single" w:sz="4" w:space="0" w:color="auto"/>
              <w:left w:val="single" w:sz="4" w:space="0" w:color="auto"/>
              <w:bottom w:val="single" w:sz="4" w:space="0" w:color="auto"/>
              <w:right w:val="single" w:sz="4" w:space="0" w:color="auto"/>
            </w:tcBorders>
            <w:vAlign w:val="center"/>
          </w:tcPr>
          <w:p w14:paraId="71B196E6" w14:textId="77777777" w:rsidR="00F30FC0" w:rsidRDefault="00000000">
            <w:pPr>
              <w:pStyle w:val="TAC"/>
            </w:pPr>
            <w:r>
              <w:t>-8.2 dBm</w:t>
            </w:r>
          </w:p>
        </w:tc>
      </w:tr>
      <w:tr w:rsidR="00F30FC0" w14:paraId="6C4BE098" w14:textId="77777777">
        <w:tc>
          <w:tcPr>
            <w:tcW w:w="2409" w:type="dxa"/>
            <w:tcBorders>
              <w:top w:val="single" w:sz="4" w:space="0" w:color="auto"/>
              <w:left w:val="single" w:sz="4" w:space="0" w:color="auto"/>
              <w:bottom w:val="single" w:sz="4" w:space="0" w:color="auto"/>
              <w:right w:val="single" w:sz="4" w:space="0" w:color="auto"/>
            </w:tcBorders>
            <w:vAlign w:val="center"/>
          </w:tcPr>
          <w:p w14:paraId="507B6E04" w14:textId="77777777" w:rsidR="00F30FC0" w:rsidRDefault="00000000">
            <w:pPr>
              <w:pStyle w:val="TAC"/>
            </w:pPr>
            <w:r>
              <w:t>Power tolerance</w:t>
            </w:r>
          </w:p>
          <w:p w14:paraId="2A387B80" w14:textId="77777777" w:rsidR="00F30FC0" w:rsidRDefault="00000000">
            <w:pPr>
              <w:pStyle w:val="TAL"/>
              <w:jc w:val="center"/>
              <w:rPr>
                <w:rFonts w:eastAsia="MS Mincho"/>
              </w:rPr>
            </w:pPr>
            <w:r>
              <w:rPr>
                <w:rFonts w:cs="v4.2.0"/>
              </w:rPr>
              <w:t xml:space="preserve">f </w:t>
            </w:r>
            <w:r>
              <w:rPr>
                <w:rFonts w:cs="Arial"/>
              </w:rPr>
              <w:t>≤</w:t>
            </w:r>
            <w:r>
              <w:rPr>
                <w:rFonts w:cs="v4.2.0"/>
              </w:rPr>
              <w:t xml:space="preserve"> 3.0GHz</w:t>
            </w:r>
          </w:p>
        </w:tc>
        <w:tc>
          <w:tcPr>
            <w:tcW w:w="1843" w:type="dxa"/>
            <w:tcBorders>
              <w:top w:val="single" w:sz="4" w:space="0" w:color="auto"/>
              <w:left w:val="single" w:sz="4" w:space="0" w:color="auto"/>
              <w:bottom w:val="single" w:sz="4" w:space="0" w:color="auto"/>
              <w:right w:val="single" w:sz="4" w:space="0" w:color="auto"/>
            </w:tcBorders>
            <w:vAlign w:val="center"/>
          </w:tcPr>
          <w:p w14:paraId="53E6B47E" w14:textId="77777777" w:rsidR="00F30FC0" w:rsidRDefault="00000000">
            <w:pPr>
              <w:pStyle w:val="TAC"/>
              <w:rPr>
                <w:rFonts w:eastAsia="MS Mincho"/>
              </w:rPr>
            </w:pPr>
            <w:r>
              <w:rPr>
                <w:snapToGrid w:val="0"/>
              </w:rPr>
              <w:t>±</w:t>
            </w:r>
            <w:r>
              <w:t xml:space="preserve"> 13.0dB</w:t>
            </w:r>
          </w:p>
        </w:tc>
        <w:tc>
          <w:tcPr>
            <w:tcW w:w="1843" w:type="dxa"/>
            <w:tcBorders>
              <w:top w:val="single" w:sz="4" w:space="0" w:color="auto"/>
              <w:left w:val="single" w:sz="4" w:space="0" w:color="auto"/>
              <w:bottom w:val="single" w:sz="4" w:space="0" w:color="auto"/>
              <w:right w:val="single" w:sz="4" w:space="0" w:color="auto"/>
            </w:tcBorders>
            <w:vAlign w:val="center"/>
          </w:tcPr>
          <w:p w14:paraId="54A71B31" w14:textId="77777777" w:rsidR="00F30FC0" w:rsidRDefault="00000000">
            <w:pPr>
              <w:pStyle w:val="TAC"/>
              <w:rPr>
                <w:rFonts w:eastAsia="MS Mincho"/>
              </w:rPr>
            </w:pPr>
            <w:r>
              <w:rPr>
                <w:snapToGrid w:val="0"/>
              </w:rPr>
              <w:t>±</w:t>
            </w:r>
            <w:r>
              <w:t xml:space="preserve"> 13.0dB</w:t>
            </w:r>
          </w:p>
        </w:tc>
        <w:tc>
          <w:tcPr>
            <w:tcW w:w="1843" w:type="dxa"/>
            <w:tcBorders>
              <w:top w:val="single" w:sz="4" w:space="0" w:color="auto"/>
              <w:left w:val="single" w:sz="4" w:space="0" w:color="auto"/>
              <w:bottom w:val="single" w:sz="4" w:space="0" w:color="auto"/>
              <w:right w:val="single" w:sz="4" w:space="0" w:color="auto"/>
            </w:tcBorders>
            <w:vAlign w:val="center"/>
          </w:tcPr>
          <w:p w14:paraId="29CB0357" w14:textId="77777777" w:rsidR="00F30FC0" w:rsidRDefault="00000000">
            <w:pPr>
              <w:pStyle w:val="TAC"/>
              <w:rPr>
                <w:rFonts w:eastAsia="MS Mincho"/>
              </w:rPr>
            </w:pPr>
            <w:r>
              <w:rPr>
                <w:snapToGrid w:val="0"/>
              </w:rPr>
              <w:t>±</w:t>
            </w:r>
            <w:r>
              <w:t xml:space="preserve"> 13.0dB</w:t>
            </w:r>
          </w:p>
        </w:tc>
      </w:tr>
      <w:tr w:rsidR="00F30FC0" w14:paraId="6D8BA62D" w14:textId="77777777">
        <w:tc>
          <w:tcPr>
            <w:tcW w:w="7938" w:type="dxa"/>
            <w:gridSpan w:val="4"/>
            <w:tcBorders>
              <w:top w:val="single" w:sz="4" w:space="0" w:color="auto"/>
              <w:left w:val="single" w:sz="4" w:space="0" w:color="auto"/>
              <w:bottom w:val="single" w:sz="4" w:space="0" w:color="auto"/>
              <w:right w:val="single" w:sz="4" w:space="0" w:color="auto"/>
            </w:tcBorders>
            <w:vAlign w:val="center"/>
          </w:tcPr>
          <w:p w14:paraId="35F405B4" w14:textId="77777777" w:rsidR="00F30FC0" w:rsidRDefault="00000000">
            <w:pPr>
              <w:pStyle w:val="TAN"/>
              <w:rPr>
                <w:snapToGrid w:val="0"/>
              </w:rPr>
            </w:pPr>
            <w:r>
              <w:t>Note 1:</w:t>
            </w:r>
            <w:r>
              <w:tab/>
              <w:t>The lower power limit shall not exceed the minimum output power requirements defined in sub-clause 6.3B.1</w:t>
            </w:r>
          </w:p>
        </w:tc>
      </w:tr>
    </w:tbl>
    <w:p w14:paraId="2172F9BF" w14:textId="77777777" w:rsidR="00F30FC0" w:rsidRDefault="00F30FC0"/>
    <w:p w14:paraId="52E3CF5B" w14:textId="77777777" w:rsidR="00F30FC0" w:rsidRDefault="00000000">
      <w:pPr>
        <w:pStyle w:val="TH"/>
      </w:pPr>
      <w:r>
        <w:t>Table 6.3B.4.1.5-2: Absolute power tolerance: test point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843"/>
        <w:gridCol w:w="1843"/>
        <w:gridCol w:w="1843"/>
      </w:tblGrid>
      <w:tr w:rsidR="00F30FC0" w14:paraId="49BB1F31" w14:textId="77777777">
        <w:tc>
          <w:tcPr>
            <w:tcW w:w="2409" w:type="dxa"/>
            <w:vMerge w:val="restart"/>
            <w:tcBorders>
              <w:top w:val="single" w:sz="4" w:space="0" w:color="auto"/>
              <w:left w:val="single" w:sz="4" w:space="0" w:color="auto"/>
              <w:bottom w:val="single" w:sz="4" w:space="0" w:color="auto"/>
              <w:right w:val="single" w:sz="4" w:space="0" w:color="auto"/>
            </w:tcBorders>
          </w:tcPr>
          <w:p w14:paraId="0896AE07" w14:textId="77777777" w:rsidR="00F30FC0" w:rsidRDefault="00F30FC0"/>
        </w:tc>
        <w:tc>
          <w:tcPr>
            <w:tcW w:w="5529" w:type="dxa"/>
            <w:gridSpan w:val="3"/>
            <w:tcBorders>
              <w:top w:val="single" w:sz="4" w:space="0" w:color="auto"/>
              <w:left w:val="single" w:sz="4" w:space="0" w:color="auto"/>
              <w:bottom w:val="single" w:sz="4" w:space="0" w:color="auto"/>
              <w:right w:val="single" w:sz="4" w:space="0" w:color="auto"/>
            </w:tcBorders>
          </w:tcPr>
          <w:p w14:paraId="179EFF76" w14:textId="77777777" w:rsidR="00F30FC0" w:rsidRDefault="00000000">
            <w:pPr>
              <w:pStyle w:val="TAH"/>
            </w:pPr>
            <w:r>
              <w:t>Channel bandwidth / expected output power (dBm)</w:t>
            </w:r>
          </w:p>
        </w:tc>
      </w:tr>
      <w:tr w:rsidR="00F30FC0" w14:paraId="71F52805" w14:textId="77777777">
        <w:tc>
          <w:tcPr>
            <w:tcW w:w="7938" w:type="dxa"/>
            <w:vMerge/>
            <w:tcBorders>
              <w:top w:val="single" w:sz="4" w:space="0" w:color="auto"/>
              <w:left w:val="single" w:sz="4" w:space="0" w:color="auto"/>
              <w:bottom w:val="single" w:sz="4" w:space="0" w:color="auto"/>
              <w:right w:val="single" w:sz="4" w:space="0" w:color="auto"/>
            </w:tcBorders>
            <w:vAlign w:val="center"/>
          </w:tcPr>
          <w:p w14:paraId="2AA88606" w14:textId="77777777" w:rsidR="00F30FC0" w:rsidRDefault="00F30FC0">
            <w:pPr>
              <w:spacing w:after="0"/>
            </w:pPr>
          </w:p>
        </w:tc>
        <w:tc>
          <w:tcPr>
            <w:tcW w:w="1843" w:type="dxa"/>
            <w:tcBorders>
              <w:top w:val="single" w:sz="4" w:space="0" w:color="auto"/>
              <w:left w:val="single" w:sz="4" w:space="0" w:color="auto"/>
              <w:bottom w:val="single" w:sz="4" w:space="0" w:color="auto"/>
              <w:right w:val="single" w:sz="4" w:space="0" w:color="auto"/>
            </w:tcBorders>
          </w:tcPr>
          <w:p w14:paraId="1E2A6B40" w14:textId="77777777" w:rsidR="00F30FC0" w:rsidRDefault="00000000">
            <w:pPr>
              <w:pStyle w:val="TAH"/>
            </w:pPr>
            <w:r>
              <w:t>Configuration ID 1</w:t>
            </w:r>
          </w:p>
          <w:p w14:paraId="5C612C46" w14:textId="77777777" w:rsidR="00F30FC0" w:rsidRDefault="00000000">
            <w:pPr>
              <w:pStyle w:val="TAH"/>
            </w:pPr>
            <w:r>
              <w:t>3.75 kHz (1 tone)</w:t>
            </w:r>
          </w:p>
        </w:tc>
        <w:tc>
          <w:tcPr>
            <w:tcW w:w="1843" w:type="dxa"/>
            <w:tcBorders>
              <w:top w:val="single" w:sz="4" w:space="0" w:color="auto"/>
              <w:left w:val="single" w:sz="4" w:space="0" w:color="auto"/>
              <w:bottom w:val="single" w:sz="4" w:space="0" w:color="auto"/>
              <w:right w:val="single" w:sz="4" w:space="0" w:color="auto"/>
            </w:tcBorders>
          </w:tcPr>
          <w:p w14:paraId="16EC51D9" w14:textId="77777777" w:rsidR="00F30FC0" w:rsidRDefault="00000000">
            <w:pPr>
              <w:pStyle w:val="TAH"/>
            </w:pPr>
            <w:r>
              <w:t>Configuration ID 2</w:t>
            </w:r>
          </w:p>
          <w:p w14:paraId="030CB233" w14:textId="77777777" w:rsidR="00F30FC0" w:rsidRDefault="00000000">
            <w:pPr>
              <w:pStyle w:val="TAH"/>
            </w:pPr>
            <w:r>
              <w:t>15 kHz (1 tone)</w:t>
            </w:r>
          </w:p>
        </w:tc>
        <w:tc>
          <w:tcPr>
            <w:tcW w:w="1843" w:type="dxa"/>
            <w:tcBorders>
              <w:top w:val="single" w:sz="4" w:space="0" w:color="auto"/>
              <w:left w:val="single" w:sz="4" w:space="0" w:color="auto"/>
              <w:bottom w:val="single" w:sz="4" w:space="0" w:color="auto"/>
              <w:right w:val="single" w:sz="4" w:space="0" w:color="auto"/>
            </w:tcBorders>
          </w:tcPr>
          <w:p w14:paraId="191D0321" w14:textId="77777777" w:rsidR="00F30FC0" w:rsidRDefault="00000000">
            <w:pPr>
              <w:pStyle w:val="TAH"/>
            </w:pPr>
            <w:r>
              <w:t>Configuration ID 3</w:t>
            </w:r>
          </w:p>
          <w:p w14:paraId="090DD01A" w14:textId="77777777" w:rsidR="00F30FC0" w:rsidRDefault="00000000">
            <w:pPr>
              <w:pStyle w:val="TAH"/>
            </w:pPr>
            <w:r>
              <w:t>15 kHz (12 tones)</w:t>
            </w:r>
          </w:p>
        </w:tc>
      </w:tr>
      <w:tr w:rsidR="00F30FC0" w14:paraId="4595A504" w14:textId="77777777">
        <w:tc>
          <w:tcPr>
            <w:tcW w:w="2409" w:type="dxa"/>
            <w:tcBorders>
              <w:top w:val="single" w:sz="4" w:space="0" w:color="auto"/>
              <w:left w:val="single" w:sz="4" w:space="0" w:color="auto"/>
              <w:bottom w:val="single" w:sz="4" w:space="0" w:color="auto"/>
              <w:right w:val="single" w:sz="4" w:space="0" w:color="auto"/>
            </w:tcBorders>
            <w:vAlign w:val="center"/>
          </w:tcPr>
          <w:p w14:paraId="650D38F5" w14:textId="77777777" w:rsidR="00F30FC0" w:rsidRDefault="00000000">
            <w:pPr>
              <w:pStyle w:val="TAL"/>
              <w:jc w:val="center"/>
            </w:pPr>
            <w:r>
              <w:t>Expected Measured power Normal conditions</w:t>
            </w:r>
          </w:p>
        </w:tc>
        <w:tc>
          <w:tcPr>
            <w:tcW w:w="1843" w:type="dxa"/>
            <w:tcBorders>
              <w:top w:val="single" w:sz="4" w:space="0" w:color="auto"/>
              <w:left w:val="single" w:sz="4" w:space="0" w:color="auto"/>
              <w:bottom w:val="single" w:sz="4" w:space="0" w:color="auto"/>
              <w:right w:val="single" w:sz="4" w:space="0" w:color="auto"/>
            </w:tcBorders>
            <w:vAlign w:val="center"/>
          </w:tcPr>
          <w:p w14:paraId="474EF3A2" w14:textId="77777777" w:rsidR="00F30FC0" w:rsidRDefault="00000000">
            <w:pPr>
              <w:pStyle w:val="TAC"/>
            </w:pPr>
            <w:r>
              <w:t>-12 dBm</w:t>
            </w:r>
          </w:p>
        </w:tc>
        <w:tc>
          <w:tcPr>
            <w:tcW w:w="1843" w:type="dxa"/>
            <w:tcBorders>
              <w:top w:val="single" w:sz="4" w:space="0" w:color="auto"/>
              <w:left w:val="single" w:sz="4" w:space="0" w:color="auto"/>
              <w:bottom w:val="single" w:sz="4" w:space="0" w:color="auto"/>
              <w:right w:val="single" w:sz="4" w:space="0" w:color="auto"/>
            </w:tcBorders>
            <w:vAlign w:val="center"/>
          </w:tcPr>
          <w:p w14:paraId="3AE56585" w14:textId="77777777" w:rsidR="00F30FC0" w:rsidRDefault="00000000">
            <w:pPr>
              <w:pStyle w:val="TAC"/>
            </w:pPr>
            <w:r>
              <w:t>-6 dBm</w:t>
            </w:r>
          </w:p>
        </w:tc>
        <w:tc>
          <w:tcPr>
            <w:tcW w:w="1843" w:type="dxa"/>
            <w:tcBorders>
              <w:top w:val="single" w:sz="4" w:space="0" w:color="auto"/>
              <w:left w:val="single" w:sz="4" w:space="0" w:color="auto"/>
              <w:bottom w:val="single" w:sz="4" w:space="0" w:color="auto"/>
              <w:right w:val="single" w:sz="4" w:space="0" w:color="auto"/>
            </w:tcBorders>
            <w:vAlign w:val="center"/>
          </w:tcPr>
          <w:p w14:paraId="0D7466BA" w14:textId="77777777" w:rsidR="00F30FC0" w:rsidRDefault="00000000">
            <w:pPr>
              <w:pStyle w:val="TAC"/>
            </w:pPr>
            <w:r>
              <w:t>4.8 dBm</w:t>
            </w:r>
          </w:p>
        </w:tc>
      </w:tr>
      <w:tr w:rsidR="00F30FC0" w14:paraId="40D14A9B" w14:textId="77777777">
        <w:tc>
          <w:tcPr>
            <w:tcW w:w="2409" w:type="dxa"/>
            <w:tcBorders>
              <w:top w:val="single" w:sz="4" w:space="0" w:color="auto"/>
              <w:left w:val="single" w:sz="4" w:space="0" w:color="auto"/>
              <w:bottom w:val="single" w:sz="4" w:space="0" w:color="auto"/>
              <w:right w:val="single" w:sz="4" w:space="0" w:color="auto"/>
            </w:tcBorders>
            <w:vAlign w:val="center"/>
          </w:tcPr>
          <w:p w14:paraId="18E8742E" w14:textId="77777777" w:rsidR="00F30FC0" w:rsidRDefault="00000000">
            <w:pPr>
              <w:pStyle w:val="TAC"/>
            </w:pPr>
            <w:r>
              <w:t>Power tolerance</w:t>
            </w:r>
          </w:p>
          <w:p w14:paraId="28BDC781" w14:textId="77777777" w:rsidR="00F30FC0" w:rsidRDefault="00000000">
            <w:pPr>
              <w:pStyle w:val="TAL"/>
              <w:jc w:val="center"/>
              <w:rPr>
                <w:rFonts w:eastAsia="MS Mincho"/>
              </w:rPr>
            </w:pPr>
            <w:r>
              <w:rPr>
                <w:rFonts w:cs="v4.2.0"/>
              </w:rPr>
              <w:t xml:space="preserve">f </w:t>
            </w:r>
            <w:r>
              <w:rPr>
                <w:rFonts w:cs="Arial"/>
              </w:rPr>
              <w:t>≤</w:t>
            </w:r>
            <w:r>
              <w:rPr>
                <w:rFonts w:cs="v4.2.0"/>
              </w:rPr>
              <w:t xml:space="preserve"> 3.0GHz</w:t>
            </w:r>
          </w:p>
        </w:tc>
        <w:tc>
          <w:tcPr>
            <w:tcW w:w="1843" w:type="dxa"/>
            <w:tcBorders>
              <w:top w:val="single" w:sz="4" w:space="0" w:color="auto"/>
              <w:left w:val="single" w:sz="4" w:space="0" w:color="auto"/>
              <w:bottom w:val="single" w:sz="4" w:space="0" w:color="auto"/>
              <w:right w:val="single" w:sz="4" w:space="0" w:color="auto"/>
            </w:tcBorders>
            <w:vAlign w:val="center"/>
          </w:tcPr>
          <w:p w14:paraId="139B5B96" w14:textId="77777777" w:rsidR="00F30FC0" w:rsidRDefault="00000000">
            <w:pPr>
              <w:pStyle w:val="TAC"/>
              <w:rPr>
                <w:rFonts w:eastAsia="MS Mincho"/>
              </w:rPr>
            </w:pPr>
            <w:r>
              <w:rPr>
                <w:snapToGrid w:val="0"/>
              </w:rPr>
              <w:t>±</w:t>
            </w:r>
            <w:r>
              <w:t xml:space="preserve"> 10.0dB</w:t>
            </w:r>
          </w:p>
        </w:tc>
        <w:tc>
          <w:tcPr>
            <w:tcW w:w="1843" w:type="dxa"/>
            <w:tcBorders>
              <w:top w:val="single" w:sz="4" w:space="0" w:color="auto"/>
              <w:left w:val="single" w:sz="4" w:space="0" w:color="auto"/>
              <w:bottom w:val="single" w:sz="4" w:space="0" w:color="auto"/>
              <w:right w:val="single" w:sz="4" w:space="0" w:color="auto"/>
            </w:tcBorders>
            <w:vAlign w:val="center"/>
          </w:tcPr>
          <w:p w14:paraId="4A15340D" w14:textId="77777777" w:rsidR="00F30FC0" w:rsidRDefault="00000000">
            <w:pPr>
              <w:pStyle w:val="TAC"/>
              <w:rPr>
                <w:rFonts w:eastAsia="MS Mincho"/>
              </w:rPr>
            </w:pPr>
            <w:r>
              <w:rPr>
                <w:snapToGrid w:val="0"/>
              </w:rPr>
              <w:t>±</w:t>
            </w:r>
            <w:r>
              <w:t xml:space="preserve"> 10.0dB</w:t>
            </w:r>
          </w:p>
        </w:tc>
        <w:tc>
          <w:tcPr>
            <w:tcW w:w="1843" w:type="dxa"/>
            <w:tcBorders>
              <w:top w:val="single" w:sz="4" w:space="0" w:color="auto"/>
              <w:left w:val="single" w:sz="4" w:space="0" w:color="auto"/>
              <w:bottom w:val="single" w:sz="4" w:space="0" w:color="auto"/>
              <w:right w:val="single" w:sz="4" w:space="0" w:color="auto"/>
            </w:tcBorders>
            <w:vAlign w:val="center"/>
          </w:tcPr>
          <w:p w14:paraId="2A7AB728" w14:textId="77777777" w:rsidR="00F30FC0" w:rsidRDefault="00000000">
            <w:pPr>
              <w:pStyle w:val="TAC"/>
              <w:rPr>
                <w:rFonts w:eastAsia="MS Mincho"/>
              </w:rPr>
            </w:pPr>
            <w:r>
              <w:rPr>
                <w:snapToGrid w:val="0"/>
              </w:rPr>
              <w:t>±</w:t>
            </w:r>
            <w:r>
              <w:t xml:space="preserve"> 10.0dB</w:t>
            </w:r>
          </w:p>
        </w:tc>
      </w:tr>
      <w:tr w:rsidR="00F30FC0" w14:paraId="4B3833C5" w14:textId="77777777">
        <w:tc>
          <w:tcPr>
            <w:tcW w:w="2409" w:type="dxa"/>
            <w:tcBorders>
              <w:top w:val="single" w:sz="4" w:space="0" w:color="auto"/>
              <w:left w:val="single" w:sz="4" w:space="0" w:color="auto"/>
              <w:bottom w:val="single" w:sz="4" w:space="0" w:color="auto"/>
              <w:right w:val="single" w:sz="4" w:space="0" w:color="auto"/>
            </w:tcBorders>
            <w:vAlign w:val="center"/>
          </w:tcPr>
          <w:p w14:paraId="3827E451" w14:textId="77777777" w:rsidR="00F30FC0" w:rsidRDefault="00000000">
            <w:pPr>
              <w:pStyle w:val="TAL"/>
              <w:jc w:val="center"/>
            </w:pPr>
            <w:r>
              <w:t>Expected Measured power Extreme conditions</w:t>
            </w:r>
          </w:p>
        </w:tc>
        <w:tc>
          <w:tcPr>
            <w:tcW w:w="1843" w:type="dxa"/>
            <w:tcBorders>
              <w:top w:val="single" w:sz="4" w:space="0" w:color="auto"/>
              <w:left w:val="single" w:sz="4" w:space="0" w:color="auto"/>
              <w:bottom w:val="single" w:sz="4" w:space="0" w:color="auto"/>
              <w:right w:val="single" w:sz="4" w:space="0" w:color="auto"/>
            </w:tcBorders>
            <w:vAlign w:val="center"/>
          </w:tcPr>
          <w:p w14:paraId="6D6EC041" w14:textId="77777777" w:rsidR="00F30FC0" w:rsidRDefault="00000000">
            <w:pPr>
              <w:pStyle w:val="TAC"/>
            </w:pPr>
            <w:r>
              <w:t>-12 dBm</w:t>
            </w:r>
          </w:p>
        </w:tc>
        <w:tc>
          <w:tcPr>
            <w:tcW w:w="1843" w:type="dxa"/>
            <w:tcBorders>
              <w:top w:val="single" w:sz="4" w:space="0" w:color="auto"/>
              <w:left w:val="single" w:sz="4" w:space="0" w:color="auto"/>
              <w:bottom w:val="single" w:sz="4" w:space="0" w:color="auto"/>
              <w:right w:val="single" w:sz="4" w:space="0" w:color="auto"/>
            </w:tcBorders>
            <w:vAlign w:val="center"/>
          </w:tcPr>
          <w:p w14:paraId="4CD26CBB" w14:textId="77777777" w:rsidR="00F30FC0" w:rsidRDefault="00000000">
            <w:pPr>
              <w:pStyle w:val="TAC"/>
            </w:pPr>
            <w:r>
              <w:t>-6 dBm</w:t>
            </w:r>
          </w:p>
        </w:tc>
        <w:tc>
          <w:tcPr>
            <w:tcW w:w="1843" w:type="dxa"/>
            <w:tcBorders>
              <w:top w:val="single" w:sz="4" w:space="0" w:color="auto"/>
              <w:left w:val="single" w:sz="4" w:space="0" w:color="auto"/>
              <w:bottom w:val="single" w:sz="4" w:space="0" w:color="auto"/>
              <w:right w:val="single" w:sz="4" w:space="0" w:color="auto"/>
            </w:tcBorders>
            <w:vAlign w:val="center"/>
          </w:tcPr>
          <w:p w14:paraId="3FA22A29" w14:textId="77777777" w:rsidR="00F30FC0" w:rsidRDefault="00000000">
            <w:pPr>
              <w:pStyle w:val="TAC"/>
            </w:pPr>
            <w:r>
              <w:t>4.8 dBm</w:t>
            </w:r>
          </w:p>
        </w:tc>
      </w:tr>
      <w:tr w:rsidR="00F30FC0" w14:paraId="7D903FE1" w14:textId="77777777">
        <w:tc>
          <w:tcPr>
            <w:tcW w:w="2409" w:type="dxa"/>
            <w:tcBorders>
              <w:top w:val="single" w:sz="4" w:space="0" w:color="auto"/>
              <w:left w:val="single" w:sz="4" w:space="0" w:color="auto"/>
              <w:bottom w:val="single" w:sz="4" w:space="0" w:color="auto"/>
              <w:right w:val="single" w:sz="4" w:space="0" w:color="auto"/>
            </w:tcBorders>
            <w:vAlign w:val="center"/>
          </w:tcPr>
          <w:p w14:paraId="4626F458" w14:textId="77777777" w:rsidR="00F30FC0" w:rsidRDefault="00000000">
            <w:pPr>
              <w:pStyle w:val="TAC"/>
            </w:pPr>
            <w:r>
              <w:t>Power tolerance</w:t>
            </w:r>
          </w:p>
          <w:p w14:paraId="5F789D66" w14:textId="77777777" w:rsidR="00F30FC0" w:rsidRDefault="00000000">
            <w:pPr>
              <w:pStyle w:val="TAL"/>
              <w:jc w:val="center"/>
              <w:rPr>
                <w:rFonts w:eastAsia="MS Mincho"/>
              </w:rPr>
            </w:pPr>
            <w:r>
              <w:rPr>
                <w:rFonts w:cs="v4.2.0"/>
              </w:rPr>
              <w:t xml:space="preserve">f </w:t>
            </w:r>
            <w:r>
              <w:rPr>
                <w:rFonts w:cs="Arial"/>
              </w:rPr>
              <w:t>≤</w:t>
            </w:r>
            <w:r>
              <w:rPr>
                <w:rFonts w:cs="v4.2.0"/>
              </w:rPr>
              <w:t xml:space="preserve"> 3.0GHz</w:t>
            </w:r>
          </w:p>
        </w:tc>
        <w:tc>
          <w:tcPr>
            <w:tcW w:w="1843" w:type="dxa"/>
            <w:tcBorders>
              <w:top w:val="single" w:sz="4" w:space="0" w:color="auto"/>
              <w:left w:val="single" w:sz="4" w:space="0" w:color="auto"/>
              <w:bottom w:val="single" w:sz="4" w:space="0" w:color="auto"/>
              <w:right w:val="single" w:sz="4" w:space="0" w:color="auto"/>
            </w:tcBorders>
            <w:vAlign w:val="center"/>
          </w:tcPr>
          <w:p w14:paraId="313B2C32" w14:textId="77777777" w:rsidR="00F30FC0" w:rsidRDefault="00000000">
            <w:pPr>
              <w:pStyle w:val="TAC"/>
              <w:rPr>
                <w:rFonts w:eastAsia="MS Mincho"/>
              </w:rPr>
            </w:pPr>
            <w:r>
              <w:rPr>
                <w:snapToGrid w:val="0"/>
              </w:rPr>
              <w:t>±</w:t>
            </w:r>
            <w:r>
              <w:t xml:space="preserve"> 13.0dB</w:t>
            </w:r>
          </w:p>
        </w:tc>
        <w:tc>
          <w:tcPr>
            <w:tcW w:w="1843" w:type="dxa"/>
            <w:tcBorders>
              <w:top w:val="single" w:sz="4" w:space="0" w:color="auto"/>
              <w:left w:val="single" w:sz="4" w:space="0" w:color="auto"/>
              <w:bottom w:val="single" w:sz="4" w:space="0" w:color="auto"/>
              <w:right w:val="single" w:sz="4" w:space="0" w:color="auto"/>
            </w:tcBorders>
            <w:vAlign w:val="center"/>
          </w:tcPr>
          <w:p w14:paraId="461B4159" w14:textId="77777777" w:rsidR="00F30FC0" w:rsidRDefault="00000000">
            <w:pPr>
              <w:pStyle w:val="TAC"/>
              <w:rPr>
                <w:rFonts w:eastAsia="MS Mincho"/>
              </w:rPr>
            </w:pPr>
            <w:r>
              <w:rPr>
                <w:snapToGrid w:val="0"/>
              </w:rPr>
              <w:t>±</w:t>
            </w:r>
            <w:r>
              <w:t xml:space="preserve"> 13.0dB</w:t>
            </w:r>
          </w:p>
        </w:tc>
        <w:tc>
          <w:tcPr>
            <w:tcW w:w="1843" w:type="dxa"/>
            <w:tcBorders>
              <w:top w:val="single" w:sz="4" w:space="0" w:color="auto"/>
              <w:left w:val="single" w:sz="4" w:space="0" w:color="auto"/>
              <w:bottom w:val="single" w:sz="4" w:space="0" w:color="auto"/>
              <w:right w:val="single" w:sz="4" w:space="0" w:color="auto"/>
            </w:tcBorders>
            <w:vAlign w:val="center"/>
          </w:tcPr>
          <w:p w14:paraId="1EA6BC3D" w14:textId="77777777" w:rsidR="00F30FC0" w:rsidRDefault="00000000">
            <w:pPr>
              <w:pStyle w:val="TAC"/>
              <w:rPr>
                <w:rFonts w:eastAsia="MS Mincho"/>
              </w:rPr>
            </w:pPr>
            <w:r>
              <w:rPr>
                <w:snapToGrid w:val="0"/>
              </w:rPr>
              <w:t>±</w:t>
            </w:r>
            <w:r>
              <w:t xml:space="preserve"> 13.0dB</w:t>
            </w:r>
          </w:p>
        </w:tc>
      </w:tr>
      <w:tr w:rsidR="00F30FC0" w14:paraId="019ECFB7" w14:textId="77777777">
        <w:tc>
          <w:tcPr>
            <w:tcW w:w="7938" w:type="dxa"/>
            <w:gridSpan w:val="4"/>
            <w:tcBorders>
              <w:top w:val="single" w:sz="4" w:space="0" w:color="auto"/>
              <w:left w:val="single" w:sz="4" w:space="0" w:color="auto"/>
              <w:bottom w:val="single" w:sz="4" w:space="0" w:color="auto"/>
              <w:right w:val="single" w:sz="4" w:space="0" w:color="auto"/>
            </w:tcBorders>
            <w:vAlign w:val="center"/>
          </w:tcPr>
          <w:p w14:paraId="21EFA522" w14:textId="77777777" w:rsidR="00F30FC0" w:rsidRDefault="00000000">
            <w:pPr>
              <w:pStyle w:val="TAN"/>
              <w:rPr>
                <w:snapToGrid w:val="0"/>
              </w:rPr>
            </w:pPr>
            <w:r>
              <w:t>Note 1:</w:t>
            </w:r>
            <w:r>
              <w:tab/>
              <w:t>The upper power limit shall not exceed the maximum output power requirements defined in sub-clause 6.2B.1</w:t>
            </w:r>
          </w:p>
        </w:tc>
      </w:tr>
    </w:tbl>
    <w:p w14:paraId="44934219" w14:textId="77777777" w:rsidR="00F30FC0" w:rsidRDefault="00F30FC0" w:rsidP="000D11DA">
      <w:pPr>
        <w:rPr>
          <w:lang w:eastAsia="zh-CN"/>
        </w:rPr>
      </w:pPr>
    </w:p>
    <w:p w14:paraId="605B8FC6" w14:textId="77777777" w:rsidR="00F30FC0" w:rsidRDefault="00000000" w:rsidP="000D11DA">
      <w:pPr>
        <w:pStyle w:val="Heading4"/>
      </w:pPr>
      <w:bookmarkStart w:id="318" w:name="_Toc5148"/>
      <w:bookmarkStart w:id="319" w:name="_Toc121162837"/>
      <w:bookmarkStart w:id="320" w:name="_Toc12525"/>
      <w:bookmarkStart w:id="321" w:name="_Toc111062049"/>
      <w:bookmarkStart w:id="322" w:name="_Toc120570045"/>
      <w:bookmarkStart w:id="323" w:name="_Toc368026273"/>
      <w:r>
        <w:t>6.3B.4.2 Power Control Relative power tolerance for category NB1 and NB2</w:t>
      </w:r>
      <w:bookmarkEnd w:id="318"/>
    </w:p>
    <w:p w14:paraId="33A78A4E" w14:textId="77777777" w:rsidR="00F30FC0" w:rsidRPr="000D11DA" w:rsidRDefault="00000000">
      <w:pPr>
        <w:pStyle w:val="EditorsNote"/>
      </w:pPr>
      <w:r w:rsidRPr="000D11DA">
        <w:t>Editor’s Note: This clause is incomplete. The following aspects are either missing or not yet determined:</w:t>
      </w:r>
    </w:p>
    <w:p w14:paraId="3D7190FA" w14:textId="77777777" w:rsidR="00F30FC0" w:rsidRPr="000D11DA" w:rsidRDefault="00000000">
      <w:pPr>
        <w:pStyle w:val="EditorsNote"/>
      </w:pPr>
      <w:r w:rsidRPr="000D11DA">
        <w:t>- Addition to applicability spec is pending</w:t>
      </w:r>
    </w:p>
    <w:p w14:paraId="48D39AF7" w14:textId="77777777" w:rsidR="00F30FC0" w:rsidRPr="000D11DA" w:rsidRDefault="00000000">
      <w:pPr>
        <w:pStyle w:val="EditorsNote"/>
      </w:pPr>
      <w:r w:rsidRPr="000D11DA">
        <w:t>- Initial condition and call setup procedure to support satellite access are TBD</w:t>
      </w:r>
    </w:p>
    <w:p w14:paraId="78ECCEE4" w14:textId="77777777" w:rsidR="00F30FC0" w:rsidRPr="000D11DA" w:rsidRDefault="00000000">
      <w:pPr>
        <w:pStyle w:val="EditorsNote"/>
      </w:pPr>
      <w:r w:rsidRPr="000D11DA">
        <w:t>- Message exceptions specific to satellite access is TBD</w:t>
      </w:r>
    </w:p>
    <w:p w14:paraId="2FCA06E0" w14:textId="77777777" w:rsidR="00F30FC0" w:rsidRPr="000D11DA" w:rsidRDefault="00000000">
      <w:pPr>
        <w:pStyle w:val="EditorsNote"/>
      </w:pPr>
      <w:r w:rsidRPr="000D11DA">
        <w:t>- Test Points analysis is TBD</w:t>
      </w:r>
    </w:p>
    <w:p w14:paraId="74769790" w14:textId="77777777" w:rsidR="00F30FC0" w:rsidRPr="000D11DA" w:rsidRDefault="00000000">
      <w:pPr>
        <w:pStyle w:val="EditorsNote"/>
      </w:pPr>
      <w:r w:rsidRPr="000D11DA">
        <w:t>- Test configuration is TBD</w:t>
      </w:r>
    </w:p>
    <w:p w14:paraId="04A16780" w14:textId="77777777" w:rsidR="00F30FC0" w:rsidRPr="000D11DA" w:rsidRDefault="00000000">
      <w:pPr>
        <w:pStyle w:val="EditorsNote"/>
      </w:pPr>
      <w:r w:rsidRPr="000D11DA">
        <w:t>- Annex F MU/TT is TBD</w:t>
      </w:r>
    </w:p>
    <w:p w14:paraId="3F0C5A77" w14:textId="77777777" w:rsidR="00F30FC0" w:rsidRDefault="00000000">
      <w:pPr>
        <w:pStyle w:val="H6"/>
      </w:pPr>
      <w:r>
        <w:t>6.3B.4.2.1</w:t>
      </w:r>
      <w:r>
        <w:tab/>
        <w:t>Test purpose</w:t>
      </w:r>
    </w:p>
    <w:p w14:paraId="57F74D36" w14:textId="77777777" w:rsidR="00F30FC0" w:rsidRDefault="00000000">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14:paraId="455A037B" w14:textId="77777777" w:rsidR="00F30FC0" w:rsidRDefault="00000000">
      <w:pPr>
        <w:pStyle w:val="H6"/>
      </w:pPr>
      <w:r>
        <w:t>6.3B.4.2.2</w:t>
      </w:r>
      <w:r>
        <w:tab/>
        <w:t>Test applicability</w:t>
      </w:r>
    </w:p>
    <w:p w14:paraId="294470FC" w14:textId="77777777" w:rsidR="00F30FC0" w:rsidRDefault="00000000">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14:paraId="41AF2B38" w14:textId="77777777" w:rsidR="00F30FC0" w:rsidRDefault="00000000">
      <w:pPr>
        <w:pStyle w:val="H6"/>
      </w:pPr>
      <w:r>
        <w:t>6.3B.4.2.3</w:t>
      </w:r>
      <w:r>
        <w:tab/>
        <w:t>Minimum conformance requirements</w:t>
      </w:r>
    </w:p>
    <w:p w14:paraId="7819DB9B" w14:textId="77777777" w:rsidR="00F30FC0" w:rsidRDefault="00000000">
      <w:r>
        <w:t xml:space="preserve">Category NB1 and NB2 UE relative power control requirement is defined for NPRACH power step values of 0, </w:t>
      </w:r>
      <w:r>
        <w:rPr>
          <w:rFonts w:ascii="Times" w:eastAsia="MS Mincho" w:hAnsi="Times"/>
          <w:szCs w:val="24"/>
        </w:rPr>
        <w:t xml:space="preserve">2, 4 and 6 dB. </w:t>
      </w:r>
      <w:r>
        <w:rPr>
          <w:snapToGrid w:val="0"/>
        </w:rPr>
        <w:t xml:space="preserve">For NPRACH transmission, the relative tolerance is </w:t>
      </w:r>
      <w:r>
        <w:rPr>
          <w:rFonts w:cs="v5.0.0"/>
        </w:rPr>
        <w:t>the ability of the UE transmitter to set its output power</w:t>
      </w:r>
      <w:r>
        <w:rPr>
          <w:snapToGrid w:val="0"/>
        </w:rPr>
        <w:t xml:space="preserve"> relatively to </w:t>
      </w:r>
      <w:r>
        <w:rPr>
          <w:rFonts w:cs="v5.0.0"/>
          <w:snapToGrid w:val="0"/>
        </w:rPr>
        <w:t>the power of the most recently</w:t>
      </w:r>
      <w:r>
        <w:rPr>
          <w:snapToGrid w:val="0"/>
        </w:rPr>
        <w:t xml:space="preserve"> transmitted preamble</w:t>
      </w:r>
      <w:r>
        <w:t>. The measurement period for the NPRACH preamble is specified in Table 6.3B.3.2.3-1.</w:t>
      </w:r>
    </w:p>
    <w:p w14:paraId="130AC877" w14:textId="77777777" w:rsidR="00F30FC0" w:rsidRDefault="00000000">
      <w:r>
        <w:t>The requirements specified in Table 6.3B.4.2.3-1 apply when the power of the target and reference sub-frames are within the power range bounded by the Minimum output power as defined in subclause 6.3B.1 and</w:t>
      </w:r>
      <w:r>
        <w:rPr>
          <w:rFonts w:cs="v5.0.0"/>
        </w:rPr>
        <w:t xml:space="preserve"> the maximum output power as defined in subclause 6.2B.1</w:t>
      </w:r>
    </w:p>
    <w:p w14:paraId="1FB93A26" w14:textId="77777777" w:rsidR="00F30FC0" w:rsidRDefault="00000000">
      <w:pPr>
        <w:pStyle w:val="TH"/>
      </w:pPr>
      <w:r>
        <w:t>Table 6.3B.4.2.3-1: Relative power tolerance for category NB1 and NB2 NPRACH transmission (normal conditions)</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5"/>
      </w:tblGrid>
      <w:tr w:rsidR="00F30FC0" w14:paraId="639710AF" w14:textId="77777777">
        <w:trPr>
          <w:trHeight w:val="420"/>
          <w:jc w:val="center"/>
        </w:trPr>
        <w:tc>
          <w:tcPr>
            <w:tcW w:w="1600" w:type="dxa"/>
            <w:shd w:val="clear" w:color="auto" w:fill="auto"/>
            <w:vAlign w:val="center"/>
          </w:tcPr>
          <w:p w14:paraId="1FF89122" w14:textId="77777777" w:rsidR="00F30FC0" w:rsidRDefault="00000000">
            <w:pPr>
              <w:pStyle w:val="TAH"/>
              <w:rPr>
                <w:rFonts w:eastAsia="MS Mincho" w:cs="Arial"/>
              </w:rPr>
            </w:pPr>
            <w:r>
              <w:rPr>
                <w:rFonts w:cs="Arial"/>
              </w:rPr>
              <w:t xml:space="preserve">Power step </w:t>
            </w:r>
            <w:r>
              <w:rPr>
                <w:rFonts w:ascii="Symbol" w:hAnsi="Symbol" w:cs="Arial"/>
              </w:rPr>
              <w:t></w:t>
            </w:r>
            <w:r>
              <w:rPr>
                <w:rFonts w:cs="Arial"/>
              </w:rPr>
              <w:t>P [dB]</w:t>
            </w:r>
          </w:p>
        </w:tc>
        <w:tc>
          <w:tcPr>
            <w:tcW w:w="3235" w:type="dxa"/>
            <w:shd w:val="clear" w:color="auto" w:fill="auto"/>
            <w:vAlign w:val="center"/>
          </w:tcPr>
          <w:p w14:paraId="1DE48A37" w14:textId="77777777" w:rsidR="00F30FC0" w:rsidRDefault="00000000">
            <w:pPr>
              <w:pStyle w:val="TAH"/>
              <w:rPr>
                <w:rFonts w:eastAsia="MS Mincho" w:cs="Arial"/>
              </w:rPr>
            </w:pPr>
            <w:r>
              <w:rPr>
                <w:rFonts w:eastAsia="MS Mincho" w:cs="Arial"/>
              </w:rPr>
              <w:t>NPRACH [dB]</w:t>
            </w:r>
          </w:p>
        </w:tc>
      </w:tr>
      <w:tr w:rsidR="00F30FC0" w14:paraId="5ABB6D62" w14:textId="77777777">
        <w:trPr>
          <w:trHeight w:val="255"/>
          <w:jc w:val="center"/>
        </w:trPr>
        <w:tc>
          <w:tcPr>
            <w:tcW w:w="1600" w:type="dxa"/>
            <w:shd w:val="clear" w:color="auto" w:fill="auto"/>
            <w:vAlign w:val="center"/>
          </w:tcPr>
          <w:p w14:paraId="3567E5F6" w14:textId="77777777" w:rsidR="00F30FC0" w:rsidRDefault="00000000">
            <w:pPr>
              <w:pStyle w:val="TAC"/>
              <w:rPr>
                <w:rFonts w:eastAsia="MS Mincho" w:cs="Arial"/>
              </w:rPr>
            </w:pPr>
            <w:r>
              <w:rPr>
                <w:rFonts w:cs="Arial"/>
              </w:rPr>
              <w:t>ΔP = 0</w:t>
            </w:r>
          </w:p>
        </w:tc>
        <w:tc>
          <w:tcPr>
            <w:tcW w:w="3235" w:type="dxa"/>
            <w:shd w:val="clear" w:color="auto" w:fill="auto"/>
          </w:tcPr>
          <w:p w14:paraId="6DEDE6C8" w14:textId="77777777" w:rsidR="00F30FC0" w:rsidRDefault="00000000">
            <w:pPr>
              <w:pStyle w:val="TAC"/>
              <w:rPr>
                <w:rFonts w:eastAsia="MS Mincho" w:cs="Arial"/>
              </w:rPr>
            </w:pPr>
            <w:r>
              <w:rPr>
                <w:rFonts w:cs="Arial"/>
              </w:rPr>
              <w:t>±1.5</w:t>
            </w:r>
          </w:p>
        </w:tc>
      </w:tr>
      <w:tr w:rsidR="00F30FC0" w14:paraId="2172A2D9" w14:textId="77777777">
        <w:trPr>
          <w:trHeight w:val="255"/>
          <w:jc w:val="center"/>
        </w:trPr>
        <w:tc>
          <w:tcPr>
            <w:tcW w:w="1600" w:type="dxa"/>
            <w:shd w:val="clear" w:color="auto" w:fill="auto"/>
            <w:vAlign w:val="center"/>
          </w:tcPr>
          <w:p w14:paraId="636023A3" w14:textId="77777777" w:rsidR="00F30FC0" w:rsidRDefault="00000000">
            <w:pPr>
              <w:pStyle w:val="TAC"/>
              <w:rPr>
                <w:rFonts w:eastAsia="MS Mincho" w:cs="Arial"/>
              </w:rPr>
            </w:pPr>
            <w:r>
              <w:rPr>
                <w:rFonts w:cs="Arial"/>
              </w:rPr>
              <w:t>ΔP = 2</w:t>
            </w:r>
          </w:p>
        </w:tc>
        <w:tc>
          <w:tcPr>
            <w:tcW w:w="3235" w:type="dxa"/>
            <w:shd w:val="clear" w:color="auto" w:fill="auto"/>
          </w:tcPr>
          <w:p w14:paraId="7A4418A6" w14:textId="77777777" w:rsidR="00F30FC0" w:rsidRDefault="00000000">
            <w:pPr>
              <w:pStyle w:val="TAC"/>
              <w:rPr>
                <w:rFonts w:eastAsia="MS Mincho" w:cs="Arial"/>
              </w:rPr>
            </w:pPr>
            <w:r>
              <w:rPr>
                <w:rFonts w:cs="Arial"/>
              </w:rPr>
              <w:t>±2.0</w:t>
            </w:r>
          </w:p>
        </w:tc>
      </w:tr>
      <w:tr w:rsidR="00F30FC0" w14:paraId="051F6C04" w14:textId="77777777">
        <w:trPr>
          <w:trHeight w:val="255"/>
          <w:jc w:val="center"/>
        </w:trPr>
        <w:tc>
          <w:tcPr>
            <w:tcW w:w="1600" w:type="dxa"/>
            <w:shd w:val="clear" w:color="auto" w:fill="auto"/>
            <w:vAlign w:val="center"/>
          </w:tcPr>
          <w:p w14:paraId="45DE3320" w14:textId="77777777" w:rsidR="00F30FC0" w:rsidRDefault="00000000">
            <w:pPr>
              <w:pStyle w:val="TAC"/>
              <w:rPr>
                <w:rFonts w:eastAsia="MS Mincho" w:cs="Arial"/>
              </w:rPr>
            </w:pPr>
            <w:r>
              <w:rPr>
                <w:rFonts w:cs="Arial"/>
              </w:rPr>
              <w:t>ΔP = 4</w:t>
            </w:r>
          </w:p>
        </w:tc>
        <w:tc>
          <w:tcPr>
            <w:tcW w:w="3235" w:type="dxa"/>
            <w:shd w:val="clear" w:color="auto" w:fill="auto"/>
          </w:tcPr>
          <w:p w14:paraId="785C39B9" w14:textId="77777777" w:rsidR="00F30FC0" w:rsidRDefault="00000000">
            <w:pPr>
              <w:pStyle w:val="TAC"/>
              <w:rPr>
                <w:rFonts w:eastAsia="MS Mincho" w:cs="Arial"/>
              </w:rPr>
            </w:pPr>
            <w:r>
              <w:rPr>
                <w:rFonts w:cs="Arial"/>
              </w:rPr>
              <w:t>±3.5</w:t>
            </w:r>
          </w:p>
        </w:tc>
      </w:tr>
      <w:tr w:rsidR="00F30FC0" w14:paraId="6F53CF0D" w14:textId="77777777">
        <w:trPr>
          <w:trHeight w:val="255"/>
          <w:jc w:val="center"/>
        </w:trPr>
        <w:tc>
          <w:tcPr>
            <w:tcW w:w="1600" w:type="dxa"/>
            <w:shd w:val="clear" w:color="auto" w:fill="auto"/>
            <w:vAlign w:val="center"/>
          </w:tcPr>
          <w:p w14:paraId="217F8808" w14:textId="77777777" w:rsidR="00F30FC0" w:rsidRDefault="00000000">
            <w:pPr>
              <w:pStyle w:val="TAC"/>
              <w:rPr>
                <w:rFonts w:cs="Arial"/>
              </w:rPr>
            </w:pPr>
            <w:r>
              <w:rPr>
                <w:rFonts w:cs="Arial"/>
              </w:rPr>
              <w:t>ΔP = 6</w:t>
            </w:r>
          </w:p>
        </w:tc>
        <w:tc>
          <w:tcPr>
            <w:tcW w:w="3235" w:type="dxa"/>
            <w:shd w:val="clear" w:color="auto" w:fill="auto"/>
          </w:tcPr>
          <w:p w14:paraId="349265B0" w14:textId="77777777" w:rsidR="00F30FC0" w:rsidRDefault="00000000">
            <w:pPr>
              <w:pStyle w:val="TAC"/>
              <w:rPr>
                <w:rFonts w:eastAsia="MS Mincho" w:cs="Arial"/>
              </w:rPr>
            </w:pPr>
            <w:r>
              <w:rPr>
                <w:rFonts w:cs="Arial"/>
              </w:rPr>
              <w:t>±4.0</w:t>
            </w:r>
          </w:p>
        </w:tc>
      </w:tr>
      <w:tr w:rsidR="00F30FC0" w14:paraId="5EC0C293" w14:textId="77777777">
        <w:trPr>
          <w:trHeight w:val="255"/>
          <w:jc w:val="center"/>
        </w:trPr>
        <w:tc>
          <w:tcPr>
            <w:tcW w:w="4835" w:type="dxa"/>
            <w:gridSpan w:val="2"/>
            <w:shd w:val="clear" w:color="auto" w:fill="auto"/>
            <w:vAlign w:val="center"/>
          </w:tcPr>
          <w:p w14:paraId="7D3B15D0" w14:textId="77777777" w:rsidR="00F30FC0" w:rsidRDefault="00000000">
            <w:pPr>
              <w:pStyle w:val="TAN"/>
              <w:rPr>
                <w:rFonts w:cs="Arial"/>
              </w:rPr>
            </w:pPr>
            <w:r>
              <w:rPr>
                <w:rFonts w:cs="Arial"/>
              </w:rPr>
              <w:t>NOTE:</w:t>
            </w:r>
            <w:r>
              <w:rPr>
                <w:rFonts w:cs="Arial"/>
              </w:rPr>
              <w:tab/>
              <w:t>For extreme conditions an additional ± 2.0 dB relaxation is allowed.</w:t>
            </w:r>
          </w:p>
        </w:tc>
      </w:tr>
    </w:tbl>
    <w:p w14:paraId="23F55E8A" w14:textId="77777777" w:rsidR="00F30FC0" w:rsidRDefault="00F30FC0"/>
    <w:p w14:paraId="1738A582" w14:textId="77777777" w:rsidR="00F30FC0" w:rsidRDefault="00000000">
      <w:r>
        <w:t>The power step (ΔP) is defined as the difference in the calculated setting of the UE Transmit power between the target and reference sub-frames. The error is the difference between ΔP and the power change measured at the UE antenna port with the power of the cell-specific reference signals kept constant. The error shall be less than the relative power tolerance specified in Table 6.3B.4.2.3-1.</w:t>
      </w:r>
    </w:p>
    <w:p w14:paraId="733229BD"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6.3B.4.</w:t>
      </w:r>
    </w:p>
    <w:p w14:paraId="66783CBB" w14:textId="77777777" w:rsidR="00F30FC0" w:rsidRDefault="00000000">
      <w:pPr>
        <w:pStyle w:val="H6"/>
      </w:pPr>
      <w:r>
        <w:t>6.3B.4.2.4</w:t>
      </w:r>
      <w:r>
        <w:tab/>
        <w:t>Test description</w:t>
      </w:r>
    </w:p>
    <w:p w14:paraId="2DBEC28D" w14:textId="77777777" w:rsidR="00F30FC0" w:rsidRDefault="00000000">
      <w:pPr>
        <w:pStyle w:val="H6"/>
      </w:pPr>
      <w:r>
        <w:t>6.3B.4.2.4.1</w:t>
      </w:r>
      <w:r>
        <w:tab/>
        <w:t>Initial conditions</w:t>
      </w:r>
    </w:p>
    <w:p w14:paraId="0A3A754A" w14:textId="77777777" w:rsidR="00F30FC0" w:rsidRDefault="00000000">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7FB25818" w14:textId="77777777" w:rsidR="00F30FC0" w:rsidRDefault="0000000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6.3B.4.2.4.1-1. The details of the uplink reference measurement channel (RMCs) are specified in TS 36.521-1[14] Annex A.2. </w:t>
      </w:r>
      <w:r>
        <w:t>Configurations of NPDSCH and NPDCCH before measurement are specified in TS 36.521-1[14] Annex C.2.</w:t>
      </w:r>
    </w:p>
    <w:p w14:paraId="77EA841B" w14:textId="77777777" w:rsidR="00F30FC0" w:rsidRDefault="00000000">
      <w:pPr>
        <w:pStyle w:val="TH"/>
      </w:pPr>
      <w:r>
        <w:t>Table 6.3B.4.2.4.1-1: Test Configuration</w:t>
      </w:r>
      <w:r>
        <w:rPr>
          <w:rFonts w:eastAsia="PMingLiU"/>
          <w:lang w:eastAsia="zh-TW"/>
        </w:rPr>
        <w:t xml:space="preserve"> </w:t>
      </w:r>
      <w:r>
        <w:t>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4497"/>
      </w:tblGrid>
      <w:tr w:rsidR="00F30FC0" w14:paraId="3D09D6F1" w14:textId="77777777">
        <w:trPr>
          <w:cantSplit/>
          <w:jc w:val="center"/>
        </w:trPr>
        <w:tc>
          <w:tcPr>
            <w:tcW w:w="8485" w:type="dxa"/>
            <w:gridSpan w:val="2"/>
          </w:tcPr>
          <w:p w14:paraId="7ADAF585" w14:textId="77777777" w:rsidR="00F30FC0" w:rsidRDefault="00000000">
            <w:pPr>
              <w:pStyle w:val="TAH"/>
            </w:pPr>
            <w:r>
              <w:t>Initial Conditions</w:t>
            </w:r>
          </w:p>
        </w:tc>
      </w:tr>
      <w:tr w:rsidR="00F30FC0" w14:paraId="259D7895" w14:textId="77777777">
        <w:trPr>
          <w:cantSplit/>
          <w:jc w:val="center"/>
        </w:trPr>
        <w:tc>
          <w:tcPr>
            <w:tcW w:w="3988" w:type="dxa"/>
          </w:tcPr>
          <w:p w14:paraId="3D87BD7C" w14:textId="77777777" w:rsidR="00F30FC0" w:rsidRDefault="00000000">
            <w:pPr>
              <w:pStyle w:val="TAL"/>
            </w:pPr>
            <w:r>
              <w:t>Test Environment as specified in TS 36.508 [12] clause 8.1.1</w:t>
            </w:r>
          </w:p>
        </w:tc>
        <w:tc>
          <w:tcPr>
            <w:tcW w:w="4497" w:type="dxa"/>
          </w:tcPr>
          <w:p w14:paraId="1B7D0109" w14:textId="77777777" w:rsidR="00F30FC0" w:rsidRDefault="00000000">
            <w:pPr>
              <w:pStyle w:val="TAL"/>
            </w:pPr>
            <w:r>
              <w:t>Normal, TL/VL, TL/VH, TH/VL, TH/VH</w:t>
            </w:r>
          </w:p>
        </w:tc>
      </w:tr>
      <w:tr w:rsidR="00F30FC0" w14:paraId="36508C7B" w14:textId="77777777">
        <w:trPr>
          <w:cantSplit/>
          <w:jc w:val="center"/>
        </w:trPr>
        <w:tc>
          <w:tcPr>
            <w:tcW w:w="3988" w:type="dxa"/>
          </w:tcPr>
          <w:p w14:paraId="2527BC74" w14:textId="77777777" w:rsidR="00F30FC0" w:rsidRDefault="00000000">
            <w:pPr>
              <w:pStyle w:val="TAL"/>
            </w:pPr>
            <w:r>
              <w:t>Test Frequencies as specified in TS36.508 [12] clause 8.1.3.1</w:t>
            </w:r>
          </w:p>
        </w:tc>
        <w:tc>
          <w:tcPr>
            <w:tcW w:w="4497" w:type="dxa"/>
          </w:tcPr>
          <w:p w14:paraId="00757D32" w14:textId="77777777" w:rsidR="00F30FC0" w:rsidRDefault="00000000">
            <w:pPr>
              <w:pStyle w:val="TAL"/>
            </w:pPr>
            <w:r>
              <w:rPr>
                <w:lang w:eastAsia="ko-KR"/>
              </w:rPr>
              <w:t>Frequency ranges defined in Annex K.1.1</w:t>
            </w:r>
          </w:p>
        </w:tc>
      </w:tr>
      <w:tr w:rsidR="00F30FC0" w14:paraId="161CF6B2" w14:textId="77777777">
        <w:trPr>
          <w:cantSplit/>
          <w:jc w:val="center"/>
        </w:trPr>
        <w:tc>
          <w:tcPr>
            <w:tcW w:w="3988" w:type="dxa"/>
            <w:vAlign w:val="center"/>
          </w:tcPr>
          <w:p w14:paraId="4B2A0FB2" w14:textId="77777777" w:rsidR="00F30FC0" w:rsidRDefault="00000000">
            <w:pPr>
              <w:pStyle w:val="TAL"/>
            </w:pPr>
            <w:r>
              <w:rPr>
                <w:lang w:eastAsia="ko-KR"/>
              </w:rPr>
              <w:t>NPRACH preamble format</w:t>
            </w:r>
          </w:p>
        </w:tc>
        <w:tc>
          <w:tcPr>
            <w:tcW w:w="4497" w:type="dxa"/>
          </w:tcPr>
          <w:p w14:paraId="27A8E9C5" w14:textId="77777777" w:rsidR="00F30FC0" w:rsidRDefault="00000000">
            <w:pPr>
              <w:pStyle w:val="TAL"/>
              <w:rPr>
                <w:lang w:eastAsia="ko-KR"/>
              </w:rPr>
            </w:pPr>
            <w:r>
              <w:rPr>
                <w:lang w:eastAsia="ko-KR"/>
              </w:rPr>
              <w:t>0</w:t>
            </w:r>
          </w:p>
        </w:tc>
      </w:tr>
    </w:tbl>
    <w:p w14:paraId="7030D31E" w14:textId="77777777" w:rsidR="00F30FC0" w:rsidRDefault="00F30FC0">
      <w:pPr>
        <w:rPr>
          <w:rFonts w:eastAsia="PMingLiU"/>
          <w:lang w:eastAsia="zh-TW"/>
        </w:rPr>
      </w:pPr>
    </w:p>
    <w:p w14:paraId="1C20188B" w14:textId="77777777" w:rsidR="00F30FC0" w:rsidRDefault="00000000" w:rsidP="000D11DA">
      <w:pPr>
        <w:pStyle w:val="B1"/>
      </w:pPr>
      <w:r>
        <w:t>1.</w:t>
      </w:r>
      <w:r>
        <w:tab/>
        <w:t>Connect the SS to the UE antenna connectors as shown in TS 36.508 [12] Annex A Figure A.3 using only main UE Tx/Rx antenna.</w:t>
      </w:r>
    </w:p>
    <w:p w14:paraId="165A3CAE" w14:textId="77777777" w:rsidR="00F30FC0" w:rsidRDefault="00000000" w:rsidP="000D11DA">
      <w:pPr>
        <w:pStyle w:val="B1"/>
      </w:pPr>
      <w:r>
        <w:t>2.</w:t>
      </w:r>
      <w:r>
        <w:tab/>
        <w:t>The parameter settings for the cell are set up according to TS 36.508 [12] subclause 8.1.4.3.</w:t>
      </w:r>
    </w:p>
    <w:p w14:paraId="1ED68AD2" w14:textId="77777777" w:rsidR="00F30FC0" w:rsidRDefault="00000000" w:rsidP="000D11DA">
      <w:pPr>
        <w:pStyle w:val="B1"/>
      </w:pPr>
      <w:r>
        <w:t>3.</w:t>
      </w:r>
      <w:r>
        <w:tab/>
        <w:t>Downlink signals are initially set up according to TS 36.521-1[14] Annex C.0, C.1 and C.3.0, and uplink signals according to TS 36.521-1 [14] Annex H.1 and H.3.0.</w:t>
      </w:r>
    </w:p>
    <w:p w14:paraId="27986931" w14:textId="77777777" w:rsidR="00F30FC0" w:rsidRDefault="00000000" w:rsidP="000D11DA">
      <w:pPr>
        <w:pStyle w:val="B1"/>
      </w:pPr>
      <w:r>
        <w:t>4.</w:t>
      </w:r>
      <w:r>
        <w:tab/>
        <w:t>The UL Reference Measurement channel is set according to Table 6.3B.4.2.4.1-1.</w:t>
      </w:r>
    </w:p>
    <w:p w14:paraId="1D083A8B" w14:textId="77777777" w:rsidR="00F30FC0" w:rsidRDefault="00000000" w:rsidP="000D11DA">
      <w:pPr>
        <w:pStyle w:val="B1"/>
      </w:pPr>
      <w:r>
        <w:t>5.</w:t>
      </w:r>
      <w:r>
        <w:tab/>
        <w:t>Propagation conditions are set according to TS 36.521-1[14] Annex B.0.</w:t>
      </w:r>
    </w:p>
    <w:p w14:paraId="5FBAB3BF" w14:textId="77777777" w:rsidR="00F30FC0" w:rsidRDefault="00000000" w:rsidP="000D11DA">
      <w:pPr>
        <w:pStyle w:val="B1"/>
      </w:pPr>
      <w:r>
        <w:t>6.</w:t>
      </w:r>
      <w:r>
        <w:tab/>
        <w:t xml:space="preserve">Ensure the UE is in </w:t>
      </w:r>
      <w:r w:rsidRPr="000D11DA">
        <w:rPr>
          <w:rFonts w:eastAsia="PMingLiU"/>
        </w:rPr>
        <w:t>State 3A-NB with CP CIoT Optimisation</w:t>
      </w:r>
      <w:r>
        <w:t xml:space="preserve"> according to TS 36.508 [12] clause 8.1.5. Message contents are defined in clause 6.3B.4.2.4.3.</w:t>
      </w:r>
    </w:p>
    <w:p w14:paraId="188E8AA5" w14:textId="77777777" w:rsidR="00F30FC0" w:rsidRDefault="00000000">
      <w:pPr>
        <w:pStyle w:val="H6"/>
      </w:pPr>
      <w:r>
        <w:t>6.3B.4.2.4.2</w:t>
      </w:r>
      <w:r>
        <w:tab/>
        <w:t>Test procedure</w:t>
      </w:r>
    </w:p>
    <w:p w14:paraId="2F6990C4" w14:textId="77777777" w:rsidR="00F30FC0" w:rsidRDefault="00000000">
      <w:pPr>
        <w:pStyle w:val="B1"/>
      </w:pPr>
      <w:r>
        <w:rPr>
          <w:rFonts w:eastAsia="PMingLiU"/>
          <w:lang w:eastAsia="zh-TW"/>
        </w:rPr>
        <w:t>1.</w:t>
      </w:r>
      <w:r>
        <w:rPr>
          <w:rFonts w:eastAsia="PMingLiU"/>
          <w:lang w:eastAsia="zh-TW"/>
        </w:rPr>
        <w:tab/>
      </w:r>
      <w:r>
        <w:t>The SS send the paging and UE shall send a preamble to the SS.</w:t>
      </w:r>
    </w:p>
    <w:p w14:paraId="7FE38B36" w14:textId="77777777" w:rsidR="00F30FC0" w:rsidRDefault="00000000">
      <w:pPr>
        <w:pStyle w:val="B1"/>
      </w:pPr>
      <w:r>
        <w:rPr>
          <w:rFonts w:eastAsia="PMingLiU"/>
          <w:lang w:eastAsia="zh-TW"/>
        </w:rPr>
        <w:t>2.</w:t>
      </w:r>
      <w:r>
        <w:rPr>
          <w:rFonts w:eastAsia="PMingLiU"/>
          <w:lang w:eastAsia="zh-TW"/>
        </w:rPr>
        <w:tab/>
      </w:r>
      <w:r>
        <w:t>NPRACH is set according to Table 6.3B.2.4.1-1.</w:t>
      </w:r>
    </w:p>
    <w:p w14:paraId="576098EB" w14:textId="77777777" w:rsidR="00F30FC0" w:rsidRDefault="00000000">
      <w:pPr>
        <w:pStyle w:val="B1"/>
      </w:pPr>
      <w:r>
        <w:rPr>
          <w:rFonts w:eastAsia="PMingLiU"/>
          <w:lang w:eastAsia="zh-TW"/>
        </w:rPr>
        <w:t>3.</w:t>
      </w:r>
      <w:r>
        <w:rPr>
          <w:rFonts w:eastAsia="PMingLiU"/>
          <w:lang w:eastAsia="zh-TW"/>
        </w:rPr>
        <w:tab/>
      </w:r>
      <w:r>
        <w:rPr>
          <w:lang w:eastAsia="ko-KR"/>
        </w:rPr>
        <w:t>UE shall send a preamble to the SS</w:t>
      </w:r>
      <w:r>
        <w:rPr>
          <w:lang w:eastAsia="de-DE"/>
        </w:rPr>
        <w:t>.</w:t>
      </w:r>
    </w:p>
    <w:p w14:paraId="2FD7446B" w14:textId="77777777" w:rsidR="00F30FC0" w:rsidRDefault="00000000">
      <w:pPr>
        <w:pStyle w:val="B1"/>
      </w:pPr>
      <w:r>
        <w:rPr>
          <w:rFonts w:eastAsia="PMingLiU"/>
          <w:lang w:eastAsia="zh-TW"/>
        </w:rPr>
        <w:t>4.</w:t>
      </w:r>
      <w:r>
        <w:rPr>
          <w:rFonts w:eastAsia="PMingLiU"/>
          <w:lang w:eastAsia="zh-TW"/>
        </w:rPr>
        <w:tab/>
      </w:r>
      <w:r>
        <w:t>In response to the preamble, the SS shall transmit a random access response not corresponding to the transmitted random access preamble, or send no response.</w:t>
      </w:r>
    </w:p>
    <w:p w14:paraId="70687690" w14:textId="77777777" w:rsidR="00F30FC0" w:rsidRDefault="00000000">
      <w:pPr>
        <w:pStyle w:val="B1"/>
        <w:rPr>
          <w:rFonts w:eastAsia="PMingLiU"/>
          <w:lang w:eastAsia="zh-TW"/>
        </w:rPr>
      </w:pPr>
      <w:r>
        <w:rPr>
          <w:rFonts w:eastAsia="PMingLiU"/>
          <w:lang w:eastAsia="zh-TW"/>
        </w:rPr>
        <w:t>5</w:t>
      </w:r>
      <w:r>
        <w:t>.</w:t>
      </w:r>
      <w:r>
        <w:tab/>
        <w:t>The UE shall consider the random access response reception not successful then re-transmit the preamble with the calculated NPRACH transmission power.</w:t>
      </w:r>
    </w:p>
    <w:p w14:paraId="72996D44" w14:textId="77777777" w:rsidR="00F30FC0" w:rsidRDefault="00000000">
      <w:pPr>
        <w:pStyle w:val="B1"/>
        <w:rPr>
          <w:rFonts w:eastAsia="PMingLiU"/>
          <w:lang w:eastAsia="zh-TW"/>
        </w:rPr>
      </w:pPr>
      <w:r>
        <w:rPr>
          <w:rFonts w:eastAsia="PMingLiU"/>
          <w:lang w:eastAsia="zh-TW"/>
        </w:rPr>
        <w:t>6.</w:t>
      </w:r>
      <w:r>
        <w:rPr>
          <w:rFonts w:eastAsia="PMingLiU"/>
          <w:lang w:eastAsia="zh-TW"/>
        </w:rPr>
        <w:tab/>
      </w:r>
      <w:r>
        <w:t>Measure the output power of the transmitted NPRACH preamble according to Figure 6.3B.3.2.3-1. Note that the measurement does not need to be done for overall measurement range at one time. The measurement range can be divided into few ranges. Each range needs to overlap neighbouring one.</w:t>
      </w:r>
    </w:p>
    <w:p w14:paraId="0301CCC2" w14:textId="77777777" w:rsidR="00F30FC0" w:rsidRDefault="00000000">
      <w:pPr>
        <w:pStyle w:val="B1"/>
      </w:pPr>
      <w:r>
        <w:rPr>
          <w:rFonts w:eastAsia="PMingLiU"/>
          <w:lang w:eastAsia="zh-TW"/>
        </w:rPr>
        <w:t>7</w:t>
      </w:r>
      <w:r>
        <w:t>.</w:t>
      </w:r>
      <w:r>
        <w:tab/>
      </w:r>
      <w:r>
        <w:rPr>
          <w:rFonts w:eastAsia="PMingLiU"/>
          <w:lang w:eastAsia="zh-TW"/>
        </w:rPr>
        <w:t>S</w:t>
      </w:r>
      <w:r>
        <w:t>witches off and on the UE and ensure</w:t>
      </w:r>
      <w:r>
        <w:rPr>
          <w:rFonts w:eastAsia="PMingLiU"/>
          <w:lang w:eastAsia="zh-TW"/>
        </w:rPr>
        <w:t xml:space="preserve"> the UE is </w:t>
      </w:r>
      <w:r>
        <w:t xml:space="preserve">in </w:t>
      </w:r>
      <w:r>
        <w:rPr>
          <w:rFonts w:eastAsia="PMingLiU"/>
          <w:lang w:eastAsia="zh-TW"/>
        </w:rPr>
        <w:t>State 3A-NB with CP CIoT Optimisation</w:t>
      </w:r>
      <w:r>
        <w:t xml:space="preserve"> according to TS 36.508 [12] clause </w:t>
      </w:r>
      <w:r>
        <w:rPr>
          <w:rFonts w:eastAsia="PMingLiU"/>
          <w:lang w:eastAsia="zh-TW"/>
        </w:rPr>
        <w:t xml:space="preserve">8.1.5. </w:t>
      </w:r>
      <w:r>
        <w:t>Message contents are defined in clause 6.3B.4.2.4.3.</w:t>
      </w:r>
    </w:p>
    <w:p w14:paraId="7718D61C" w14:textId="77777777" w:rsidR="00F30FC0" w:rsidRDefault="00000000">
      <w:pPr>
        <w:pStyle w:val="B1"/>
        <w:rPr>
          <w:snapToGrid w:val="0"/>
        </w:rPr>
      </w:pPr>
      <w:r>
        <w:t>8.</w:t>
      </w:r>
      <w:r>
        <w:tab/>
        <w:t>Repeat test with step 1-6 as indicated in section 6.3B.4.2.4.3.</w:t>
      </w:r>
    </w:p>
    <w:p w14:paraId="0EDAF3C0" w14:textId="77777777" w:rsidR="00F30FC0" w:rsidRDefault="00000000">
      <w:pPr>
        <w:pStyle w:val="H6"/>
      </w:pPr>
      <w:r>
        <w:t>6.3B.4.2.4.3</w:t>
      </w:r>
      <w:r>
        <w:tab/>
        <w:t>Message contents</w:t>
      </w:r>
    </w:p>
    <w:p w14:paraId="00C5D5CF" w14:textId="77777777" w:rsidR="00F30FC0" w:rsidRDefault="00000000">
      <w:r>
        <w:t>Message contents are according to TS 36.508 [12] subclause 8.1.6 with the following exceptions.</w:t>
      </w:r>
    </w:p>
    <w:p w14:paraId="40A81D7F" w14:textId="77777777" w:rsidR="00F30FC0" w:rsidRDefault="00000000">
      <w:pPr>
        <w:pStyle w:val="TH"/>
      </w:pPr>
      <w:r>
        <w:t>Table 6.3B.4.2.4.3-1: NPDSCH-ConfigCommon-NB-DEFAULT: NPRACH measurement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5DF9298" w14:textId="77777777">
        <w:tc>
          <w:tcPr>
            <w:tcW w:w="9781" w:type="dxa"/>
            <w:gridSpan w:val="4"/>
          </w:tcPr>
          <w:p w14:paraId="0C806CEE" w14:textId="77777777" w:rsidR="00F30FC0" w:rsidRDefault="00000000">
            <w:pPr>
              <w:pStyle w:val="TAL"/>
            </w:pPr>
            <w:r>
              <w:t xml:space="preserve">Derivation Path: TS 36.508 [7] clause </w:t>
            </w:r>
            <w:r>
              <w:rPr>
                <w:rFonts w:eastAsia="PMingLiU"/>
                <w:lang w:eastAsia="zh-TW"/>
              </w:rPr>
              <w:t>8.1.6</w:t>
            </w:r>
            <w:r>
              <w:t>, Table 8.1.6.3-4 NPDSCH-ConfigCommon-NB-DEFAULT</w:t>
            </w:r>
          </w:p>
        </w:tc>
      </w:tr>
      <w:tr w:rsidR="00F30FC0" w14:paraId="4C641B6F" w14:textId="77777777">
        <w:tblPrEx>
          <w:tblCellMar>
            <w:left w:w="108" w:type="dxa"/>
            <w:right w:w="108" w:type="dxa"/>
          </w:tblCellMar>
        </w:tblPrEx>
        <w:tc>
          <w:tcPr>
            <w:tcW w:w="4537" w:type="dxa"/>
          </w:tcPr>
          <w:p w14:paraId="5D07AA88" w14:textId="77777777" w:rsidR="00F30FC0" w:rsidRDefault="00000000">
            <w:pPr>
              <w:pStyle w:val="TAH"/>
            </w:pPr>
            <w:r>
              <w:t>Information Element</w:t>
            </w:r>
          </w:p>
        </w:tc>
        <w:tc>
          <w:tcPr>
            <w:tcW w:w="2268" w:type="dxa"/>
          </w:tcPr>
          <w:p w14:paraId="0A261108" w14:textId="77777777" w:rsidR="00F30FC0" w:rsidRDefault="00000000">
            <w:pPr>
              <w:pStyle w:val="TAH"/>
            </w:pPr>
            <w:r>
              <w:t>Value/remark</w:t>
            </w:r>
          </w:p>
        </w:tc>
        <w:tc>
          <w:tcPr>
            <w:tcW w:w="1701" w:type="dxa"/>
          </w:tcPr>
          <w:p w14:paraId="7168096A" w14:textId="77777777" w:rsidR="00F30FC0" w:rsidRDefault="00000000">
            <w:pPr>
              <w:pStyle w:val="TAH"/>
            </w:pPr>
            <w:r>
              <w:t>Comment</w:t>
            </w:r>
          </w:p>
        </w:tc>
        <w:tc>
          <w:tcPr>
            <w:tcW w:w="1275" w:type="dxa"/>
          </w:tcPr>
          <w:p w14:paraId="3F3E1979" w14:textId="77777777" w:rsidR="00F30FC0" w:rsidRDefault="00000000">
            <w:pPr>
              <w:pStyle w:val="TAH"/>
            </w:pPr>
            <w:r>
              <w:t>Condition</w:t>
            </w:r>
          </w:p>
        </w:tc>
      </w:tr>
      <w:tr w:rsidR="00F30FC0" w14:paraId="71B66E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D616B" w14:textId="77777777" w:rsidR="00F30FC0" w:rsidRDefault="00000000">
            <w:pPr>
              <w:pStyle w:val="TAL"/>
            </w:pPr>
            <w: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00F1585"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3DB96C61"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D7F8FA5" w14:textId="77777777" w:rsidR="00F30FC0" w:rsidRDefault="00F30FC0">
            <w:pPr>
              <w:pStyle w:val="TAL"/>
            </w:pPr>
          </w:p>
        </w:tc>
      </w:tr>
      <w:tr w:rsidR="00F30FC0" w14:paraId="2ACDEBA0" w14:textId="77777777">
        <w:tblPrEx>
          <w:tblCellMar>
            <w:left w:w="108" w:type="dxa"/>
            <w:right w:w="108" w:type="dxa"/>
          </w:tblCellMar>
        </w:tblPrEx>
        <w:tc>
          <w:tcPr>
            <w:tcW w:w="4537" w:type="dxa"/>
            <w:tcBorders>
              <w:bottom w:val="single" w:sz="4" w:space="0" w:color="auto"/>
            </w:tcBorders>
          </w:tcPr>
          <w:p w14:paraId="7EBD0219" w14:textId="77777777" w:rsidR="00F30FC0" w:rsidRDefault="00000000">
            <w:pPr>
              <w:pStyle w:val="TAL"/>
            </w:pPr>
            <w:r>
              <w:t xml:space="preserve">  nrs-Power-r13</w:t>
            </w:r>
          </w:p>
        </w:tc>
        <w:tc>
          <w:tcPr>
            <w:tcW w:w="2268" w:type="dxa"/>
          </w:tcPr>
          <w:p w14:paraId="34066D4C" w14:textId="77777777" w:rsidR="00F30FC0" w:rsidRDefault="00000000">
            <w:pPr>
              <w:pStyle w:val="TAL"/>
            </w:pPr>
            <w:r>
              <w:t>-22 (dBm)</w:t>
            </w:r>
          </w:p>
        </w:tc>
        <w:tc>
          <w:tcPr>
            <w:tcW w:w="1701" w:type="dxa"/>
          </w:tcPr>
          <w:p w14:paraId="759BCBF5" w14:textId="77777777" w:rsidR="00F30FC0" w:rsidRDefault="00F30FC0">
            <w:pPr>
              <w:pStyle w:val="TAL"/>
            </w:pPr>
          </w:p>
        </w:tc>
        <w:tc>
          <w:tcPr>
            <w:tcW w:w="1275" w:type="dxa"/>
          </w:tcPr>
          <w:p w14:paraId="74EC5D8D" w14:textId="77777777" w:rsidR="00F30FC0" w:rsidRDefault="00F30FC0">
            <w:pPr>
              <w:pStyle w:val="TAL"/>
            </w:pPr>
          </w:p>
        </w:tc>
      </w:tr>
      <w:tr w:rsidR="00F30FC0" w14:paraId="46410DCA" w14:textId="77777777">
        <w:tblPrEx>
          <w:tblCellMar>
            <w:left w:w="108" w:type="dxa"/>
            <w:right w:w="108" w:type="dxa"/>
          </w:tblCellMar>
        </w:tblPrEx>
        <w:tc>
          <w:tcPr>
            <w:tcW w:w="4537" w:type="dxa"/>
          </w:tcPr>
          <w:p w14:paraId="38D52747" w14:textId="77777777" w:rsidR="00F30FC0" w:rsidRDefault="00000000">
            <w:pPr>
              <w:pStyle w:val="TAL"/>
            </w:pPr>
            <w:r>
              <w:t>}</w:t>
            </w:r>
          </w:p>
        </w:tc>
        <w:tc>
          <w:tcPr>
            <w:tcW w:w="2268" w:type="dxa"/>
          </w:tcPr>
          <w:p w14:paraId="64509393" w14:textId="77777777" w:rsidR="00F30FC0" w:rsidRDefault="00F30FC0">
            <w:pPr>
              <w:pStyle w:val="TAL"/>
            </w:pPr>
          </w:p>
        </w:tc>
        <w:tc>
          <w:tcPr>
            <w:tcW w:w="1701" w:type="dxa"/>
          </w:tcPr>
          <w:p w14:paraId="023A64DE" w14:textId="77777777" w:rsidR="00F30FC0" w:rsidRDefault="00F30FC0">
            <w:pPr>
              <w:pStyle w:val="TAL"/>
            </w:pPr>
          </w:p>
        </w:tc>
        <w:tc>
          <w:tcPr>
            <w:tcW w:w="1275" w:type="dxa"/>
          </w:tcPr>
          <w:p w14:paraId="153C52CC" w14:textId="77777777" w:rsidR="00F30FC0" w:rsidRDefault="00F30FC0">
            <w:pPr>
              <w:pStyle w:val="TAL"/>
            </w:pPr>
          </w:p>
        </w:tc>
      </w:tr>
    </w:tbl>
    <w:p w14:paraId="48BAD945" w14:textId="77777777" w:rsidR="00F30FC0" w:rsidRDefault="00F30FC0"/>
    <w:p w14:paraId="432E1292" w14:textId="77777777" w:rsidR="00F30FC0" w:rsidRDefault="00000000">
      <w:pPr>
        <w:pStyle w:val="TH"/>
      </w:pPr>
      <w:r>
        <w:t xml:space="preserve">Table 6.3B.4.2.4.3-2: RACH-ConfigCommon-NB-DEFAULT: </w:t>
      </w:r>
      <w:r>
        <w:rPr>
          <w:rFonts w:eastAsia="PMingLiU"/>
          <w:lang w:eastAsia="zh-TW"/>
        </w:rPr>
        <w:t>N</w:t>
      </w:r>
      <w:r>
        <w:t>PRACH measurement (Subtest 1: power step size ΔP = 2 dB)</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4BE75F8D" w14:textId="77777777">
        <w:tc>
          <w:tcPr>
            <w:tcW w:w="9781" w:type="dxa"/>
            <w:gridSpan w:val="4"/>
          </w:tcPr>
          <w:p w14:paraId="598B3119" w14:textId="77777777" w:rsidR="00F30FC0" w:rsidRDefault="00000000">
            <w:pPr>
              <w:pStyle w:val="TAL"/>
            </w:pPr>
            <w:r>
              <w:t xml:space="preserve">Derivation Path: TS 36.508 [7] clause </w:t>
            </w:r>
            <w:r>
              <w:rPr>
                <w:rFonts w:eastAsia="PMingLiU"/>
                <w:lang w:eastAsia="zh-TW"/>
              </w:rPr>
              <w:t>8.1.6</w:t>
            </w:r>
            <w:r>
              <w:t>, Table 8.1.6.3-8 RACH-ConfigCommon-NB-DEFAULT</w:t>
            </w:r>
          </w:p>
        </w:tc>
      </w:tr>
      <w:tr w:rsidR="00F30FC0" w14:paraId="39E26971" w14:textId="77777777">
        <w:tblPrEx>
          <w:tblCellMar>
            <w:left w:w="108" w:type="dxa"/>
            <w:right w:w="108" w:type="dxa"/>
          </w:tblCellMar>
        </w:tblPrEx>
        <w:tc>
          <w:tcPr>
            <w:tcW w:w="4537" w:type="dxa"/>
          </w:tcPr>
          <w:p w14:paraId="06498B67" w14:textId="77777777" w:rsidR="00F30FC0" w:rsidRDefault="00000000">
            <w:pPr>
              <w:pStyle w:val="TAH"/>
            </w:pPr>
            <w:r>
              <w:t>Information Element</w:t>
            </w:r>
          </w:p>
        </w:tc>
        <w:tc>
          <w:tcPr>
            <w:tcW w:w="2268" w:type="dxa"/>
          </w:tcPr>
          <w:p w14:paraId="4E75A677" w14:textId="77777777" w:rsidR="00F30FC0" w:rsidRDefault="00000000">
            <w:pPr>
              <w:pStyle w:val="TAH"/>
            </w:pPr>
            <w:r>
              <w:t>Value/remark</w:t>
            </w:r>
          </w:p>
        </w:tc>
        <w:tc>
          <w:tcPr>
            <w:tcW w:w="1701" w:type="dxa"/>
          </w:tcPr>
          <w:p w14:paraId="127FF7FA" w14:textId="77777777" w:rsidR="00F30FC0" w:rsidRDefault="00000000">
            <w:pPr>
              <w:pStyle w:val="TAH"/>
            </w:pPr>
            <w:r>
              <w:t>Comment</w:t>
            </w:r>
          </w:p>
        </w:tc>
        <w:tc>
          <w:tcPr>
            <w:tcW w:w="1275" w:type="dxa"/>
          </w:tcPr>
          <w:p w14:paraId="5258F601" w14:textId="77777777" w:rsidR="00F30FC0" w:rsidRDefault="00000000">
            <w:pPr>
              <w:pStyle w:val="TAH"/>
            </w:pPr>
            <w:r>
              <w:t>Condition</w:t>
            </w:r>
          </w:p>
        </w:tc>
      </w:tr>
      <w:tr w:rsidR="00F30FC0" w14:paraId="585E8F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3EF2A" w14:textId="77777777" w:rsidR="00F30FC0" w:rsidRDefault="00000000">
            <w:pPr>
              <w:pStyle w:val="TAL"/>
            </w:pPr>
            <w: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522AF34D"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54C4B108"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8C85481" w14:textId="77777777" w:rsidR="00F30FC0" w:rsidRDefault="00F30FC0">
            <w:pPr>
              <w:pStyle w:val="TAL"/>
            </w:pPr>
          </w:p>
        </w:tc>
      </w:tr>
      <w:tr w:rsidR="00F30FC0" w14:paraId="0CDD711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EA5127E" w14:textId="77777777" w:rsidR="00F30FC0" w:rsidRDefault="00000000">
            <w:pPr>
              <w:pStyle w:val="TAL"/>
            </w:pPr>
            <w:r>
              <w:t xml:space="preserve">  preambleTransMax-CE-r13</w:t>
            </w:r>
          </w:p>
        </w:tc>
        <w:tc>
          <w:tcPr>
            <w:tcW w:w="2268" w:type="dxa"/>
            <w:shd w:val="clear" w:color="auto" w:fill="auto"/>
          </w:tcPr>
          <w:p w14:paraId="5DC34623" w14:textId="77777777" w:rsidR="00F30FC0" w:rsidRDefault="00000000">
            <w:pPr>
              <w:pStyle w:val="TAL"/>
            </w:pPr>
            <w:r>
              <w:t>n50</w:t>
            </w:r>
          </w:p>
        </w:tc>
        <w:tc>
          <w:tcPr>
            <w:tcW w:w="1701" w:type="dxa"/>
            <w:shd w:val="clear" w:color="auto" w:fill="auto"/>
          </w:tcPr>
          <w:p w14:paraId="276688CE" w14:textId="77777777" w:rsidR="00F30FC0" w:rsidRDefault="00F30FC0">
            <w:pPr>
              <w:pStyle w:val="TAL"/>
            </w:pPr>
          </w:p>
        </w:tc>
        <w:tc>
          <w:tcPr>
            <w:tcW w:w="1275" w:type="dxa"/>
            <w:shd w:val="clear" w:color="auto" w:fill="auto"/>
          </w:tcPr>
          <w:p w14:paraId="239B0361" w14:textId="77777777" w:rsidR="00F30FC0" w:rsidRDefault="00F30FC0">
            <w:pPr>
              <w:pStyle w:val="TAL"/>
            </w:pPr>
          </w:p>
        </w:tc>
      </w:tr>
      <w:tr w:rsidR="00F30FC0" w14:paraId="09B54C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83275"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AC487B3"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2096A5A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E5E10BF" w14:textId="77777777" w:rsidR="00F30FC0" w:rsidRDefault="00F30FC0">
            <w:pPr>
              <w:pStyle w:val="TAL"/>
            </w:pPr>
          </w:p>
        </w:tc>
      </w:tr>
    </w:tbl>
    <w:p w14:paraId="0B4E21AB" w14:textId="77777777" w:rsidR="00F30FC0" w:rsidRDefault="00F30FC0"/>
    <w:p w14:paraId="4F6E4E46" w14:textId="77777777" w:rsidR="00F30FC0" w:rsidRDefault="00000000">
      <w:pPr>
        <w:pStyle w:val="TH"/>
      </w:pPr>
      <w:r>
        <w:t xml:space="preserve">Table 6.3B.4.2.4.3-3: RACH-ConfigCommon-NB-DEFAULT: </w:t>
      </w:r>
      <w:r>
        <w:rPr>
          <w:rFonts w:eastAsia="PMingLiU"/>
          <w:lang w:eastAsia="zh-TW"/>
        </w:rPr>
        <w:t>N</w:t>
      </w:r>
      <w:r>
        <w:t>PRACH measurement (Subtest 2: power step size ΔP = 6 dB)</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992F764" w14:textId="77777777">
        <w:tc>
          <w:tcPr>
            <w:tcW w:w="9781" w:type="dxa"/>
            <w:gridSpan w:val="4"/>
          </w:tcPr>
          <w:p w14:paraId="55BDB343" w14:textId="77777777" w:rsidR="00F30FC0" w:rsidRDefault="00000000">
            <w:pPr>
              <w:pStyle w:val="TAL"/>
            </w:pPr>
            <w:r>
              <w:t xml:space="preserve">Derivation Path: TS 36.508 [7] clause </w:t>
            </w:r>
            <w:r>
              <w:rPr>
                <w:rFonts w:eastAsia="PMingLiU"/>
                <w:lang w:eastAsia="zh-TW"/>
              </w:rPr>
              <w:t>8.1.6</w:t>
            </w:r>
            <w:r>
              <w:t>, Table 8.1.6.3-8 RACH-ConfigCommon-NB-DEFAULT</w:t>
            </w:r>
          </w:p>
        </w:tc>
      </w:tr>
      <w:tr w:rsidR="00F30FC0" w14:paraId="1F761058" w14:textId="77777777">
        <w:tblPrEx>
          <w:tblCellMar>
            <w:left w:w="108" w:type="dxa"/>
            <w:right w:w="108" w:type="dxa"/>
          </w:tblCellMar>
        </w:tblPrEx>
        <w:tc>
          <w:tcPr>
            <w:tcW w:w="4537" w:type="dxa"/>
          </w:tcPr>
          <w:p w14:paraId="4629A04D" w14:textId="77777777" w:rsidR="00F30FC0" w:rsidRDefault="00000000">
            <w:pPr>
              <w:pStyle w:val="TAH"/>
            </w:pPr>
            <w:r>
              <w:t>Information Element</w:t>
            </w:r>
          </w:p>
        </w:tc>
        <w:tc>
          <w:tcPr>
            <w:tcW w:w="2268" w:type="dxa"/>
          </w:tcPr>
          <w:p w14:paraId="45F7962B" w14:textId="77777777" w:rsidR="00F30FC0" w:rsidRDefault="00000000">
            <w:pPr>
              <w:pStyle w:val="TAH"/>
            </w:pPr>
            <w:r>
              <w:t>Value/remark</w:t>
            </w:r>
          </w:p>
        </w:tc>
        <w:tc>
          <w:tcPr>
            <w:tcW w:w="1701" w:type="dxa"/>
          </w:tcPr>
          <w:p w14:paraId="4648D48D" w14:textId="77777777" w:rsidR="00F30FC0" w:rsidRDefault="00000000">
            <w:pPr>
              <w:pStyle w:val="TAH"/>
            </w:pPr>
            <w:r>
              <w:t>Comment</w:t>
            </w:r>
          </w:p>
        </w:tc>
        <w:tc>
          <w:tcPr>
            <w:tcW w:w="1275" w:type="dxa"/>
          </w:tcPr>
          <w:p w14:paraId="730EF265" w14:textId="77777777" w:rsidR="00F30FC0" w:rsidRDefault="00000000">
            <w:pPr>
              <w:pStyle w:val="TAH"/>
            </w:pPr>
            <w:r>
              <w:t>Condition</w:t>
            </w:r>
          </w:p>
        </w:tc>
      </w:tr>
      <w:tr w:rsidR="00F30FC0" w14:paraId="20C4EE1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DB8FE" w14:textId="77777777" w:rsidR="00F30FC0" w:rsidRDefault="00000000">
            <w:pPr>
              <w:pStyle w:val="TAL"/>
            </w:pPr>
            <w: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98EA485"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104A374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A37FBD6" w14:textId="77777777" w:rsidR="00F30FC0" w:rsidRDefault="00F30FC0">
            <w:pPr>
              <w:pStyle w:val="TAL"/>
            </w:pPr>
          </w:p>
        </w:tc>
      </w:tr>
      <w:tr w:rsidR="00F30FC0" w14:paraId="5C5F7E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trPr>
        <w:tc>
          <w:tcPr>
            <w:tcW w:w="4537" w:type="dxa"/>
            <w:shd w:val="clear" w:color="auto" w:fill="auto"/>
          </w:tcPr>
          <w:p w14:paraId="3DEE249F" w14:textId="77777777" w:rsidR="00F30FC0" w:rsidRDefault="00000000">
            <w:pPr>
              <w:pStyle w:val="TAL"/>
            </w:pPr>
            <w:r>
              <w:t xml:space="preserve">  preambleTransMax-CE-r13</w:t>
            </w:r>
          </w:p>
        </w:tc>
        <w:tc>
          <w:tcPr>
            <w:tcW w:w="2268" w:type="dxa"/>
            <w:shd w:val="clear" w:color="auto" w:fill="auto"/>
          </w:tcPr>
          <w:p w14:paraId="73FFB9CE" w14:textId="77777777" w:rsidR="00F30FC0" w:rsidRDefault="00000000">
            <w:pPr>
              <w:pStyle w:val="TAL"/>
            </w:pPr>
            <w:r>
              <w:t>n10</w:t>
            </w:r>
          </w:p>
        </w:tc>
        <w:tc>
          <w:tcPr>
            <w:tcW w:w="1701" w:type="dxa"/>
            <w:shd w:val="clear" w:color="auto" w:fill="auto"/>
          </w:tcPr>
          <w:p w14:paraId="34881011" w14:textId="77777777" w:rsidR="00F30FC0" w:rsidRDefault="00F30FC0">
            <w:pPr>
              <w:pStyle w:val="TAL"/>
            </w:pPr>
          </w:p>
        </w:tc>
        <w:tc>
          <w:tcPr>
            <w:tcW w:w="1275" w:type="dxa"/>
            <w:shd w:val="clear" w:color="auto" w:fill="auto"/>
          </w:tcPr>
          <w:p w14:paraId="62DD3C4F" w14:textId="77777777" w:rsidR="00F30FC0" w:rsidRDefault="00F30FC0">
            <w:pPr>
              <w:pStyle w:val="TAL"/>
            </w:pPr>
          </w:p>
        </w:tc>
      </w:tr>
      <w:tr w:rsidR="00F30FC0" w14:paraId="32339B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67BA8D4" w14:textId="77777777" w:rsidR="00F30FC0" w:rsidRDefault="00000000">
            <w:pPr>
              <w:pStyle w:val="TAL"/>
            </w:pPr>
            <w:r>
              <w:t xml:space="preserve">  powerRampingParameters-r13 SEQUENCE {</w:t>
            </w:r>
          </w:p>
        </w:tc>
        <w:tc>
          <w:tcPr>
            <w:tcW w:w="2268" w:type="dxa"/>
            <w:shd w:val="clear" w:color="auto" w:fill="auto"/>
          </w:tcPr>
          <w:p w14:paraId="6108BAB5" w14:textId="77777777" w:rsidR="00F30FC0" w:rsidRDefault="00F30FC0">
            <w:pPr>
              <w:pStyle w:val="TAL"/>
            </w:pPr>
          </w:p>
        </w:tc>
        <w:tc>
          <w:tcPr>
            <w:tcW w:w="1701" w:type="dxa"/>
            <w:shd w:val="clear" w:color="auto" w:fill="auto"/>
          </w:tcPr>
          <w:p w14:paraId="26EFAEF6" w14:textId="77777777" w:rsidR="00F30FC0" w:rsidRDefault="00F30FC0">
            <w:pPr>
              <w:pStyle w:val="TAL"/>
            </w:pPr>
          </w:p>
        </w:tc>
        <w:tc>
          <w:tcPr>
            <w:tcW w:w="1275" w:type="dxa"/>
            <w:shd w:val="clear" w:color="auto" w:fill="auto"/>
          </w:tcPr>
          <w:p w14:paraId="5417DAD9" w14:textId="77777777" w:rsidR="00F30FC0" w:rsidRDefault="00F30FC0">
            <w:pPr>
              <w:pStyle w:val="TAL"/>
            </w:pPr>
          </w:p>
        </w:tc>
      </w:tr>
      <w:tr w:rsidR="00F30FC0" w14:paraId="024A81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E59547" w14:textId="77777777" w:rsidR="00F30FC0" w:rsidRDefault="00000000">
            <w:pPr>
              <w:pStyle w:val="TAL"/>
            </w:pPr>
            <w:r>
              <w:t xml:space="preserve">    powerRampingStep</w:t>
            </w:r>
          </w:p>
        </w:tc>
        <w:tc>
          <w:tcPr>
            <w:tcW w:w="2268" w:type="dxa"/>
            <w:shd w:val="clear" w:color="auto" w:fill="auto"/>
          </w:tcPr>
          <w:p w14:paraId="029C83F6" w14:textId="77777777" w:rsidR="00F30FC0" w:rsidRDefault="00000000">
            <w:pPr>
              <w:pStyle w:val="TAL"/>
            </w:pPr>
            <w:r>
              <w:t>dB6</w:t>
            </w:r>
          </w:p>
        </w:tc>
        <w:tc>
          <w:tcPr>
            <w:tcW w:w="1701" w:type="dxa"/>
            <w:shd w:val="clear" w:color="auto" w:fill="auto"/>
          </w:tcPr>
          <w:p w14:paraId="497F2C90" w14:textId="77777777" w:rsidR="00F30FC0" w:rsidRDefault="00F30FC0">
            <w:pPr>
              <w:pStyle w:val="TAL"/>
            </w:pPr>
          </w:p>
        </w:tc>
        <w:tc>
          <w:tcPr>
            <w:tcW w:w="1275" w:type="dxa"/>
            <w:shd w:val="clear" w:color="auto" w:fill="auto"/>
          </w:tcPr>
          <w:p w14:paraId="2EDD7E7E" w14:textId="77777777" w:rsidR="00F30FC0" w:rsidRDefault="00F30FC0">
            <w:pPr>
              <w:pStyle w:val="TAL"/>
            </w:pPr>
          </w:p>
        </w:tc>
      </w:tr>
      <w:tr w:rsidR="00F30FC0" w14:paraId="7878C1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F60F572" w14:textId="77777777" w:rsidR="00F30FC0" w:rsidRDefault="00000000">
            <w:pPr>
              <w:pStyle w:val="TAL"/>
            </w:pPr>
            <w:r>
              <w:t xml:space="preserve">  }</w:t>
            </w:r>
          </w:p>
        </w:tc>
        <w:tc>
          <w:tcPr>
            <w:tcW w:w="2268" w:type="dxa"/>
            <w:shd w:val="clear" w:color="auto" w:fill="auto"/>
          </w:tcPr>
          <w:p w14:paraId="45B50DED" w14:textId="77777777" w:rsidR="00F30FC0" w:rsidRDefault="00F30FC0">
            <w:pPr>
              <w:pStyle w:val="TAL"/>
            </w:pPr>
          </w:p>
        </w:tc>
        <w:tc>
          <w:tcPr>
            <w:tcW w:w="1701" w:type="dxa"/>
            <w:shd w:val="clear" w:color="auto" w:fill="auto"/>
          </w:tcPr>
          <w:p w14:paraId="4DE42313" w14:textId="77777777" w:rsidR="00F30FC0" w:rsidRDefault="00F30FC0">
            <w:pPr>
              <w:pStyle w:val="TAL"/>
            </w:pPr>
          </w:p>
        </w:tc>
        <w:tc>
          <w:tcPr>
            <w:tcW w:w="1275" w:type="dxa"/>
            <w:shd w:val="clear" w:color="auto" w:fill="auto"/>
          </w:tcPr>
          <w:p w14:paraId="442271E9" w14:textId="77777777" w:rsidR="00F30FC0" w:rsidRDefault="00F30FC0">
            <w:pPr>
              <w:pStyle w:val="TAL"/>
            </w:pPr>
          </w:p>
        </w:tc>
      </w:tr>
      <w:tr w:rsidR="00F30FC0" w14:paraId="0F3E2D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7EF23"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48DE291"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523987C7"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41AB27E" w14:textId="77777777" w:rsidR="00F30FC0" w:rsidRDefault="00F30FC0">
            <w:pPr>
              <w:pStyle w:val="TAL"/>
            </w:pPr>
          </w:p>
        </w:tc>
      </w:tr>
    </w:tbl>
    <w:p w14:paraId="5F52CB59" w14:textId="77777777" w:rsidR="00F30FC0" w:rsidRDefault="00F30FC0"/>
    <w:p w14:paraId="064FF2B2" w14:textId="77777777" w:rsidR="00F30FC0" w:rsidRDefault="00000000">
      <w:pPr>
        <w:pStyle w:val="H6"/>
      </w:pPr>
      <w:r>
        <w:t>6.3B.4.2.5</w:t>
      </w:r>
      <w:r>
        <w:tab/>
        <w:t>Test requirement</w:t>
      </w:r>
    </w:p>
    <w:p w14:paraId="441E5694" w14:textId="77777777" w:rsidR="00F30FC0" w:rsidRDefault="00000000">
      <w:r>
        <w:t>Each UE power step measured in the test procedure 6.3B.4.2.4.2 should satisfy the test requirements specified in Table 6.3B.4.2.5-1 for normal conditions; for extreme conditions an additional ± 2.0 dB relaxation is allowed.</w:t>
      </w:r>
    </w:p>
    <w:p w14:paraId="5AEC4348" w14:textId="77777777" w:rsidR="00F30FC0" w:rsidRDefault="00000000">
      <w:pPr>
        <w:pStyle w:val="TH"/>
      </w:pPr>
      <w:r>
        <w:t>Table 6.3B.4.2.5-1: Relative power tolerance for category NB1 and NB2 NPRACH transmission (normal conditions – Note 1)</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330"/>
      </w:tblGrid>
      <w:tr w:rsidR="00F30FC0" w14:paraId="26A06ACE" w14:textId="77777777">
        <w:trPr>
          <w:trHeight w:val="175"/>
          <w:jc w:val="center"/>
        </w:trPr>
        <w:tc>
          <w:tcPr>
            <w:tcW w:w="3260" w:type="dxa"/>
            <w:vAlign w:val="center"/>
          </w:tcPr>
          <w:p w14:paraId="34DE00FE" w14:textId="77777777" w:rsidR="00F30FC0" w:rsidRDefault="00000000">
            <w:pPr>
              <w:pStyle w:val="TAH"/>
            </w:pPr>
            <w:r>
              <w:t>Expected power step size (up)</w:t>
            </w:r>
          </w:p>
          <w:p w14:paraId="43D8CFF6" w14:textId="77777777" w:rsidR="00F30FC0" w:rsidRDefault="00000000">
            <w:pPr>
              <w:pStyle w:val="TAH"/>
            </w:pPr>
            <w:r>
              <w:t>ΔP [dB]</w:t>
            </w:r>
          </w:p>
        </w:tc>
        <w:tc>
          <w:tcPr>
            <w:tcW w:w="3330" w:type="dxa"/>
            <w:shd w:val="clear" w:color="auto" w:fill="auto"/>
            <w:vAlign w:val="center"/>
          </w:tcPr>
          <w:p w14:paraId="6FAEF957" w14:textId="77777777" w:rsidR="00F30FC0" w:rsidRDefault="00000000">
            <w:pPr>
              <w:pStyle w:val="TAH"/>
            </w:pPr>
            <w:r>
              <w:t>NPRACH [dB]</w:t>
            </w:r>
          </w:p>
        </w:tc>
      </w:tr>
      <w:tr w:rsidR="00F30FC0" w14:paraId="4266C7A8" w14:textId="77777777">
        <w:trPr>
          <w:trHeight w:val="240"/>
          <w:jc w:val="center"/>
        </w:trPr>
        <w:tc>
          <w:tcPr>
            <w:tcW w:w="3260" w:type="dxa"/>
          </w:tcPr>
          <w:p w14:paraId="732E1F66" w14:textId="77777777" w:rsidR="00F30FC0" w:rsidRDefault="00000000">
            <w:pPr>
              <w:pStyle w:val="TH"/>
              <w:spacing w:before="0" w:after="0"/>
              <w:rPr>
                <w:b w:val="0"/>
                <w:sz w:val="18"/>
              </w:rPr>
            </w:pPr>
            <w:r>
              <w:rPr>
                <w:b w:val="0"/>
                <w:sz w:val="18"/>
              </w:rPr>
              <w:t>ΔP = 2</w:t>
            </w:r>
          </w:p>
        </w:tc>
        <w:tc>
          <w:tcPr>
            <w:tcW w:w="3330" w:type="dxa"/>
            <w:shd w:val="clear" w:color="auto" w:fill="auto"/>
            <w:vAlign w:val="center"/>
          </w:tcPr>
          <w:p w14:paraId="4B777F98" w14:textId="77777777" w:rsidR="00F30FC0" w:rsidRDefault="00000000">
            <w:pPr>
              <w:pStyle w:val="TH"/>
              <w:spacing w:before="0" w:after="0"/>
              <w:rPr>
                <w:b w:val="0"/>
                <w:sz w:val="18"/>
              </w:rPr>
            </w:pPr>
            <w:r>
              <w:rPr>
                <w:b w:val="0"/>
                <w:sz w:val="18"/>
              </w:rPr>
              <w:t>2 ± (2.7)</w:t>
            </w:r>
          </w:p>
        </w:tc>
      </w:tr>
      <w:tr w:rsidR="00F30FC0" w14:paraId="5606D1B3" w14:textId="77777777">
        <w:trPr>
          <w:trHeight w:val="240"/>
          <w:jc w:val="center"/>
        </w:trPr>
        <w:tc>
          <w:tcPr>
            <w:tcW w:w="3260" w:type="dxa"/>
          </w:tcPr>
          <w:p w14:paraId="7C063EE9" w14:textId="77777777" w:rsidR="00F30FC0" w:rsidRDefault="00000000">
            <w:pPr>
              <w:pStyle w:val="TH"/>
              <w:spacing w:before="0" w:after="0"/>
              <w:rPr>
                <w:rFonts w:eastAsia="Malgun Gothic"/>
                <w:b w:val="0"/>
                <w:sz w:val="18"/>
                <w:lang w:eastAsia="ko-KR"/>
              </w:rPr>
            </w:pPr>
            <w:r>
              <w:rPr>
                <w:b w:val="0"/>
                <w:sz w:val="18"/>
              </w:rPr>
              <w:t>ΔP = 6</w:t>
            </w:r>
          </w:p>
        </w:tc>
        <w:tc>
          <w:tcPr>
            <w:tcW w:w="3330" w:type="dxa"/>
            <w:shd w:val="clear" w:color="auto" w:fill="auto"/>
            <w:vAlign w:val="center"/>
          </w:tcPr>
          <w:p w14:paraId="16A86A68" w14:textId="77777777" w:rsidR="00F30FC0" w:rsidRDefault="00000000">
            <w:pPr>
              <w:pStyle w:val="TH"/>
              <w:spacing w:before="0" w:after="0"/>
              <w:rPr>
                <w:rFonts w:eastAsia="Malgun Gothic"/>
                <w:b w:val="0"/>
                <w:sz w:val="18"/>
                <w:lang w:eastAsia="ko-KR"/>
              </w:rPr>
            </w:pPr>
            <w:r>
              <w:rPr>
                <w:b w:val="0"/>
                <w:sz w:val="18"/>
                <w:lang w:eastAsia="ko-KR"/>
              </w:rPr>
              <w:t>6</w:t>
            </w:r>
            <w:r>
              <w:rPr>
                <w:b w:val="0"/>
                <w:sz w:val="18"/>
              </w:rPr>
              <w:t xml:space="preserve"> ± (4.7)</w:t>
            </w:r>
          </w:p>
        </w:tc>
      </w:tr>
      <w:tr w:rsidR="00F30FC0" w14:paraId="0E23B555" w14:textId="77777777">
        <w:trPr>
          <w:trHeight w:val="240"/>
          <w:jc w:val="center"/>
        </w:trPr>
        <w:tc>
          <w:tcPr>
            <w:tcW w:w="6590" w:type="dxa"/>
            <w:gridSpan w:val="2"/>
          </w:tcPr>
          <w:p w14:paraId="5EA7A986" w14:textId="77777777" w:rsidR="00F30FC0" w:rsidRDefault="00000000">
            <w:pPr>
              <w:pStyle w:val="TAN"/>
              <w:rPr>
                <w:lang w:eastAsia="ko-KR"/>
              </w:rPr>
            </w:pPr>
            <w:r>
              <w:t>Note 1:</w:t>
            </w:r>
            <w:r>
              <w:tab/>
            </w:r>
            <w:r>
              <w:rPr>
                <w:lang w:eastAsia="ko-KR"/>
              </w:rPr>
              <w:t>For extreme conditions an additional ± 2.0 dB relaxation is allowed.</w:t>
            </w:r>
          </w:p>
          <w:p w14:paraId="611F704A" w14:textId="77777777" w:rsidR="00F30FC0" w:rsidRDefault="00000000">
            <w:pPr>
              <w:pStyle w:val="TAN"/>
            </w:pPr>
            <w:r>
              <w:t>Note 2:</w:t>
            </w:r>
            <w:r>
              <w:tab/>
              <w:t>Only UE output power measurements within the range -39.3 to 20.3 dBm for Power Class 3, or -39.3 to 16.8 dBm for Power Class 5 shall be considered in the pass/fail criteria.</w:t>
            </w:r>
          </w:p>
        </w:tc>
      </w:tr>
    </w:tbl>
    <w:p w14:paraId="0AF02751" w14:textId="77777777" w:rsidR="00F30FC0" w:rsidRDefault="00F30FC0"/>
    <w:p w14:paraId="3A211310" w14:textId="77777777" w:rsidR="00F30FC0" w:rsidRDefault="00000000" w:rsidP="000D11DA">
      <w:pPr>
        <w:pStyle w:val="Heading4"/>
      </w:pPr>
      <w:bookmarkStart w:id="324" w:name="_Toc23380"/>
      <w:r>
        <w:t>6.3B.4.3 Aggregate power control tolerance for category NB1 and NB2</w:t>
      </w:r>
      <w:bookmarkEnd w:id="324"/>
    </w:p>
    <w:p w14:paraId="21E50EFA" w14:textId="77777777" w:rsidR="00F30FC0" w:rsidRPr="000D11DA" w:rsidRDefault="00000000">
      <w:pPr>
        <w:pStyle w:val="EditorsNote"/>
      </w:pPr>
      <w:r w:rsidRPr="000D11DA">
        <w:t>Editor’s Note: This clause is incomplete. The following aspects are either missing or not yet determined:</w:t>
      </w:r>
    </w:p>
    <w:p w14:paraId="6B7C4F34" w14:textId="77777777" w:rsidR="00F30FC0" w:rsidRPr="000D11DA" w:rsidRDefault="00000000">
      <w:pPr>
        <w:pStyle w:val="EditorsNote"/>
      </w:pPr>
      <w:r w:rsidRPr="000D11DA">
        <w:t>- Addition to applicability spec is pending</w:t>
      </w:r>
    </w:p>
    <w:p w14:paraId="1AF77B8C" w14:textId="77777777" w:rsidR="00F30FC0" w:rsidRPr="000D11DA" w:rsidRDefault="00000000">
      <w:pPr>
        <w:pStyle w:val="EditorsNote"/>
      </w:pPr>
      <w:r w:rsidRPr="000D11DA">
        <w:t>- Initial condition and call setup procedure to support satellite access are TBD</w:t>
      </w:r>
    </w:p>
    <w:p w14:paraId="234B74DD" w14:textId="77777777" w:rsidR="00F30FC0" w:rsidRPr="000D11DA" w:rsidRDefault="00000000">
      <w:pPr>
        <w:pStyle w:val="EditorsNote"/>
      </w:pPr>
      <w:r w:rsidRPr="000D11DA">
        <w:t>- Message exceptions specific to satellite access is TBD</w:t>
      </w:r>
    </w:p>
    <w:p w14:paraId="20CF154F" w14:textId="77777777" w:rsidR="00F30FC0" w:rsidRPr="000D11DA" w:rsidRDefault="00000000">
      <w:pPr>
        <w:pStyle w:val="EditorsNote"/>
      </w:pPr>
      <w:r w:rsidRPr="000D11DA">
        <w:t>- Test Points analysis is TBD</w:t>
      </w:r>
    </w:p>
    <w:p w14:paraId="43713511" w14:textId="77777777" w:rsidR="00F30FC0" w:rsidRPr="000D11DA" w:rsidRDefault="00000000">
      <w:pPr>
        <w:pStyle w:val="EditorsNote"/>
      </w:pPr>
      <w:r w:rsidRPr="000D11DA">
        <w:t>- Test configuration is TBD</w:t>
      </w:r>
    </w:p>
    <w:p w14:paraId="690D9DF2" w14:textId="77777777" w:rsidR="00F30FC0" w:rsidRPr="000D11DA" w:rsidRDefault="00000000">
      <w:pPr>
        <w:pStyle w:val="EditorsNote"/>
      </w:pPr>
      <w:r w:rsidRPr="000D11DA">
        <w:t>- Annex F MU/TT is TBD</w:t>
      </w:r>
    </w:p>
    <w:p w14:paraId="4A7145C6" w14:textId="77777777" w:rsidR="00F30FC0" w:rsidRDefault="00000000">
      <w:pPr>
        <w:pStyle w:val="H6"/>
      </w:pPr>
      <w:r>
        <w:t>6.3B.4.3.1</w:t>
      </w:r>
      <w:r>
        <w:tab/>
        <w:t>Test purpose</w:t>
      </w:r>
    </w:p>
    <w:p w14:paraId="768E963E" w14:textId="77777777" w:rsidR="00F30FC0" w:rsidRDefault="00000000">
      <w:pPr>
        <w:spacing w:after="120"/>
      </w:pPr>
      <w:r>
        <w:t xml:space="preserve">To verify the ability of a category NB1 and NB2 UE to maintain its output power in non-contiguous transmission with respect to the first UE transmission, when the uplink power control parameters as defined in TS 36.213 are constant and </w:t>
      </w:r>
      <w:r>
        <w:rPr>
          <w:rFonts w:cs="Arial"/>
        </w:rPr>
        <w:t>α is set to 0</w:t>
      </w:r>
      <w:r>
        <w:t>.</w:t>
      </w:r>
    </w:p>
    <w:p w14:paraId="5726B624" w14:textId="77777777" w:rsidR="00F30FC0" w:rsidRDefault="00000000">
      <w:pPr>
        <w:pStyle w:val="H6"/>
      </w:pPr>
      <w:r>
        <w:t>6.3B.4.3.2</w:t>
      </w:r>
      <w:r>
        <w:tab/>
        <w:t>Test applicability</w:t>
      </w:r>
    </w:p>
    <w:p w14:paraId="03267965" w14:textId="77777777" w:rsidR="00F30FC0" w:rsidRDefault="00000000">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14:paraId="760BC3E5" w14:textId="77777777" w:rsidR="00F30FC0" w:rsidRDefault="00000000">
      <w:pPr>
        <w:pStyle w:val="H6"/>
      </w:pPr>
      <w:r>
        <w:t>6.3B.4.3.3</w:t>
      </w:r>
      <w:r>
        <w:tab/>
        <w:t>Minimum conformance requirements</w:t>
      </w:r>
    </w:p>
    <w:p w14:paraId="3C672ED7" w14:textId="77777777" w:rsidR="00F30FC0" w:rsidRDefault="00000000">
      <w:pPr>
        <w:rPr>
          <w:rFonts w:cs="v5.0.0"/>
        </w:rPr>
      </w:pPr>
      <w:r>
        <w:rPr>
          <w:rFonts w:cs="v5.0.0"/>
        </w:rPr>
        <w:t>The UE shall meet the requirements specified in Table 6.3B.4.3.3-1 for aggregate power control over the power range bounded by the minimum output power as defined in subclause 6.3B.1 and the maximum output power as defined in subclause 6.2B.1.</w:t>
      </w:r>
    </w:p>
    <w:p w14:paraId="5D7CC83E" w14:textId="77777777" w:rsidR="00F30FC0" w:rsidRDefault="00000000">
      <w:pPr>
        <w:pStyle w:val="TH"/>
      </w:pPr>
      <w:r>
        <w:t>Table 6.3B.4.3.3-1: Aggregate power control tolerance for HD-FDD</w:t>
      </w:r>
    </w:p>
    <w:tbl>
      <w:tblPr>
        <w:tblW w:w="5647" w:type="dxa"/>
        <w:tblInd w:w="1668" w:type="dxa"/>
        <w:tblLook w:val="04A0" w:firstRow="1" w:lastRow="0" w:firstColumn="1" w:lastColumn="0" w:noHBand="0" w:noVBand="1"/>
      </w:tblPr>
      <w:tblGrid>
        <w:gridCol w:w="1703"/>
        <w:gridCol w:w="1972"/>
        <w:gridCol w:w="1972"/>
      </w:tblGrid>
      <w:tr w:rsidR="00F30FC0" w14:paraId="57797423" w14:textId="77777777">
        <w:trPr>
          <w:trHeight w:val="150"/>
        </w:trPr>
        <w:tc>
          <w:tcPr>
            <w:tcW w:w="1703" w:type="dxa"/>
            <w:vMerge w:val="restart"/>
            <w:tcBorders>
              <w:top w:val="single" w:sz="4" w:space="0" w:color="auto"/>
              <w:left w:val="single" w:sz="4" w:space="0" w:color="auto"/>
              <w:right w:val="single" w:sz="4" w:space="0" w:color="auto"/>
            </w:tcBorders>
          </w:tcPr>
          <w:p w14:paraId="171AE012" w14:textId="77777777" w:rsidR="00F30FC0" w:rsidRDefault="00000000">
            <w:pPr>
              <w:keepNext/>
              <w:keepLines/>
              <w:spacing w:after="0"/>
              <w:jc w:val="center"/>
              <w:rPr>
                <w:rFonts w:ascii="Arial" w:hAnsi="Arial" w:cs="Arial"/>
                <w:b/>
                <w:sz w:val="18"/>
              </w:rPr>
            </w:pPr>
            <w:r>
              <w:rPr>
                <w:rFonts w:ascii="Arial" w:hAnsi="Arial" w:cs="Arial"/>
                <w:b/>
                <w:sz w:val="18"/>
              </w:rPr>
              <w:t>UL channel</w:t>
            </w:r>
          </w:p>
        </w:tc>
        <w:tc>
          <w:tcPr>
            <w:tcW w:w="3944" w:type="dxa"/>
            <w:gridSpan w:val="2"/>
            <w:tcBorders>
              <w:top w:val="single" w:sz="4" w:space="0" w:color="auto"/>
              <w:left w:val="single" w:sz="4" w:space="0" w:color="auto"/>
              <w:bottom w:val="single" w:sz="4" w:space="0" w:color="auto"/>
              <w:right w:val="single" w:sz="4" w:space="0" w:color="auto"/>
            </w:tcBorders>
          </w:tcPr>
          <w:p w14:paraId="7D12DB71" w14:textId="77777777" w:rsidR="00F30FC0" w:rsidRDefault="00000000">
            <w:pPr>
              <w:keepNext/>
              <w:keepLines/>
              <w:spacing w:after="0"/>
              <w:jc w:val="center"/>
              <w:rPr>
                <w:rFonts w:ascii="Arial" w:hAnsi="Arial" w:cs="v5.0.0"/>
                <w:b/>
                <w:sz w:val="18"/>
              </w:rPr>
            </w:pPr>
            <w:r>
              <w:rPr>
                <w:rFonts w:ascii="Arial" w:hAnsi="Arial" w:cs="Arial"/>
                <w:b/>
                <w:sz w:val="18"/>
              </w:rPr>
              <w:t xml:space="preserve">Aggregate power tolerance </w:t>
            </w:r>
          </w:p>
        </w:tc>
      </w:tr>
      <w:tr w:rsidR="00F30FC0" w14:paraId="6E1EF5F3" w14:textId="77777777">
        <w:trPr>
          <w:trHeight w:val="150"/>
        </w:trPr>
        <w:tc>
          <w:tcPr>
            <w:tcW w:w="1703" w:type="dxa"/>
            <w:vMerge/>
            <w:tcBorders>
              <w:left w:val="single" w:sz="4" w:space="0" w:color="auto"/>
              <w:bottom w:val="single" w:sz="4" w:space="0" w:color="auto"/>
              <w:right w:val="single" w:sz="4" w:space="0" w:color="auto"/>
            </w:tcBorders>
          </w:tcPr>
          <w:p w14:paraId="696946BE" w14:textId="77777777" w:rsidR="00F30FC0" w:rsidRDefault="00F30FC0">
            <w:pPr>
              <w:keepNext/>
              <w:keepLines/>
              <w:spacing w:after="0"/>
              <w:jc w:val="center"/>
              <w:rPr>
                <w:rFonts w:ascii="Arial" w:hAnsi="Arial" w:cs="Arial"/>
                <w:b/>
                <w:sz w:val="18"/>
              </w:rPr>
            </w:pPr>
          </w:p>
        </w:tc>
        <w:tc>
          <w:tcPr>
            <w:tcW w:w="1972" w:type="dxa"/>
            <w:tcBorders>
              <w:top w:val="single" w:sz="4" w:space="0" w:color="auto"/>
              <w:left w:val="single" w:sz="4" w:space="0" w:color="auto"/>
              <w:bottom w:val="single" w:sz="4" w:space="0" w:color="auto"/>
              <w:right w:val="single" w:sz="4" w:space="0" w:color="auto"/>
            </w:tcBorders>
          </w:tcPr>
          <w:p w14:paraId="06CBD3AC" w14:textId="77777777" w:rsidR="00F30FC0" w:rsidRDefault="00000000">
            <w:pPr>
              <w:keepNext/>
              <w:keepLines/>
              <w:spacing w:after="0"/>
              <w:jc w:val="center"/>
              <w:rPr>
                <w:rFonts w:ascii="Arial" w:hAnsi="Arial" w:cs="Arial"/>
                <w:b/>
                <w:sz w:val="18"/>
              </w:rPr>
            </w:pPr>
            <w:r>
              <w:rPr>
                <w:rFonts w:ascii="Arial" w:hAnsi="Arial" w:cs="Arial"/>
                <w:b/>
                <w:sz w:val="18"/>
              </w:rPr>
              <w:t>15 kHz / 12 tones within 53 ms</w:t>
            </w:r>
          </w:p>
        </w:tc>
        <w:tc>
          <w:tcPr>
            <w:tcW w:w="1972" w:type="dxa"/>
            <w:tcBorders>
              <w:top w:val="single" w:sz="4" w:space="0" w:color="auto"/>
              <w:left w:val="single" w:sz="4" w:space="0" w:color="auto"/>
              <w:bottom w:val="single" w:sz="4" w:space="0" w:color="auto"/>
              <w:right w:val="single" w:sz="4" w:space="0" w:color="auto"/>
            </w:tcBorders>
          </w:tcPr>
          <w:p w14:paraId="54842F7F" w14:textId="77777777" w:rsidR="00F30FC0" w:rsidRDefault="00000000">
            <w:pPr>
              <w:keepNext/>
              <w:keepLines/>
              <w:spacing w:after="0"/>
              <w:jc w:val="center"/>
              <w:rPr>
                <w:rFonts w:ascii="Arial" w:hAnsi="Arial" w:cs="Arial"/>
                <w:b/>
                <w:sz w:val="18"/>
              </w:rPr>
            </w:pPr>
            <w:r>
              <w:rPr>
                <w:rFonts w:ascii="Arial" w:hAnsi="Arial" w:cs="Arial"/>
                <w:b/>
                <w:sz w:val="18"/>
              </w:rPr>
              <w:t>15 kHz / 1 tone within 104 ms</w:t>
            </w:r>
          </w:p>
        </w:tc>
      </w:tr>
      <w:tr w:rsidR="00F30FC0" w14:paraId="791C46FD" w14:textId="77777777">
        <w:trPr>
          <w:trHeight w:val="302"/>
        </w:trPr>
        <w:tc>
          <w:tcPr>
            <w:tcW w:w="1703" w:type="dxa"/>
            <w:tcBorders>
              <w:top w:val="single" w:sz="4" w:space="0" w:color="auto"/>
              <w:left w:val="single" w:sz="4" w:space="0" w:color="auto"/>
              <w:bottom w:val="single" w:sz="4" w:space="0" w:color="auto"/>
              <w:right w:val="single" w:sz="4" w:space="0" w:color="auto"/>
            </w:tcBorders>
          </w:tcPr>
          <w:p w14:paraId="34CE4AD0" w14:textId="77777777" w:rsidR="00F30FC0" w:rsidRDefault="00000000">
            <w:pPr>
              <w:keepNext/>
              <w:keepLines/>
              <w:spacing w:after="0"/>
              <w:jc w:val="center"/>
              <w:rPr>
                <w:rFonts w:ascii="Arial" w:hAnsi="Arial" w:cs="Arial"/>
                <w:sz w:val="18"/>
              </w:rPr>
            </w:pPr>
            <w:r>
              <w:rPr>
                <w:rFonts w:ascii="Arial" w:hAnsi="Arial" w:cs="Arial"/>
                <w:sz w:val="18"/>
              </w:rPr>
              <w:t>NPUSCH</w:t>
            </w:r>
          </w:p>
        </w:tc>
        <w:tc>
          <w:tcPr>
            <w:tcW w:w="3944" w:type="dxa"/>
            <w:gridSpan w:val="2"/>
            <w:tcBorders>
              <w:top w:val="single" w:sz="4" w:space="0" w:color="auto"/>
              <w:left w:val="single" w:sz="4" w:space="0" w:color="auto"/>
              <w:bottom w:val="single" w:sz="4" w:space="0" w:color="auto"/>
              <w:right w:val="single" w:sz="4" w:space="0" w:color="auto"/>
            </w:tcBorders>
          </w:tcPr>
          <w:p w14:paraId="6918D7D0" w14:textId="77777777" w:rsidR="00F30FC0" w:rsidRDefault="00000000">
            <w:pPr>
              <w:keepNext/>
              <w:keepLines/>
              <w:spacing w:after="0"/>
              <w:jc w:val="center"/>
              <w:rPr>
                <w:rFonts w:ascii="Arial" w:hAnsi="Arial" w:cs="Arial"/>
                <w:sz w:val="18"/>
              </w:rPr>
            </w:pPr>
            <w:r>
              <w:rPr>
                <w:rFonts w:ascii="Arial" w:hAnsi="Arial" w:cs="Arial"/>
                <w:sz w:val="18"/>
              </w:rPr>
              <w:t>±3.5 dB</w:t>
            </w:r>
          </w:p>
        </w:tc>
      </w:tr>
      <w:tr w:rsidR="00F30FC0" w14:paraId="38560E83" w14:textId="77777777">
        <w:trPr>
          <w:trHeight w:val="302"/>
        </w:trPr>
        <w:tc>
          <w:tcPr>
            <w:tcW w:w="5647" w:type="dxa"/>
            <w:gridSpan w:val="3"/>
            <w:tcBorders>
              <w:top w:val="single" w:sz="4" w:space="0" w:color="auto"/>
              <w:left w:val="single" w:sz="4" w:space="0" w:color="auto"/>
              <w:bottom w:val="single" w:sz="4" w:space="0" w:color="auto"/>
              <w:right w:val="single" w:sz="4" w:space="0" w:color="auto"/>
            </w:tcBorders>
          </w:tcPr>
          <w:p w14:paraId="4CDC3E7D" w14:textId="77777777" w:rsidR="00F30FC0" w:rsidRDefault="00000000">
            <w:pPr>
              <w:keepNext/>
              <w:keepLines/>
              <w:spacing w:after="0"/>
              <w:ind w:left="851" w:hanging="851"/>
              <w:rPr>
                <w:rFonts w:ascii="Arial" w:hAnsi="Arial"/>
                <w:sz w:val="18"/>
              </w:rPr>
            </w:pPr>
            <w:r>
              <w:rPr>
                <w:rFonts w:ascii="Arial" w:hAnsi="Arial"/>
                <w:sz w:val="18"/>
              </w:rPr>
              <w:t>NOTE:</w:t>
            </w:r>
            <w:r>
              <w:rPr>
                <w:rFonts w:ascii="Arial" w:hAnsi="Arial"/>
                <w:sz w:val="18"/>
              </w:rPr>
              <w:tab/>
              <w:t>For five consecutive UE transmissions the transmission gaps are 12 ms for 12 tone and 16 ms for single tone transmissions. Uplink scheduling grant is transmitted via NPDCCH eight subframes before NPUSCH transmission.</w:t>
            </w:r>
          </w:p>
        </w:tc>
      </w:tr>
    </w:tbl>
    <w:p w14:paraId="58778DE8" w14:textId="77777777" w:rsidR="00F30FC0" w:rsidRDefault="00F30FC0"/>
    <w:p w14:paraId="7D8BE0B5" w14:textId="77777777" w:rsidR="00F30FC0" w:rsidRDefault="00000000">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6.3B.4.</w:t>
      </w:r>
    </w:p>
    <w:p w14:paraId="7A388160" w14:textId="77777777" w:rsidR="00F30FC0" w:rsidRDefault="00000000">
      <w:pPr>
        <w:pStyle w:val="H6"/>
      </w:pPr>
      <w:r>
        <w:t>6.3B.4.3.4</w:t>
      </w:r>
      <w:r>
        <w:tab/>
        <w:t>Test description</w:t>
      </w:r>
    </w:p>
    <w:p w14:paraId="64C8495E" w14:textId="77777777" w:rsidR="00F30FC0" w:rsidRDefault="00000000">
      <w:pPr>
        <w:pStyle w:val="H6"/>
      </w:pPr>
      <w:r>
        <w:t>6.3B.4.3.4.1</w:t>
      </w:r>
      <w:r>
        <w:tab/>
        <w:t>Initial conditions</w:t>
      </w:r>
    </w:p>
    <w:p w14:paraId="72B380F9" w14:textId="77777777" w:rsidR="00F30FC0" w:rsidRDefault="00000000">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6B67CAE3" w14:textId="77777777" w:rsidR="00F30FC0" w:rsidRDefault="0000000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6.3B.4.3.4.1-1. The details of the uplink reference measurement channel (RMCs) are specified in TS 36.521-1[14] Annex A.2.4. </w:t>
      </w:r>
      <w:r>
        <w:t>Configurations of NPDSCH and NPDCCH before measurement are specified in TS 36.521-1[14] Annex C.2.</w:t>
      </w:r>
    </w:p>
    <w:p w14:paraId="07DF5F2E" w14:textId="77777777" w:rsidR="00F30FC0" w:rsidRDefault="00000000">
      <w:pPr>
        <w:pStyle w:val="TH"/>
      </w:pPr>
      <w:r>
        <w:t>Table 6.3B.4.3.4.1-1: Test Configuration</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F30FC0" w14:paraId="501EEAF0" w14:textId="77777777">
        <w:trPr>
          <w:cantSplit/>
          <w:jc w:val="center"/>
        </w:trPr>
        <w:tc>
          <w:tcPr>
            <w:tcW w:w="9006" w:type="dxa"/>
            <w:gridSpan w:val="5"/>
          </w:tcPr>
          <w:p w14:paraId="1F530CCE" w14:textId="77777777" w:rsidR="00F30FC0" w:rsidRDefault="00000000">
            <w:pPr>
              <w:pStyle w:val="TAH"/>
            </w:pPr>
            <w:r>
              <w:t>Initial Conditions</w:t>
            </w:r>
          </w:p>
        </w:tc>
      </w:tr>
      <w:tr w:rsidR="00F30FC0" w14:paraId="43313268" w14:textId="77777777">
        <w:trPr>
          <w:cantSplit/>
          <w:jc w:val="center"/>
        </w:trPr>
        <w:tc>
          <w:tcPr>
            <w:tcW w:w="3512" w:type="dxa"/>
            <w:gridSpan w:val="2"/>
          </w:tcPr>
          <w:p w14:paraId="4D27EA8E" w14:textId="77777777" w:rsidR="00F30FC0" w:rsidRDefault="00000000">
            <w:pPr>
              <w:keepNext/>
              <w:spacing w:after="0" w:line="163" w:lineRule="atLeast"/>
              <w:rPr>
                <w:rFonts w:ascii="Arial" w:eastAsia="微软雅黑" w:hAnsi="Arial" w:cs="Arial"/>
                <w:sz w:val="18"/>
                <w:szCs w:val="18"/>
              </w:rPr>
            </w:pPr>
            <w:r>
              <w:rPr>
                <w:rFonts w:ascii="Arial" w:eastAsia="微软雅黑" w:hAnsi="Arial" w:cs="Arial"/>
                <w:sz w:val="18"/>
                <w:szCs w:val="18"/>
              </w:rPr>
              <w:t>Test Environment as specified in</w:t>
            </w:r>
          </w:p>
          <w:p w14:paraId="0F5E1C9C" w14:textId="77777777" w:rsidR="00F30FC0" w:rsidRDefault="00000000">
            <w:pPr>
              <w:pStyle w:val="TAL"/>
            </w:pPr>
            <w:r>
              <w:rPr>
                <w:rFonts w:eastAsia="微软雅黑" w:cs="Arial"/>
                <w:szCs w:val="18"/>
              </w:rPr>
              <w:t>TS 36.508 [12] subclause 8.1.1</w:t>
            </w:r>
          </w:p>
        </w:tc>
        <w:tc>
          <w:tcPr>
            <w:tcW w:w="5494" w:type="dxa"/>
            <w:gridSpan w:val="3"/>
          </w:tcPr>
          <w:p w14:paraId="287C4A0A" w14:textId="77777777" w:rsidR="00F30FC0" w:rsidRDefault="00000000">
            <w:pPr>
              <w:pStyle w:val="TAL"/>
            </w:pPr>
            <w:r>
              <w:t>Normal</w:t>
            </w:r>
          </w:p>
        </w:tc>
      </w:tr>
      <w:tr w:rsidR="00F30FC0" w14:paraId="2C0DBFD6" w14:textId="77777777">
        <w:trPr>
          <w:cantSplit/>
          <w:jc w:val="center"/>
        </w:trPr>
        <w:tc>
          <w:tcPr>
            <w:tcW w:w="3512" w:type="dxa"/>
            <w:gridSpan w:val="2"/>
          </w:tcPr>
          <w:p w14:paraId="51679247" w14:textId="77777777" w:rsidR="00F30FC0" w:rsidRDefault="00000000">
            <w:pPr>
              <w:keepNext/>
              <w:spacing w:after="0" w:line="163" w:lineRule="atLeast"/>
              <w:rPr>
                <w:rFonts w:ascii="Arial" w:eastAsia="微软雅黑" w:hAnsi="Arial" w:cs="Arial"/>
                <w:sz w:val="18"/>
                <w:szCs w:val="18"/>
              </w:rPr>
            </w:pPr>
            <w:r>
              <w:rPr>
                <w:rFonts w:ascii="Arial" w:eastAsia="微软雅黑" w:hAnsi="Arial" w:cs="Arial"/>
                <w:sz w:val="18"/>
                <w:szCs w:val="18"/>
              </w:rPr>
              <w:t>Test Frequencies as specified in</w:t>
            </w:r>
          </w:p>
          <w:p w14:paraId="0D63871C" w14:textId="77777777" w:rsidR="00F30FC0" w:rsidRDefault="00000000">
            <w:pPr>
              <w:pStyle w:val="TAL"/>
            </w:pPr>
            <w:r>
              <w:rPr>
                <w:rFonts w:eastAsia="微软雅黑" w:cs="Arial"/>
                <w:szCs w:val="18"/>
              </w:rPr>
              <w:t>TS 36.508 [12] subclause 8.1.3.1</w:t>
            </w:r>
          </w:p>
        </w:tc>
        <w:tc>
          <w:tcPr>
            <w:tcW w:w="5494" w:type="dxa"/>
            <w:gridSpan w:val="3"/>
          </w:tcPr>
          <w:p w14:paraId="3E43046E" w14:textId="77777777" w:rsidR="00F30FC0" w:rsidRDefault="00000000">
            <w:pPr>
              <w:pStyle w:val="TAL"/>
            </w:pPr>
            <w:r>
              <w:rPr>
                <w:rFonts w:eastAsia="微软雅黑" w:cs="Arial"/>
                <w:szCs w:val="18"/>
              </w:rPr>
              <w:t>Frequency ranges defined in Annex K.1.1</w:t>
            </w:r>
          </w:p>
        </w:tc>
      </w:tr>
      <w:tr w:rsidR="00F30FC0" w14:paraId="6102545F" w14:textId="77777777">
        <w:trPr>
          <w:cantSplit/>
          <w:jc w:val="center"/>
        </w:trPr>
        <w:tc>
          <w:tcPr>
            <w:tcW w:w="9006" w:type="dxa"/>
            <w:gridSpan w:val="5"/>
          </w:tcPr>
          <w:p w14:paraId="26854059" w14:textId="77777777" w:rsidR="00F30FC0" w:rsidRDefault="00000000">
            <w:pPr>
              <w:pStyle w:val="TAL"/>
              <w:jc w:val="center"/>
              <w:rPr>
                <w:b/>
              </w:rPr>
            </w:pPr>
            <w:r>
              <w:rPr>
                <w:b/>
              </w:rPr>
              <w:t>Test Parameters</w:t>
            </w:r>
          </w:p>
        </w:tc>
      </w:tr>
      <w:tr w:rsidR="00F30FC0" w14:paraId="6EDB78B8" w14:textId="77777777">
        <w:trPr>
          <w:cantSplit/>
          <w:jc w:val="center"/>
        </w:trPr>
        <w:tc>
          <w:tcPr>
            <w:tcW w:w="1102" w:type="dxa"/>
          </w:tcPr>
          <w:p w14:paraId="316BA9A3" w14:textId="77777777" w:rsidR="00F30FC0" w:rsidRDefault="00000000">
            <w:pPr>
              <w:pStyle w:val="TAL"/>
              <w:jc w:val="center"/>
              <w:rPr>
                <w:b/>
              </w:rPr>
            </w:pPr>
            <w:r>
              <w:rPr>
                <w:rFonts w:eastAsia="微软雅黑" w:cs="Arial"/>
                <w:b/>
                <w:bCs/>
                <w:szCs w:val="18"/>
              </w:rPr>
              <w:t>Configuration ID</w:t>
            </w:r>
          </w:p>
        </w:tc>
        <w:tc>
          <w:tcPr>
            <w:tcW w:w="2410" w:type="dxa"/>
          </w:tcPr>
          <w:p w14:paraId="0A57A5FD" w14:textId="77777777" w:rsidR="00F30FC0" w:rsidRDefault="00000000">
            <w:pPr>
              <w:pStyle w:val="TAL"/>
              <w:jc w:val="center"/>
              <w:rPr>
                <w:b/>
              </w:rPr>
            </w:pPr>
            <w:r>
              <w:rPr>
                <w:b/>
              </w:rPr>
              <w:t>Downlink Configuration</w:t>
            </w:r>
          </w:p>
        </w:tc>
        <w:tc>
          <w:tcPr>
            <w:tcW w:w="5494" w:type="dxa"/>
            <w:gridSpan w:val="3"/>
          </w:tcPr>
          <w:p w14:paraId="5F87913B" w14:textId="77777777" w:rsidR="00F30FC0" w:rsidRDefault="00000000">
            <w:pPr>
              <w:pStyle w:val="TAL"/>
              <w:jc w:val="center"/>
              <w:rPr>
                <w:b/>
              </w:rPr>
            </w:pPr>
            <w:r>
              <w:rPr>
                <w:b/>
              </w:rPr>
              <w:t>Uplink Configuration</w:t>
            </w:r>
          </w:p>
        </w:tc>
      </w:tr>
      <w:tr w:rsidR="00F30FC0" w14:paraId="3FC03B40" w14:textId="77777777">
        <w:trPr>
          <w:cantSplit/>
          <w:jc w:val="center"/>
        </w:trPr>
        <w:tc>
          <w:tcPr>
            <w:tcW w:w="1102" w:type="dxa"/>
          </w:tcPr>
          <w:p w14:paraId="74B32772" w14:textId="77777777" w:rsidR="00F30FC0" w:rsidRDefault="00F30FC0">
            <w:pPr>
              <w:pStyle w:val="TAL"/>
              <w:jc w:val="center"/>
            </w:pPr>
          </w:p>
        </w:tc>
        <w:tc>
          <w:tcPr>
            <w:tcW w:w="2410" w:type="dxa"/>
            <w:vMerge w:val="restart"/>
          </w:tcPr>
          <w:p w14:paraId="17FD4351" w14:textId="77777777" w:rsidR="00F30FC0" w:rsidRDefault="00000000">
            <w:pPr>
              <w:pStyle w:val="TAL"/>
              <w:jc w:val="center"/>
            </w:pPr>
            <w:r>
              <w:t>N/A</w:t>
            </w:r>
          </w:p>
        </w:tc>
        <w:tc>
          <w:tcPr>
            <w:tcW w:w="1275" w:type="dxa"/>
          </w:tcPr>
          <w:p w14:paraId="6A0C3A7D" w14:textId="77777777" w:rsidR="00F30FC0" w:rsidRDefault="00000000">
            <w:pPr>
              <w:pStyle w:val="TAL"/>
              <w:jc w:val="center"/>
            </w:pPr>
            <w:r>
              <w:rPr>
                <w:rFonts w:eastAsia="微软雅黑" w:cs="Arial"/>
                <w:szCs w:val="18"/>
              </w:rPr>
              <w:t>Modulation</w:t>
            </w:r>
          </w:p>
        </w:tc>
        <w:tc>
          <w:tcPr>
            <w:tcW w:w="1843" w:type="dxa"/>
          </w:tcPr>
          <w:p w14:paraId="722CB2DC" w14:textId="77777777" w:rsidR="00F30FC0" w:rsidRDefault="00000000">
            <w:pPr>
              <w:pStyle w:val="TAL"/>
              <w:jc w:val="center"/>
            </w:pPr>
            <w:r>
              <w:rPr>
                <w:rFonts w:eastAsia="微软雅黑" w:cs="Arial"/>
                <w:szCs w:val="18"/>
              </w:rPr>
              <w:t>N</w:t>
            </w:r>
            <w:r>
              <w:rPr>
                <w:rFonts w:eastAsia="微软雅黑" w:cs="Arial"/>
                <w:szCs w:val="18"/>
                <w:vertAlign w:val="subscript"/>
              </w:rPr>
              <w:t>tones</w:t>
            </w:r>
            <w:r>
              <w:rPr>
                <w:rFonts w:eastAsia="微软雅黑" w:cs="Arial"/>
                <w:szCs w:val="18"/>
              </w:rPr>
              <w:t>, start position</w:t>
            </w:r>
          </w:p>
        </w:tc>
        <w:tc>
          <w:tcPr>
            <w:tcW w:w="2376" w:type="dxa"/>
          </w:tcPr>
          <w:p w14:paraId="37D69FE1" w14:textId="77777777" w:rsidR="00F30FC0" w:rsidRDefault="00000000">
            <w:pPr>
              <w:pStyle w:val="TAL"/>
              <w:jc w:val="center"/>
            </w:pPr>
            <w:r>
              <w:rPr>
                <w:rFonts w:eastAsia="微软雅黑" w:cs="Arial"/>
                <w:szCs w:val="18"/>
              </w:rPr>
              <w:t>Sub-carrier spacing (kHz)</w:t>
            </w:r>
          </w:p>
        </w:tc>
      </w:tr>
      <w:tr w:rsidR="00F30FC0" w14:paraId="09D1D67F" w14:textId="77777777">
        <w:trPr>
          <w:cantSplit/>
          <w:jc w:val="center"/>
        </w:trPr>
        <w:tc>
          <w:tcPr>
            <w:tcW w:w="1102" w:type="dxa"/>
          </w:tcPr>
          <w:p w14:paraId="4CADEF26" w14:textId="77777777" w:rsidR="00F30FC0" w:rsidRDefault="00000000">
            <w:pPr>
              <w:pStyle w:val="TAL"/>
              <w:jc w:val="center"/>
            </w:pPr>
            <w:r>
              <w:t>1</w:t>
            </w:r>
          </w:p>
        </w:tc>
        <w:tc>
          <w:tcPr>
            <w:tcW w:w="2410" w:type="dxa"/>
            <w:vMerge/>
          </w:tcPr>
          <w:p w14:paraId="47BC6A08" w14:textId="77777777" w:rsidR="00F30FC0" w:rsidRDefault="00F30FC0">
            <w:pPr>
              <w:pStyle w:val="TAL"/>
              <w:jc w:val="center"/>
            </w:pPr>
          </w:p>
        </w:tc>
        <w:tc>
          <w:tcPr>
            <w:tcW w:w="1275" w:type="dxa"/>
          </w:tcPr>
          <w:p w14:paraId="223C9DF5" w14:textId="77777777" w:rsidR="00F30FC0" w:rsidRDefault="00000000">
            <w:pPr>
              <w:pStyle w:val="TAL"/>
              <w:jc w:val="center"/>
            </w:pPr>
            <w:r>
              <w:t>QPSK</w:t>
            </w:r>
          </w:p>
        </w:tc>
        <w:tc>
          <w:tcPr>
            <w:tcW w:w="1843" w:type="dxa"/>
          </w:tcPr>
          <w:p w14:paraId="0A848CCF" w14:textId="77777777" w:rsidR="00F30FC0" w:rsidRDefault="00000000">
            <w:pPr>
              <w:pStyle w:val="TAL"/>
              <w:jc w:val="center"/>
              <w:rPr>
                <w:rFonts w:eastAsia="微软雅黑" w:cs="Arial"/>
                <w:szCs w:val="18"/>
              </w:rPr>
            </w:pPr>
            <w:r>
              <w:rPr>
                <w:rFonts w:eastAsia="微软雅黑" w:cs="Arial"/>
                <w:szCs w:val="18"/>
              </w:rPr>
              <w:t>1@0</w:t>
            </w:r>
          </w:p>
        </w:tc>
        <w:tc>
          <w:tcPr>
            <w:tcW w:w="2376" w:type="dxa"/>
          </w:tcPr>
          <w:p w14:paraId="1A1A9BA5" w14:textId="77777777" w:rsidR="00F30FC0" w:rsidRDefault="00000000">
            <w:pPr>
              <w:pStyle w:val="TAL"/>
              <w:jc w:val="center"/>
            </w:pPr>
            <w:r>
              <w:t>15</w:t>
            </w:r>
          </w:p>
        </w:tc>
      </w:tr>
      <w:tr w:rsidR="00F30FC0" w14:paraId="02319473" w14:textId="77777777">
        <w:trPr>
          <w:cantSplit/>
          <w:jc w:val="center"/>
        </w:trPr>
        <w:tc>
          <w:tcPr>
            <w:tcW w:w="1102" w:type="dxa"/>
          </w:tcPr>
          <w:p w14:paraId="521E7989" w14:textId="77777777" w:rsidR="00F30FC0" w:rsidRDefault="00000000">
            <w:pPr>
              <w:pStyle w:val="TAL"/>
              <w:jc w:val="center"/>
            </w:pPr>
            <w:r>
              <w:t>2</w:t>
            </w:r>
          </w:p>
        </w:tc>
        <w:tc>
          <w:tcPr>
            <w:tcW w:w="2410" w:type="dxa"/>
            <w:vMerge/>
          </w:tcPr>
          <w:p w14:paraId="76296DD5" w14:textId="77777777" w:rsidR="00F30FC0" w:rsidRDefault="00F30FC0">
            <w:pPr>
              <w:pStyle w:val="TAL"/>
              <w:jc w:val="center"/>
            </w:pPr>
          </w:p>
        </w:tc>
        <w:tc>
          <w:tcPr>
            <w:tcW w:w="1275" w:type="dxa"/>
          </w:tcPr>
          <w:p w14:paraId="2E678841" w14:textId="77777777" w:rsidR="00F30FC0" w:rsidRDefault="00000000">
            <w:pPr>
              <w:pStyle w:val="TAL"/>
              <w:jc w:val="center"/>
            </w:pPr>
            <w:r>
              <w:t>QPSK</w:t>
            </w:r>
          </w:p>
        </w:tc>
        <w:tc>
          <w:tcPr>
            <w:tcW w:w="1843" w:type="dxa"/>
          </w:tcPr>
          <w:p w14:paraId="54E2F376" w14:textId="77777777" w:rsidR="00F30FC0" w:rsidRDefault="00000000">
            <w:pPr>
              <w:pStyle w:val="TAL"/>
              <w:jc w:val="center"/>
              <w:rPr>
                <w:rFonts w:eastAsia="微软雅黑" w:cs="Arial"/>
                <w:szCs w:val="18"/>
              </w:rPr>
            </w:pPr>
            <w:r>
              <w:rPr>
                <w:rFonts w:eastAsia="微软雅黑" w:cs="Arial"/>
                <w:szCs w:val="18"/>
              </w:rPr>
              <w:t>1@11</w:t>
            </w:r>
          </w:p>
        </w:tc>
        <w:tc>
          <w:tcPr>
            <w:tcW w:w="2376" w:type="dxa"/>
          </w:tcPr>
          <w:p w14:paraId="21A2EB82" w14:textId="77777777" w:rsidR="00F30FC0" w:rsidRDefault="00000000">
            <w:pPr>
              <w:pStyle w:val="TAL"/>
              <w:jc w:val="center"/>
            </w:pPr>
            <w:r>
              <w:t>15</w:t>
            </w:r>
          </w:p>
        </w:tc>
      </w:tr>
      <w:tr w:rsidR="00F30FC0" w14:paraId="6E1FDAF9" w14:textId="77777777">
        <w:trPr>
          <w:cantSplit/>
          <w:jc w:val="center"/>
        </w:trPr>
        <w:tc>
          <w:tcPr>
            <w:tcW w:w="1102" w:type="dxa"/>
          </w:tcPr>
          <w:p w14:paraId="4318B86C" w14:textId="77777777" w:rsidR="00F30FC0" w:rsidRDefault="00000000">
            <w:pPr>
              <w:pStyle w:val="TAL"/>
              <w:jc w:val="center"/>
            </w:pPr>
            <w:r>
              <w:t xml:space="preserve">3 </w:t>
            </w:r>
            <w:r>
              <w:rPr>
                <w:rFonts w:cs="Arial"/>
              </w:rPr>
              <w:t>(</w:t>
            </w:r>
            <w:r>
              <w:rPr>
                <w:rFonts w:eastAsia="微软雅黑" w:cs="Arial"/>
                <w:szCs w:val="18"/>
              </w:rPr>
              <w:t>Note 1</w:t>
            </w:r>
            <w:r>
              <w:rPr>
                <w:rFonts w:cs="Arial"/>
              </w:rPr>
              <w:t>)</w:t>
            </w:r>
          </w:p>
        </w:tc>
        <w:tc>
          <w:tcPr>
            <w:tcW w:w="2410" w:type="dxa"/>
            <w:vMerge/>
          </w:tcPr>
          <w:p w14:paraId="2667ED5E" w14:textId="77777777" w:rsidR="00F30FC0" w:rsidRDefault="00F30FC0">
            <w:pPr>
              <w:pStyle w:val="TAL"/>
              <w:jc w:val="center"/>
            </w:pPr>
          </w:p>
        </w:tc>
        <w:tc>
          <w:tcPr>
            <w:tcW w:w="1275" w:type="dxa"/>
          </w:tcPr>
          <w:p w14:paraId="7C09E95D" w14:textId="77777777" w:rsidR="00F30FC0" w:rsidRDefault="00000000">
            <w:pPr>
              <w:pStyle w:val="TAL"/>
              <w:jc w:val="center"/>
            </w:pPr>
            <w:r>
              <w:t>QPSK</w:t>
            </w:r>
          </w:p>
        </w:tc>
        <w:tc>
          <w:tcPr>
            <w:tcW w:w="1843" w:type="dxa"/>
          </w:tcPr>
          <w:p w14:paraId="234A9A29" w14:textId="77777777" w:rsidR="00F30FC0" w:rsidRDefault="00000000">
            <w:pPr>
              <w:pStyle w:val="TAL"/>
              <w:jc w:val="center"/>
              <w:rPr>
                <w:rFonts w:eastAsia="微软雅黑" w:cs="Arial"/>
                <w:szCs w:val="18"/>
              </w:rPr>
            </w:pPr>
            <w:r>
              <w:rPr>
                <w:rFonts w:eastAsia="微软雅黑" w:cs="Arial"/>
                <w:szCs w:val="18"/>
              </w:rPr>
              <w:t>12@0</w:t>
            </w:r>
          </w:p>
        </w:tc>
        <w:tc>
          <w:tcPr>
            <w:tcW w:w="2376" w:type="dxa"/>
          </w:tcPr>
          <w:p w14:paraId="0008D6AA" w14:textId="77777777" w:rsidR="00F30FC0" w:rsidRDefault="00000000">
            <w:pPr>
              <w:pStyle w:val="TAL"/>
              <w:jc w:val="center"/>
            </w:pPr>
            <w:r>
              <w:t>15</w:t>
            </w:r>
          </w:p>
        </w:tc>
      </w:tr>
      <w:tr w:rsidR="00F30FC0" w14:paraId="11A3D66D" w14:textId="77777777">
        <w:trPr>
          <w:cantSplit/>
          <w:jc w:val="center"/>
        </w:trPr>
        <w:tc>
          <w:tcPr>
            <w:tcW w:w="9006" w:type="dxa"/>
            <w:gridSpan w:val="5"/>
          </w:tcPr>
          <w:p w14:paraId="57206A88" w14:textId="77777777" w:rsidR="00F30FC0" w:rsidRDefault="00000000">
            <w:pPr>
              <w:pStyle w:val="TAL"/>
              <w:rPr>
                <w:rFonts w:eastAsia="微软雅黑" w:cs="Arial"/>
                <w:szCs w:val="18"/>
              </w:rPr>
            </w:pPr>
            <w:r>
              <w:rPr>
                <w:rFonts w:eastAsia="微软雅黑" w:cs="Arial"/>
                <w:szCs w:val="18"/>
              </w:rPr>
              <w:t>Note 1:</w:t>
            </w:r>
            <w:r>
              <w:rPr>
                <w:rFonts w:eastAsia="微软雅黑" w:cs="Arial"/>
              </w:rPr>
              <w:t> </w:t>
            </w:r>
            <w:r>
              <w:rPr>
                <w:rFonts w:eastAsia="微软雅黑" w:cs="Arial"/>
                <w:szCs w:val="18"/>
              </w:rPr>
              <w:t>Applicable to UE supporting UL multi-tone transmissions</w:t>
            </w:r>
          </w:p>
        </w:tc>
      </w:tr>
    </w:tbl>
    <w:p w14:paraId="5565C01B" w14:textId="77777777" w:rsidR="00F30FC0" w:rsidRDefault="00F30FC0">
      <w:pPr>
        <w:rPr>
          <w:rFonts w:eastAsia="PMingLiU"/>
          <w:lang w:eastAsia="zh-TW"/>
        </w:rPr>
      </w:pPr>
    </w:p>
    <w:p w14:paraId="3B87A19A" w14:textId="77777777" w:rsidR="00F30FC0" w:rsidRDefault="00000000">
      <w:pPr>
        <w:pStyle w:val="B1"/>
      </w:pPr>
      <w:r>
        <w:t>1.</w:t>
      </w:r>
      <w:r>
        <w:tab/>
        <w:t>Connect the SS to the UE antenna connectors as shown in TS 36.508 [12] Annex A Figure A.3 using only main UE Tx/Rx antenna.</w:t>
      </w:r>
    </w:p>
    <w:p w14:paraId="5D4F69F5" w14:textId="77777777" w:rsidR="00F30FC0" w:rsidRDefault="00000000">
      <w:pPr>
        <w:pStyle w:val="B1"/>
      </w:pPr>
      <w:r>
        <w:t>2.</w:t>
      </w:r>
      <w:r>
        <w:tab/>
        <w:t>The parameter settings for the cell are set up according to TS 36.508 [12] subclause 8.1.4.3.</w:t>
      </w:r>
    </w:p>
    <w:p w14:paraId="4AA0D41D" w14:textId="77777777" w:rsidR="00F30FC0" w:rsidRDefault="00000000">
      <w:pPr>
        <w:pStyle w:val="B1"/>
      </w:pPr>
      <w:r>
        <w:t>3.</w:t>
      </w:r>
      <w:r>
        <w:tab/>
        <w:t>Downlink signals are initially set up according to TS 36.521-1[14] Annex C and uplink signals according to Annex H.</w:t>
      </w:r>
    </w:p>
    <w:p w14:paraId="16F63CE5" w14:textId="77777777" w:rsidR="00F30FC0" w:rsidRDefault="00000000">
      <w:pPr>
        <w:pStyle w:val="B1"/>
      </w:pPr>
      <w:r>
        <w:t>4.</w:t>
      </w:r>
      <w:r>
        <w:tab/>
        <w:t>The UL Reference Measurement channel is set according to Table 6.3B.4.3.4.1-1.</w:t>
      </w:r>
    </w:p>
    <w:p w14:paraId="7F8AE74B" w14:textId="77777777" w:rsidR="00F30FC0" w:rsidRDefault="00000000">
      <w:pPr>
        <w:pStyle w:val="B1"/>
      </w:pPr>
      <w:r>
        <w:t>5.</w:t>
      </w:r>
      <w:r>
        <w:tab/>
        <w:t>Propagation conditions are set according to TS 36.521-1[14] Annex B.0.</w:t>
      </w:r>
    </w:p>
    <w:p w14:paraId="0ED81ABD" w14:textId="77777777" w:rsidR="00F30FC0" w:rsidRDefault="00000000">
      <w:pPr>
        <w:pStyle w:val="B1"/>
      </w:pPr>
      <w:r>
        <w:t>6.</w:t>
      </w:r>
      <w:r>
        <w:tab/>
        <w:t xml:space="preserve">Ensure the UE is in </w:t>
      </w:r>
      <w:r>
        <w:rPr>
          <w:rFonts w:eastAsia="PMingLiU"/>
          <w:lang w:eastAsia="zh-TW"/>
        </w:rPr>
        <w:t>State 2A-NB with CP CIoT Optimisation</w:t>
      </w:r>
      <w:r>
        <w:t xml:space="preserve"> according to TS 36.508 [12] clause 8.1.5. Message contents are defined in clause 6.3B.4.3.4.3.</w:t>
      </w:r>
    </w:p>
    <w:p w14:paraId="13868D1E" w14:textId="77777777" w:rsidR="00F30FC0" w:rsidRDefault="00000000">
      <w:pPr>
        <w:pStyle w:val="H6"/>
      </w:pPr>
      <w:r>
        <w:t>6.3B.4.3.4.2</w:t>
      </w:r>
      <w:r>
        <w:tab/>
        <w:t>Test procedure</w:t>
      </w:r>
    </w:p>
    <w:p w14:paraId="2BE0842D" w14:textId="77777777" w:rsidR="00F30FC0" w:rsidRDefault="00000000">
      <w:r>
        <w:t>The procedure is separated in two subtests to verify single tone and multi tone NPUSCH aggregate power control tolerance respectively. The uplink transmission patterns are described in figure 6.3B.4.3.4.2-1.</w:t>
      </w:r>
    </w:p>
    <w:bookmarkStart w:id="325" w:name="_MON_1570960071"/>
    <w:bookmarkEnd w:id="325"/>
    <w:p w14:paraId="5F3B88BD" w14:textId="77777777" w:rsidR="00F30FC0" w:rsidRDefault="00000000">
      <w:pPr>
        <w:pStyle w:val="TH"/>
      </w:pPr>
      <w:r>
        <w:rPr>
          <w:snapToGrid w:val="0"/>
        </w:rPr>
        <w:object w:dxaOrig="8070" w:dyaOrig="7485" w14:anchorId="79DF2C24">
          <v:shape id="_x0000_i1031" type="#_x0000_t75" style="width:403.5pt;height:374.5pt" o:ole="">
            <v:imagedata r:id="rId28" o:title=""/>
          </v:shape>
          <o:OLEObject Type="Embed" ProgID="Word.Picture.8" ShapeID="_x0000_i1031" DrawAspect="Content" ObjectID="_1747052790" r:id="rId29"/>
        </w:object>
      </w:r>
      <w:r>
        <w:object w:dxaOrig="7635" w:dyaOrig="6045" w14:anchorId="01AD5466">
          <v:shape id="_x0000_i1032" type="#_x0000_t75" style="width:382pt;height:302.5pt" o:ole="">
            <v:imagedata r:id="rId30" o:title=""/>
          </v:shape>
          <o:OLEObject Type="Embed" ProgID="Visio.Drawing.15" ShapeID="_x0000_i1032" DrawAspect="Content" ObjectID="_1747052791" r:id="rId31"/>
        </w:object>
      </w:r>
    </w:p>
    <w:p w14:paraId="09F9A510" w14:textId="77777777" w:rsidR="00F30FC0" w:rsidRDefault="00000000">
      <w:pPr>
        <w:pStyle w:val="TF"/>
      </w:pPr>
      <w:r>
        <w:t>Figure 6.3B.4.3.4.2-1 Test uplink transmission for HD-FDD</w:t>
      </w:r>
    </w:p>
    <w:p w14:paraId="493E0797" w14:textId="77777777" w:rsidR="00F30FC0" w:rsidRDefault="00000000">
      <w:r>
        <w:t>For single tone NPUSCH transmission scenario:</w:t>
      </w:r>
    </w:p>
    <w:p w14:paraId="6BB60F35" w14:textId="77777777" w:rsidR="00F30FC0" w:rsidRDefault="00000000">
      <w:pPr>
        <w:pStyle w:val="B1"/>
        <w:rPr>
          <w:rFonts w:eastAsia="PMingLiU"/>
          <w:lang w:eastAsia="zh-TW"/>
        </w:rPr>
      </w:pPr>
      <w:r>
        <w:rPr>
          <w:rFonts w:eastAsia="PMingLiU"/>
          <w:lang w:eastAsia="zh-TW"/>
        </w:rPr>
        <w:t>1.  SS sends uplink scheduling information for each UL HARQ process via NPDCCH DCI format N0 for C_RNTI to schedule the UL RMC according to Table 6.3B.4.3.4.1-1. Since the UE has no payload data to send, the UE transmits uplink MAC padding bits on the UL RMC.</w:t>
      </w:r>
    </w:p>
    <w:p w14:paraId="42725EE9" w14:textId="77777777" w:rsidR="00F30FC0" w:rsidRDefault="00000000">
      <w:pPr>
        <w:pStyle w:val="B1"/>
        <w:rPr>
          <w:rFonts w:eastAsia="PMingLiU"/>
          <w:lang w:eastAsia="zh-TW"/>
        </w:rPr>
      </w:pPr>
      <w:r>
        <w:rPr>
          <w:rFonts w:eastAsia="PMingLiU"/>
          <w:lang w:eastAsia="zh-TW"/>
        </w:rPr>
        <w:t>2.  Schedule the UE's NPUSCH data transmission for period containing SI message transmission according to TS 36.521-1[14] Annex A.2.4 and make the UE transmit NPUSCH with 32 or 48 slots (16 or 24 ms) gap for HD-FDD or 46 slots (23ms) gap for TDD. Uplink scheduling grant is transmitted via NPDCCH 9 subframes before NPUSCH transmission.</w:t>
      </w:r>
    </w:p>
    <w:p w14:paraId="38AFF7D2" w14:textId="77777777" w:rsidR="00F30FC0" w:rsidRDefault="00000000">
      <w:pPr>
        <w:pStyle w:val="B1"/>
        <w:rPr>
          <w:rFonts w:eastAsia="PMingLiU"/>
          <w:lang w:eastAsia="zh-TW"/>
        </w:rPr>
      </w:pPr>
      <w:r>
        <w:rPr>
          <w:rFonts w:eastAsia="PMingLiU"/>
          <w:lang w:eastAsia="zh-TW"/>
        </w:rPr>
        <w:t>3.  Measure the power of 5 consecutive NPUSCH transmissions to verify the UE transmitted NPUSCH power is maintained within 112 ms for HD-FDD. The transient periods of 20us are excluded from the power measurement.</w:t>
      </w:r>
    </w:p>
    <w:p w14:paraId="51C311B3" w14:textId="77777777" w:rsidR="00F30FC0" w:rsidRDefault="00000000">
      <w:pPr>
        <w:pStyle w:val="B1"/>
        <w:rPr>
          <w:rFonts w:eastAsia="PMingLiU"/>
          <w:lang w:eastAsia="zh-TW"/>
        </w:rPr>
      </w:pPr>
      <w:r>
        <w:rPr>
          <w:rFonts w:eastAsia="PMingLiU"/>
          <w:lang w:eastAsia="zh-TW"/>
        </w:rPr>
        <w:t>4.  Repeat step 2 and 3 for configuration ID 2 in Table 6.3B.4.3.4.1-1.</w:t>
      </w:r>
    </w:p>
    <w:p w14:paraId="438AD4C5" w14:textId="77777777" w:rsidR="00F30FC0" w:rsidRDefault="00000000">
      <w:r>
        <w:t>For 12 tones NPUSCH transmission scenario:</w:t>
      </w:r>
    </w:p>
    <w:p w14:paraId="4011741D" w14:textId="77777777" w:rsidR="00F30FC0" w:rsidRDefault="00000000">
      <w:pPr>
        <w:pStyle w:val="B1"/>
        <w:rPr>
          <w:rFonts w:eastAsia="PMingLiU"/>
          <w:lang w:eastAsia="zh-TW"/>
        </w:rPr>
      </w:pPr>
      <w:r>
        <w:rPr>
          <w:rFonts w:eastAsia="PMingLiU"/>
          <w:lang w:eastAsia="zh-TW"/>
        </w:rPr>
        <w:t>0.  SS release the connection through State 3A-NB and finally ensure the UE is in State 2A-NB with CP CIoT Optimisation according to TS 36.508 [12] clause 8.1.5 and configure the UE to the new UL power level with messages in Table 6.3B.4.3.4.3-2.</w:t>
      </w:r>
    </w:p>
    <w:p w14:paraId="78A0619C" w14:textId="77777777" w:rsidR="00F30FC0" w:rsidRDefault="00000000">
      <w:pPr>
        <w:pStyle w:val="B1"/>
        <w:rPr>
          <w:rFonts w:eastAsia="PMingLiU"/>
          <w:lang w:eastAsia="zh-TW"/>
        </w:rPr>
      </w:pPr>
      <w:r>
        <w:rPr>
          <w:rFonts w:eastAsia="PMingLiU"/>
          <w:lang w:eastAsia="zh-TW"/>
        </w:rPr>
        <w:t>1.  SS sends uplink scheduling information for each UL HARQ process via NPDCCH DCI format N0 for C_RNTI to schedule the UL RMC according to Table 6.3B.4.3.4.1-1. Since the UE has no payload data to send, the UE transmits uplink MAC padding bits on the UL RMC.</w:t>
      </w:r>
    </w:p>
    <w:p w14:paraId="3BCD9F26" w14:textId="77777777" w:rsidR="00F30FC0" w:rsidRDefault="00000000">
      <w:pPr>
        <w:pStyle w:val="B1"/>
        <w:rPr>
          <w:rFonts w:eastAsia="PMingLiU"/>
          <w:lang w:eastAsia="zh-TW"/>
        </w:rPr>
      </w:pPr>
      <w:r>
        <w:rPr>
          <w:rFonts w:eastAsia="PMingLiU"/>
          <w:lang w:eastAsia="zh-TW"/>
        </w:rPr>
        <w:t>2.  Schedule the UE's NPUSCH data transmission for period where there is no transmission of SI messages according to TS 36.521-1[14] Annex A.2.4 and make the UE transmit NPUSCH with 28, 30 or 32 slots (14, 15 or 16 ms) gap for HD-FDD . Uplink scheduling grant is transmitted via NPDCCH 9 subframes before NPUSCH transmission.</w:t>
      </w:r>
    </w:p>
    <w:p w14:paraId="5A5F49D9" w14:textId="77777777" w:rsidR="00F30FC0" w:rsidRDefault="00000000">
      <w:pPr>
        <w:pStyle w:val="B1"/>
        <w:rPr>
          <w:rFonts w:eastAsia="PMingLiU"/>
          <w:lang w:eastAsia="zh-TW"/>
        </w:rPr>
      </w:pPr>
      <w:r>
        <w:rPr>
          <w:rFonts w:eastAsia="PMingLiU"/>
          <w:lang w:eastAsia="zh-TW"/>
        </w:rPr>
        <w:t>3.  Measure the power of 5 consecutive NPUSCH transmissions to verify the UE transmitted NPUSCH power is maintained within 65 ms for HD-FDD. The transient periods of 20us are excluded from the power measurement.</w:t>
      </w:r>
    </w:p>
    <w:p w14:paraId="14A0E9E5" w14:textId="77777777" w:rsidR="00F30FC0" w:rsidRDefault="00000000">
      <w:pPr>
        <w:pStyle w:val="H6"/>
      </w:pPr>
      <w:r>
        <w:t>6.3B.4.3.4.3</w:t>
      </w:r>
      <w:r>
        <w:tab/>
        <w:t>Message contents</w:t>
      </w:r>
    </w:p>
    <w:p w14:paraId="7C39A46B" w14:textId="77777777" w:rsidR="00F30FC0" w:rsidRDefault="00000000">
      <w:r>
        <w:t>Message contents are according to TS 36.508 [12] subclause 8.1.6 with the following exceptions.</w:t>
      </w:r>
    </w:p>
    <w:p w14:paraId="4A659FD8" w14:textId="77777777" w:rsidR="00F30FC0" w:rsidRDefault="00000000">
      <w:pPr>
        <w:pStyle w:val="TH"/>
      </w:pPr>
      <w:r>
        <w:t>Table 6.3B.4.3.4.3-1: P0-NominalNPUSCH-r13 configuration for single tone 15 kHz scenario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44EE35BF" w14:textId="77777777">
        <w:tc>
          <w:tcPr>
            <w:tcW w:w="9781" w:type="dxa"/>
            <w:gridSpan w:val="4"/>
          </w:tcPr>
          <w:p w14:paraId="37B20ECA" w14:textId="77777777" w:rsidR="00F30FC0" w:rsidRDefault="00000000">
            <w:pPr>
              <w:keepNext/>
              <w:keepLines/>
              <w:spacing w:after="0"/>
              <w:rPr>
                <w:rFonts w:ascii="Arial" w:hAnsi="Arial"/>
                <w:sz w:val="18"/>
              </w:rPr>
            </w:pPr>
            <w:r>
              <w:rPr>
                <w:rFonts w:ascii="Arial" w:hAnsi="Arial"/>
                <w:sz w:val="18"/>
              </w:rPr>
              <w:t>Derivation Path: 36.508 clause 8.1.6.3 Table 8.1.6.3-14: UplinkPowerControlCommon-NB-DEFAULT</w:t>
            </w:r>
          </w:p>
        </w:tc>
      </w:tr>
      <w:tr w:rsidR="00F30FC0" w14:paraId="3F3C273B" w14:textId="77777777">
        <w:tblPrEx>
          <w:tblCellMar>
            <w:left w:w="108" w:type="dxa"/>
            <w:right w:w="108" w:type="dxa"/>
          </w:tblCellMar>
        </w:tblPrEx>
        <w:tc>
          <w:tcPr>
            <w:tcW w:w="4537" w:type="dxa"/>
          </w:tcPr>
          <w:p w14:paraId="0190BC7A" w14:textId="77777777" w:rsidR="00F30FC0" w:rsidRDefault="00000000">
            <w:pPr>
              <w:keepNext/>
              <w:keepLines/>
              <w:spacing w:after="0"/>
              <w:jc w:val="center"/>
              <w:rPr>
                <w:rFonts w:ascii="Arial" w:hAnsi="Arial"/>
                <w:b/>
                <w:sz w:val="18"/>
              </w:rPr>
            </w:pPr>
            <w:r>
              <w:rPr>
                <w:rFonts w:ascii="Arial" w:hAnsi="Arial"/>
                <w:b/>
                <w:sz w:val="18"/>
              </w:rPr>
              <w:t>Information Element</w:t>
            </w:r>
          </w:p>
        </w:tc>
        <w:tc>
          <w:tcPr>
            <w:tcW w:w="2268" w:type="dxa"/>
          </w:tcPr>
          <w:p w14:paraId="289B50DD" w14:textId="77777777" w:rsidR="00F30FC0" w:rsidRDefault="00000000">
            <w:pPr>
              <w:keepNext/>
              <w:keepLines/>
              <w:spacing w:after="0"/>
              <w:jc w:val="center"/>
              <w:rPr>
                <w:rFonts w:ascii="Arial" w:hAnsi="Arial"/>
                <w:b/>
                <w:sz w:val="18"/>
              </w:rPr>
            </w:pPr>
            <w:r>
              <w:rPr>
                <w:rFonts w:ascii="Arial" w:hAnsi="Arial"/>
                <w:b/>
                <w:sz w:val="18"/>
              </w:rPr>
              <w:t>Value/remark</w:t>
            </w:r>
          </w:p>
        </w:tc>
        <w:tc>
          <w:tcPr>
            <w:tcW w:w="1701" w:type="dxa"/>
          </w:tcPr>
          <w:p w14:paraId="6979FF22" w14:textId="77777777" w:rsidR="00F30FC0" w:rsidRDefault="00000000">
            <w:pPr>
              <w:keepNext/>
              <w:keepLines/>
              <w:spacing w:after="0"/>
              <w:jc w:val="center"/>
              <w:rPr>
                <w:rFonts w:ascii="Arial" w:hAnsi="Arial"/>
                <w:b/>
                <w:sz w:val="18"/>
              </w:rPr>
            </w:pPr>
            <w:r>
              <w:rPr>
                <w:rFonts w:ascii="Arial" w:hAnsi="Arial"/>
                <w:b/>
                <w:sz w:val="18"/>
              </w:rPr>
              <w:t>Comment</w:t>
            </w:r>
          </w:p>
        </w:tc>
        <w:tc>
          <w:tcPr>
            <w:tcW w:w="1275" w:type="dxa"/>
          </w:tcPr>
          <w:p w14:paraId="083DA052" w14:textId="77777777" w:rsidR="00F30FC0" w:rsidRDefault="00000000">
            <w:pPr>
              <w:keepNext/>
              <w:keepLines/>
              <w:spacing w:after="0"/>
              <w:jc w:val="center"/>
              <w:rPr>
                <w:rFonts w:ascii="Arial" w:hAnsi="Arial"/>
                <w:b/>
                <w:sz w:val="18"/>
              </w:rPr>
            </w:pPr>
            <w:r>
              <w:rPr>
                <w:rFonts w:ascii="Arial" w:hAnsi="Arial"/>
                <w:b/>
                <w:sz w:val="18"/>
              </w:rPr>
              <w:t>Condition</w:t>
            </w:r>
          </w:p>
        </w:tc>
      </w:tr>
      <w:tr w:rsidR="00F30FC0" w14:paraId="564C37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9DA2E" w14:textId="77777777" w:rsidR="00F30FC0" w:rsidRDefault="00000000">
            <w:pPr>
              <w:keepNext/>
              <w:keepLines/>
              <w:spacing w:after="0"/>
              <w:rPr>
                <w:rFonts w:ascii="Arial" w:hAnsi="Arial"/>
                <w:sz w:val="18"/>
              </w:rPr>
            </w:pPr>
            <w:r>
              <w:rPr>
                <w:rFonts w:ascii="Arial" w:hAnsi="Arial"/>
                <w:sz w:val="18"/>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51F3BEB9"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E898E7"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3E8A4C" w14:textId="77777777" w:rsidR="00F30FC0" w:rsidRDefault="00F30FC0">
            <w:pPr>
              <w:keepNext/>
              <w:keepLines/>
              <w:spacing w:after="0"/>
              <w:rPr>
                <w:rFonts w:ascii="Arial" w:hAnsi="Arial"/>
                <w:sz w:val="18"/>
              </w:rPr>
            </w:pPr>
          </w:p>
        </w:tc>
      </w:tr>
      <w:tr w:rsidR="00F30FC0" w14:paraId="50028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5F4DD" w14:textId="77777777" w:rsidR="00F30FC0" w:rsidRDefault="00000000">
            <w:pPr>
              <w:keepNext/>
              <w:keepLines/>
              <w:spacing w:after="0"/>
              <w:rPr>
                <w:rFonts w:ascii="Arial" w:hAnsi="Arial"/>
                <w:sz w:val="18"/>
              </w:rPr>
            </w:pPr>
            <w:r>
              <w:rPr>
                <w:rFonts w:ascii="Arial" w:hAnsi="Arial"/>
                <w:sz w:val="18"/>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108F9502" w14:textId="77777777" w:rsidR="00F30FC0" w:rsidRDefault="00000000">
            <w:pPr>
              <w:keepNext/>
              <w:keepLines/>
              <w:spacing w:after="0"/>
              <w:rPr>
                <w:rFonts w:ascii="Arial" w:hAnsi="Arial"/>
                <w:sz w:val="18"/>
              </w:rPr>
            </w:pPr>
            <w:r>
              <w:rPr>
                <w:rFonts w:ascii="Arial" w:hAnsi="Arial"/>
                <w:sz w:val="18"/>
              </w:rPr>
              <w:t>0 (0 dBm)</w:t>
            </w:r>
          </w:p>
        </w:tc>
        <w:tc>
          <w:tcPr>
            <w:tcW w:w="1701" w:type="dxa"/>
            <w:tcBorders>
              <w:top w:val="single" w:sz="4" w:space="0" w:color="auto"/>
              <w:left w:val="single" w:sz="4" w:space="0" w:color="auto"/>
              <w:bottom w:val="single" w:sz="4" w:space="0" w:color="auto"/>
              <w:right w:val="single" w:sz="4" w:space="0" w:color="auto"/>
            </w:tcBorders>
          </w:tcPr>
          <w:p w14:paraId="6F543595"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987664" w14:textId="77777777" w:rsidR="00F30FC0" w:rsidRDefault="00F30FC0">
            <w:pPr>
              <w:keepNext/>
              <w:keepLines/>
              <w:spacing w:after="0"/>
              <w:rPr>
                <w:rFonts w:ascii="Arial" w:hAnsi="Arial"/>
                <w:sz w:val="18"/>
              </w:rPr>
            </w:pPr>
          </w:p>
        </w:tc>
      </w:tr>
      <w:tr w:rsidR="00F30FC0" w14:paraId="318A33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97883" w14:textId="77777777" w:rsidR="00F30FC0" w:rsidRDefault="00000000">
            <w:pPr>
              <w:keepNext/>
              <w:keepLines/>
              <w:spacing w:after="0"/>
              <w:rPr>
                <w:rFonts w:ascii="Arial" w:hAnsi="Arial"/>
                <w:sz w:val="18"/>
              </w:rPr>
            </w:pPr>
            <w:r>
              <w:rPr>
                <w:rFonts w:ascii="Arial" w:hAnsi="Arial"/>
                <w:sz w:val="18"/>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6550FE4C" w14:textId="77777777" w:rsidR="00F30FC0" w:rsidRDefault="00000000">
            <w:pPr>
              <w:keepNext/>
              <w:keepLines/>
              <w:spacing w:after="0"/>
              <w:rPr>
                <w:rFonts w:ascii="Arial" w:hAnsi="Arial"/>
                <w:sz w:val="18"/>
              </w:rPr>
            </w:pPr>
            <w:r>
              <w:rPr>
                <w:rFonts w:ascii="Arial" w:hAnsi="Arial"/>
                <w:sz w:val="18"/>
              </w:rPr>
              <w:t>al0 (0)</w:t>
            </w:r>
          </w:p>
        </w:tc>
        <w:tc>
          <w:tcPr>
            <w:tcW w:w="1701" w:type="dxa"/>
            <w:tcBorders>
              <w:top w:val="single" w:sz="4" w:space="0" w:color="auto"/>
              <w:left w:val="single" w:sz="4" w:space="0" w:color="auto"/>
              <w:bottom w:val="single" w:sz="4" w:space="0" w:color="auto"/>
              <w:right w:val="single" w:sz="4" w:space="0" w:color="auto"/>
            </w:tcBorders>
          </w:tcPr>
          <w:p w14:paraId="6F38991A"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9565F12" w14:textId="77777777" w:rsidR="00F30FC0" w:rsidRDefault="00F30FC0">
            <w:pPr>
              <w:keepNext/>
              <w:keepLines/>
              <w:spacing w:after="0"/>
              <w:rPr>
                <w:rFonts w:ascii="Arial" w:hAnsi="Arial"/>
                <w:sz w:val="18"/>
              </w:rPr>
            </w:pPr>
          </w:p>
        </w:tc>
      </w:tr>
      <w:tr w:rsidR="00F30FC0" w14:paraId="13BBEC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C0F52" w14:textId="77777777" w:rsidR="00F30FC0" w:rsidRDefault="00000000">
            <w:pPr>
              <w:keepNext/>
              <w:keepLines/>
              <w:spacing w:after="0"/>
              <w:rPr>
                <w:rFonts w:ascii="Arial" w:hAnsi="Arial"/>
                <w:sz w:val="18"/>
              </w:rPr>
            </w:pPr>
            <w:r>
              <w:rPr>
                <w:rFonts w:ascii="Arial" w:hAnsi="Arial"/>
                <w:sz w:val="18"/>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0414701E" w14:textId="77777777" w:rsidR="00F30FC0" w:rsidRDefault="00000000">
            <w:pPr>
              <w:keepNext/>
              <w:keepLines/>
              <w:spacing w:after="0"/>
              <w:rPr>
                <w:rFonts w:ascii="Arial" w:hAnsi="Arial"/>
                <w:sz w:val="18"/>
              </w:rPr>
            </w:pPr>
            <w:r>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1F1DF2A3"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AF2127B" w14:textId="77777777" w:rsidR="00F30FC0" w:rsidRDefault="00F30FC0">
            <w:pPr>
              <w:keepNext/>
              <w:keepLines/>
              <w:spacing w:after="0"/>
              <w:rPr>
                <w:rFonts w:ascii="Arial" w:hAnsi="Arial"/>
                <w:sz w:val="18"/>
              </w:rPr>
            </w:pPr>
          </w:p>
        </w:tc>
      </w:tr>
      <w:tr w:rsidR="00F30FC0" w14:paraId="5088F3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DA37A" w14:textId="77777777" w:rsidR="00F30FC0" w:rsidRDefault="00000000">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8254E26"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33BE94"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E230523" w14:textId="77777777" w:rsidR="00F30FC0" w:rsidRDefault="00F30FC0">
            <w:pPr>
              <w:keepNext/>
              <w:keepLines/>
              <w:spacing w:after="0"/>
              <w:rPr>
                <w:rFonts w:ascii="Arial" w:hAnsi="Arial"/>
                <w:sz w:val="18"/>
              </w:rPr>
            </w:pPr>
          </w:p>
        </w:tc>
      </w:tr>
    </w:tbl>
    <w:p w14:paraId="30F5ED01" w14:textId="77777777" w:rsidR="00F30FC0" w:rsidRDefault="00F30FC0"/>
    <w:p w14:paraId="65921095" w14:textId="77777777" w:rsidR="00F30FC0" w:rsidRDefault="00000000">
      <w:pPr>
        <w:pStyle w:val="TH"/>
      </w:pPr>
      <w:r>
        <w:t>Table 6.3B.4.3.4.3-2: P0-NominalNPUSCH-r13 configuration for 12 tones 15 kHz scenario</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A502947" w14:textId="77777777">
        <w:tc>
          <w:tcPr>
            <w:tcW w:w="9781" w:type="dxa"/>
            <w:gridSpan w:val="4"/>
          </w:tcPr>
          <w:p w14:paraId="2F932070" w14:textId="77777777" w:rsidR="00F30FC0" w:rsidRDefault="00000000">
            <w:pPr>
              <w:keepNext/>
              <w:keepLines/>
              <w:spacing w:after="0"/>
              <w:rPr>
                <w:rFonts w:ascii="Arial" w:hAnsi="Arial"/>
                <w:sz w:val="18"/>
              </w:rPr>
            </w:pPr>
            <w:r>
              <w:rPr>
                <w:rFonts w:ascii="Arial" w:hAnsi="Arial"/>
                <w:sz w:val="18"/>
              </w:rPr>
              <w:t>Derivation Path: 36.508 clause 8.1.6.3 Table 8.1.6.3-14: UplinkPowerControlCommon-NB-DEFAULT</w:t>
            </w:r>
          </w:p>
        </w:tc>
      </w:tr>
      <w:tr w:rsidR="00F30FC0" w14:paraId="7AAB7C75" w14:textId="77777777">
        <w:tblPrEx>
          <w:tblCellMar>
            <w:left w:w="108" w:type="dxa"/>
            <w:right w:w="108" w:type="dxa"/>
          </w:tblCellMar>
        </w:tblPrEx>
        <w:tc>
          <w:tcPr>
            <w:tcW w:w="4537" w:type="dxa"/>
          </w:tcPr>
          <w:p w14:paraId="304C524D" w14:textId="77777777" w:rsidR="00F30FC0" w:rsidRDefault="00000000">
            <w:pPr>
              <w:keepNext/>
              <w:keepLines/>
              <w:spacing w:after="0"/>
              <w:jc w:val="center"/>
              <w:rPr>
                <w:rFonts w:ascii="Arial" w:hAnsi="Arial"/>
                <w:b/>
                <w:sz w:val="18"/>
              </w:rPr>
            </w:pPr>
            <w:r>
              <w:rPr>
                <w:rFonts w:ascii="Arial" w:hAnsi="Arial"/>
                <w:b/>
                <w:sz w:val="18"/>
              </w:rPr>
              <w:t>Information Element</w:t>
            </w:r>
          </w:p>
        </w:tc>
        <w:tc>
          <w:tcPr>
            <w:tcW w:w="2268" w:type="dxa"/>
          </w:tcPr>
          <w:p w14:paraId="7AFE0EB7" w14:textId="77777777" w:rsidR="00F30FC0" w:rsidRDefault="00000000">
            <w:pPr>
              <w:keepNext/>
              <w:keepLines/>
              <w:spacing w:after="0"/>
              <w:jc w:val="center"/>
              <w:rPr>
                <w:rFonts w:ascii="Arial" w:hAnsi="Arial"/>
                <w:b/>
                <w:sz w:val="18"/>
              </w:rPr>
            </w:pPr>
            <w:r>
              <w:rPr>
                <w:rFonts w:ascii="Arial" w:hAnsi="Arial"/>
                <w:b/>
                <w:sz w:val="18"/>
              </w:rPr>
              <w:t>Value/remark</w:t>
            </w:r>
          </w:p>
        </w:tc>
        <w:tc>
          <w:tcPr>
            <w:tcW w:w="1701" w:type="dxa"/>
          </w:tcPr>
          <w:p w14:paraId="7F876BE7" w14:textId="77777777" w:rsidR="00F30FC0" w:rsidRDefault="00000000">
            <w:pPr>
              <w:keepNext/>
              <w:keepLines/>
              <w:spacing w:after="0"/>
              <w:jc w:val="center"/>
              <w:rPr>
                <w:rFonts w:ascii="Arial" w:hAnsi="Arial"/>
                <w:b/>
                <w:sz w:val="18"/>
              </w:rPr>
            </w:pPr>
            <w:r>
              <w:rPr>
                <w:rFonts w:ascii="Arial" w:hAnsi="Arial"/>
                <w:b/>
                <w:sz w:val="18"/>
              </w:rPr>
              <w:t>Comment</w:t>
            </w:r>
          </w:p>
        </w:tc>
        <w:tc>
          <w:tcPr>
            <w:tcW w:w="1275" w:type="dxa"/>
          </w:tcPr>
          <w:p w14:paraId="09436CA4" w14:textId="77777777" w:rsidR="00F30FC0" w:rsidRDefault="00000000">
            <w:pPr>
              <w:keepNext/>
              <w:keepLines/>
              <w:spacing w:after="0"/>
              <w:jc w:val="center"/>
              <w:rPr>
                <w:rFonts w:ascii="Arial" w:hAnsi="Arial"/>
                <w:b/>
                <w:sz w:val="18"/>
              </w:rPr>
            </w:pPr>
            <w:r>
              <w:rPr>
                <w:rFonts w:ascii="Arial" w:hAnsi="Arial"/>
                <w:b/>
                <w:sz w:val="18"/>
              </w:rPr>
              <w:t>Condition</w:t>
            </w:r>
          </w:p>
        </w:tc>
      </w:tr>
      <w:tr w:rsidR="00F30FC0" w14:paraId="275DF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28D24" w14:textId="77777777" w:rsidR="00F30FC0" w:rsidRDefault="00000000">
            <w:pPr>
              <w:keepNext/>
              <w:keepLines/>
              <w:spacing w:after="0"/>
              <w:rPr>
                <w:rFonts w:ascii="Arial" w:hAnsi="Arial"/>
                <w:sz w:val="18"/>
              </w:rPr>
            </w:pPr>
            <w:r>
              <w:rPr>
                <w:rFonts w:ascii="Arial" w:hAnsi="Arial"/>
                <w:sz w:val="18"/>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6B7D62A3"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DE8C6"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617BA97" w14:textId="77777777" w:rsidR="00F30FC0" w:rsidRDefault="00F30FC0">
            <w:pPr>
              <w:keepNext/>
              <w:keepLines/>
              <w:spacing w:after="0"/>
              <w:rPr>
                <w:rFonts w:ascii="Arial" w:hAnsi="Arial"/>
                <w:sz w:val="18"/>
              </w:rPr>
            </w:pPr>
          </w:p>
        </w:tc>
      </w:tr>
      <w:tr w:rsidR="00F30FC0" w14:paraId="79EF08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0A98A" w14:textId="77777777" w:rsidR="00F30FC0" w:rsidRDefault="00000000">
            <w:pPr>
              <w:keepNext/>
              <w:keepLines/>
              <w:spacing w:after="0"/>
              <w:rPr>
                <w:rFonts w:ascii="Arial" w:hAnsi="Arial"/>
                <w:sz w:val="18"/>
              </w:rPr>
            </w:pPr>
            <w:r>
              <w:rPr>
                <w:rFonts w:ascii="Arial" w:hAnsi="Arial"/>
                <w:sz w:val="18"/>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6674F48A" w14:textId="77777777" w:rsidR="00F30FC0" w:rsidRDefault="00000000">
            <w:pPr>
              <w:keepNext/>
              <w:keepLines/>
              <w:spacing w:after="0"/>
              <w:rPr>
                <w:rFonts w:ascii="Arial" w:hAnsi="Arial"/>
                <w:sz w:val="18"/>
              </w:rPr>
            </w:pPr>
            <w:r>
              <w:rPr>
                <w:rFonts w:ascii="Arial" w:hAnsi="Arial"/>
                <w:sz w:val="18"/>
              </w:rPr>
              <w:t>-11 (-0.2 dBm)</w:t>
            </w:r>
          </w:p>
        </w:tc>
        <w:tc>
          <w:tcPr>
            <w:tcW w:w="1701" w:type="dxa"/>
            <w:tcBorders>
              <w:top w:val="single" w:sz="4" w:space="0" w:color="auto"/>
              <w:left w:val="single" w:sz="4" w:space="0" w:color="auto"/>
              <w:bottom w:val="single" w:sz="4" w:space="0" w:color="auto"/>
              <w:right w:val="single" w:sz="4" w:space="0" w:color="auto"/>
            </w:tcBorders>
          </w:tcPr>
          <w:p w14:paraId="2FD63111"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7253856" w14:textId="77777777" w:rsidR="00F30FC0" w:rsidRDefault="00F30FC0">
            <w:pPr>
              <w:keepNext/>
              <w:keepLines/>
              <w:spacing w:after="0"/>
              <w:rPr>
                <w:rFonts w:ascii="Arial" w:hAnsi="Arial"/>
                <w:sz w:val="18"/>
              </w:rPr>
            </w:pPr>
          </w:p>
        </w:tc>
      </w:tr>
      <w:tr w:rsidR="00F30FC0" w14:paraId="2BC34E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6ED40" w14:textId="77777777" w:rsidR="00F30FC0" w:rsidRDefault="00000000">
            <w:pPr>
              <w:keepNext/>
              <w:keepLines/>
              <w:spacing w:after="0"/>
              <w:rPr>
                <w:rFonts w:ascii="Arial" w:hAnsi="Arial"/>
                <w:sz w:val="18"/>
              </w:rPr>
            </w:pPr>
            <w:r>
              <w:rPr>
                <w:rFonts w:ascii="Arial" w:hAnsi="Arial"/>
                <w:sz w:val="18"/>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70389912" w14:textId="77777777" w:rsidR="00F30FC0" w:rsidRDefault="00000000">
            <w:pPr>
              <w:keepNext/>
              <w:keepLines/>
              <w:spacing w:after="0"/>
              <w:rPr>
                <w:rFonts w:ascii="Arial" w:hAnsi="Arial"/>
                <w:sz w:val="18"/>
              </w:rPr>
            </w:pPr>
            <w:r>
              <w:rPr>
                <w:rFonts w:ascii="Arial" w:hAnsi="Arial"/>
                <w:sz w:val="18"/>
              </w:rPr>
              <w:t>al0 (0)</w:t>
            </w:r>
          </w:p>
        </w:tc>
        <w:tc>
          <w:tcPr>
            <w:tcW w:w="1701" w:type="dxa"/>
            <w:tcBorders>
              <w:top w:val="single" w:sz="4" w:space="0" w:color="auto"/>
              <w:left w:val="single" w:sz="4" w:space="0" w:color="auto"/>
              <w:bottom w:val="single" w:sz="4" w:space="0" w:color="auto"/>
              <w:right w:val="single" w:sz="4" w:space="0" w:color="auto"/>
            </w:tcBorders>
          </w:tcPr>
          <w:p w14:paraId="46554C29"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57AE37" w14:textId="77777777" w:rsidR="00F30FC0" w:rsidRDefault="00F30FC0">
            <w:pPr>
              <w:keepNext/>
              <w:keepLines/>
              <w:spacing w:after="0"/>
              <w:rPr>
                <w:rFonts w:ascii="Arial" w:hAnsi="Arial"/>
                <w:sz w:val="18"/>
              </w:rPr>
            </w:pPr>
          </w:p>
        </w:tc>
      </w:tr>
      <w:tr w:rsidR="00F30FC0" w14:paraId="7FD90C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1620D" w14:textId="77777777" w:rsidR="00F30FC0" w:rsidRDefault="00000000">
            <w:pPr>
              <w:keepNext/>
              <w:keepLines/>
              <w:spacing w:after="0"/>
              <w:rPr>
                <w:rFonts w:ascii="Arial" w:hAnsi="Arial"/>
                <w:sz w:val="18"/>
              </w:rPr>
            </w:pPr>
            <w:r>
              <w:rPr>
                <w:rFonts w:ascii="Arial" w:hAnsi="Arial"/>
                <w:sz w:val="18"/>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103B95FF" w14:textId="77777777" w:rsidR="00F30FC0" w:rsidRDefault="00000000">
            <w:pPr>
              <w:keepNext/>
              <w:keepLines/>
              <w:spacing w:after="0"/>
              <w:rPr>
                <w:rFonts w:ascii="Arial" w:hAnsi="Arial"/>
                <w:sz w:val="18"/>
              </w:rPr>
            </w:pPr>
            <w:r>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58F6021F"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BC38B9" w14:textId="77777777" w:rsidR="00F30FC0" w:rsidRDefault="00F30FC0">
            <w:pPr>
              <w:keepNext/>
              <w:keepLines/>
              <w:spacing w:after="0"/>
              <w:rPr>
                <w:rFonts w:ascii="Arial" w:hAnsi="Arial"/>
                <w:sz w:val="18"/>
              </w:rPr>
            </w:pPr>
          </w:p>
        </w:tc>
      </w:tr>
      <w:tr w:rsidR="00F30FC0" w14:paraId="21A122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B82E9" w14:textId="77777777" w:rsidR="00F30FC0" w:rsidRDefault="00000000">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E69F80A" w14:textId="77777777" w:rsidR="00F30FC0" w:rsidRDefault="00F30FC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5D77D7" w14:textId="77777777" w:rsidR="00F30FC0" w:rsidRDefault="00F30FC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CB55A2" w14:textId="77777777" w:rsidR="00F30FC0" w:rsidRDefault="00F30FC0">
            <w:pPr>
              <w:keepNext/>
              <w:keepLines/>
              <w:spacing w:after="0"/>
              <w:rPr>
                <w:rFonts w:ascii="Arial" w:hAnsi="Arial"/>
                <w:sz w:val="18"/>
              </w:rPr>
            </w:pPr>
          </w:p>
        </w:tc>
      </w:tr>
    </w:tbl>
    <w:p w14:paraId="3DB89C33" w14:textId="77777777" w:rsidR="00F30FC0" w:rsidRDefault="00F30FC0">
      <w:pPr>
        <w:rPr>
          <w:lang w:eastAsia="ja-JP"/>
        </w:rPr>
      </w:pPr>
    </w:p>
    <w:p w14:paraId="6E4D23D8" w14:textId="77777777" w:rsidR="00F30FC0" w:rsidRDefault="00000000">
      <w:pPr>
        <w:pStyle w:val="H6"/>
      </w:pPr>
      <w:r>
        <w:t>6.3B.4.3.5</w:t>
      </w:r>
      <w:r>
        <w:tab/>
        <w:t>Test requirement</w:t>
      </w:r>
    </w:p>
    <w:p w14:paraId="20651513" w14:textId="77777777" w:rsidR="00F30FC0" w:rsidRDefault="00000000">
      <w:r>
        <w:t xml:space="preserve">The requirement for the power measurements made in step 4 of the test procedure shall not </w:t>
      </w:r>
      <w:r>
        <w:rPr>
          <w:rFonts w:eastAsia="香~??’c‘I"/>
        </w:rPr>
        <w:t>exceed</w:t>
      </w:r>
      <w:r>
        <w:t xml:space="preserve"> the values specified in Table 6.3B.4.3.5-1. The power measurement period shall be 1 resource unit excluding transient periods.</w:t>
      </w:r>
    </w:p>
    <w:p w14:paraId="60E63A44" w14:textId="77777777" w:rsidR="00F30FC0" w:rsidRDefault="00000000">
      <w:pPr>
        <w:pStyle w:val="TH"/>
      </w:pPr>
      <w:r>
        <w:t>Table 6.3B.4.3.5-1: Power control tolerance</w:t>
      </w:r>
    </w:p>
    <w:tbl>
      <w:tblPr>
        <w:tblW w:w="7204" w:type="dxa"/>
        <w:tblInd w:w="1668" w:type="dxa"/>
        <w:tblLook w:val="04A0" w:firstRow="1" w:lastRow="0" w:firstColumn="1" w:lastColumn="0" w:noHBand="0" w:noVBand="1"/>
      </w:tblPr>
      <w:tblGrid>
        <w:gridCol w:w="1559"/>
        <w:gridCol w:w="5645"/>
      </w:tblGrid>
      <w:tr w:rsidR="00F30FC0" w14:paraId="3858C972" w14:textId="77777777">
        <w:trPr>
          <w:trHeight w:val="302"/>
        </w:trPr>
        <w:tc>
          <w:tcPr>
            <w:tcW w:w="1559" w:type="dxa"/>
            <w:tcBorders>
              <w:top w:val="single" w:sz="4" w:space="0" w:color="auto"/>
              <w:left w:val="single" w:sz="4" w:space="0" w:color="auto"/>
              <w:bottom w:val="single" w:sz="4" w:space="0" w:color="auto"/>
              <w:right w:val="single" w:sz="4" w:space="0" w:color="auto"/>
            </w:tcBorders>
          </w:tcPr>
          <w:p w14:paraId="7B561DAA" w14:textId="77777777" w:rsidR="00F30FC0" w:rsidRDefault="00000000">
            <w:pPr>
              <w:keepNext/>
              <w:keepLines/>
              <w:spacing w:after="0"/>
              <w:jc w:val="center"/>
              <w:rPr>
                <w:rFonts w:ascii="Arial" w:hAnsi="Arial"/>
                <w:b/>
                <w:color w:val="000000"/>
                <w:sz w:val="18"/>
                <w:lang w:eastAsia="ja-JP"/>
              </w:rPr>
            </w:pPr>
            <w:r>
              <w:rPr>
                <w:rFonts w:ascii="Arial" w:hAnsi="Arial" w:cs="Tahoma"/>
                <w:b/>
                <w:color w:val="000000"/>
                <w:sz w:val="18"/>
                <w:lang w:eastAsia="ja-JP"/>
              </w:rPr>
              <w:t>UL channel</w:t>
            </w:r>
          </w:p>
        </w:tc>
        <w:tc>
          <w:tcPr>
            <w:tcW w:w="5645" w:type="dxa"/>
            <w:tcBorders>
              <w:top w:val="single" w:sz="4" w:space="0" w:color="auto"/>
              <w:left w:val="single" w:sz="4" w:space="0" w:color="auto"/>
              <w:bottom w:val="single" w:sz="4" w:space="0" w:color="auto"/>
              <w:right w:val="single" w:sz="4" w:space="0" w:color="auto"/>
            </w:tcBorders>
          </w:tcPr>
          <w:p w14:paraId="31BCF03B" w14:textId="77777777" w:rsidR="00F30FC0" w:rsidRDefault="00000000">
            <w:pPr>
              <w:keepNext/>
              <w:keepLines/>
              <w:spacing w:after="0"/>
              <w:jc w:val="center"/>
              <w:rPr>
                <w:rFonts w:ascii="Arial" w:hAnsi="Arial"/>
                <w:b/>
                <w:color w:val="000000"/>
                <w:sz w:val="18"/>
                <w:lang w:eastAsia="ja-JP"/>
              </w:rPr>
            </w:pPr>
            <w:r>
              <w:rPr>
                <w:rFonts w:ascii="Arial" w:hAnsi="Arial" w:cs="Tahoma"/>
                <w:b/>
                <w:color w:val="000000"/>
                <w:sz w:val="18"/>
                <w:lang w:eastAsia="ja-JP"/>
              </w:rPr>
              <w:t>Test requirement measured power</w:t>
            </w:r>
          </w:p>
        </w:tc>
      </w:tr>
      <w:tr w:rsidR="00F30FC0" w14:paraId="3BCEB17D" w14:textId="77777777">
        <w:trPr>
          <w:trHeight w:val="302"/>
        </w:trPr>
        <w:tc>
          <w:tcPr>
            <w:tcW w:w="1559" w:type="dxa"/>
            <w:tcBorders>
              <w:top w:val="single" w:sz="4" w:space="0" w:color="auto"/>
              <w:left w:val="single" w:sz="4" w:space="0" w:color="auto"/>
              <w:bottom w:val="single" w:sz="4" w:space="0" w:color="auto"/>
              <w:right w:val="single" w:sz="4" w:space="0" w:color="auto"/>
            </w:tcBorders>
          </w:tcPr>
          <w:p w14:paraId="4134F53A" w14:textId="77777777" w:rsidR="00F30FC0" w:rsidRDefault="00000000">
            <w:pPr>
              <w:keepNext/>
              <w:keepLines/>
              <w:spacing w:after="0"/>
              <w:jc w:val="center"/>
              <w:rPr>
                <w:rFonts w:ascii="Arial" w:hAnsi="Arial"/>
                <w:color w:val="000000"/>
                <w:sz w:val="18"/>
                <w:lang w:eastAsia="ja-JP"/>
              </w:rPr>
            </w:pPr>
            <w:r>
              <w:rPr>
                <w:rFonts w:ascii="Arial" w:hAnsi="Arial" w:cs="Tahoma"/>
                <w:color w:val="000000"/>
                <w:sz w:val="18"/>
                <w:lang w:eastAsia="ja-JP"/>
              </w:rPr>
              <w:t>NPUSCH</w:t>
            </w:r>
          </w:p>
        </w:tc>
        <w:tc>
          <w:tcPr>
            <w:tcW w:w="5645" w:type="dxa"/>
            <w:tcBorders>
              <w:top w:val="single" w:sz="4" w:space="0" w:color="auto"/>
              <w:left w:val="single" w:sz="4" w:space="0" w:color="auto"/>
              <w:bottom w:val="single" w:sz="4" w:space="0" w:color="auto"/>
              <w:right w:val="single" w:sz="4" w:space="0" w:color="auto"/>
            </w:tcBorders>
          </w:tcPr>
          <w:p w14:paraId="27B0919B" w14:textId="77777777" w:rsidR="00F30FC0" w:rsidRDefault="00000000">
            <w:pPr>
              <w:keepNext/>
              <w:keepLines/>
              <w:spacing w:after="0"/>
              <w:jc w:val="center"/>
              <w:rPr>
                <w:rFonts w:ascii="Arial" w:hAnsi="Arial"/>
                <w:color w:val="000000"/>
                <w:sz w:val="18"/>
                <w:lang w:eastAsia="ja-JP"/>
              </w:rPr>
            </w:pPr>
            <w:r>
              <w:rPr>
                <w:rFonts w:ascii="Arial" w:hAnsi="Arial"/>
                <w:color w:val="000000"/>
                <w:sz w:val="18"/>
                <w:lang w:eastAsia="ja-JP"/>
              </w:rPr>
              <w:t>Given 5 power measurements in the pattern, the 2</w:t>
            </w:r>
            <w:r>
              <w:rPr>
                <w:rFonts w:ascii="Arial" w:hAnsi="Arial"/>
                <w:color w:val="000000"/>
                <w:sz w:val="18"/>
                <w:vertAlign w:val="superscript"/>
                <w:lang w:eastAsia="ja-JP"/>
              </w:rPr>
              <w:t>nd</w:t>
            </w:r>
            <w:r>
              <w:rPr>
                <w:rFonts w:ascii="Arial" w:hAnsi="Arial"/>
                <w:color w:val="000000"/>
                <w:sz w:val="18"/>
                <w:lang w:eastAsia="ja-JP"/>
              </w:rPr>
              <w:t>, 3</w:t>
            </w:r>
            <w:r>
              <w:rPr>
                <w:rFonts w:ascii="Arial" w:hAnsi="Arial"/>
                <w:color w:val="000000"/>
                <w:sz w:val="18"/>
                <w:vertAlign w:val="superscript"/>
                <w:lang w:eastAsia="ja-JP"/>
              </w:rPr>
              <w:t>rd</w:t>
            </w:r>
            <w:r>
              <w:rPr>
                <w:rFonts w:ascii="Arial" w:hAnsi="Arial"/>
                <w:color w:val="000000"/>
                <w:sz w:val="18"/>
                <w:lang w:eastAsia="ja-JP"/>
              </w:rPr>
              <w:t>, 4</w:t>
            </w:r>
            <w:r>
              <w:rPr>
                <w:rFonts w:ascii="Arial" w:hAnsi="Arial"/>
                <w:color w:val="000000"/>
                <w:sz w:val="18"/>
                <w:vertAlign w:val="superscript"/>
                <w:lang w:eastAsia="ja-JP"/>
              </w:rPr>
              <w:t>th</w:t>
            </w:r>
            <w:r>
              <w:rPr>
                <w:rFonts w:ascii="Arial" w:hAnsi="Arial"/>
                <w:color w:val="000000"/>
                <w:sz w:val="18"/>
                <w:lang w:eastAsia="ja-JP"/>
              </w:rPr>
              <w:t>, and 5</w:t>
            </w:r>
            <w:r>
              <w:rPr>
                <w:rFonts w:ascii="Arial" w:hAnsi="Arial"/>
                <w:color w:val="000000"/>
                <w:sz w:val="18"/>
                <w:vertAlign w:val="superscript"/>
                <w:lang w:eastAsia="ja-JP"/>
              </w:rPr>
              <w:t>th</w:t>
            </w:r>
            <w:r>
              <w:rPr>
                <w:rFonts w:ascii="Arial" w:hAnsi="Arial"/>
                <w:color w:val="000000"/>
                <w:sz w:val="18"/>
                <w:lang w:eastAsia="ja-JP"/>
              </w:rPr>
              <w:t xml:space="preserve"> measurements shall be within</w:t>
            </w:r>
            <w:r>
              <w:rPr>
                <w:rFonts w:ascii="Arial" w:hAnsi="Arial" w:cs="Tahoma"/>
                <w:color w:val="000000"/>
                <w:sz w:val="18"/>
                <w:lang w:eastAsia="ja-JP"/>
              </w:rPr>
              <w:t xml:space="preserve"> ± 4.2 dB</w:t>
            </w:r>
            <w:r>
              <w:rPr>
                <w:rFonts w:ascii="Arial" w:hAnsi="Arial"/>
                <w:color w:val="000000"/>
                <w:sz w:val="18"/>
                <w:lang w:eastAsia="ja-JP"/>
              </w:rPr>
              <w:t xml:space="preserve"> of the 1</w:t>
            </w:r>
            <w:r>
              <w:rPr>
                <w:rFonts w:ascii="Arial" w:hAnsi="Arial"/>
                <w:color w:val="000000"/>
                <w:sz w:val="18"/>
                <w:vertAlign w:val="superscript"/>
                <w:lang w:eastAsia="ja-JP"/>
              </w:rPr>
              <w:t>st</w:t>
            </w:r>
            <w:r>
              <w:rPr>
                <w:rFonts w:ascii="Arial" w:hAnsi="Arial"/>
                <w:color w:val="000000"/>
                <w:sz w:val="18"/>
                <w:lang w:eastAsia="ja-JP"/>
              </w:rPr>
              <w:t xml:space="preserve"> measurement.</w:t>
            </w:r>
          </w:p>
        </w:tc>
      </w:tr>
    </w:tbl>
    <w:p w14:paraId="037BDB82" w14:textId="77777777" w:rsidR="00F30FC0" w:rsidRDefault="00F30FC0">
      <w:pPr>
        <w:rPr>
          <w:lang w:eastAsia="ko-KR"/>
        </w:rPr>
      </w:pPr>
    </w:p>
    <w:p w14:paraId="41A0CE90" w14:textId="77777777" w:rsidR="00F30FC0" w:rsidRDefault="00000000">
      <w:pPr>
        <w:pStyle w:val="Heading2"/>
      </w:pPr>
      <w:bookmarkStart w:id="326" w:name="_Toc8618"/>
      <w:r>
        <w:t>6.4</w:t>
      </w:r>
      <w:r>
        <w:tab/>
        <w:t>Transmit signal quality</w:t>
      </w:r>
      <w:bookmarkEnd w:id="319"/>
      <w:bookmarkEnd w:id="320"/>
      <w:bookmarkEnd w:id="321"/>
      <w:bookmarkEnd w:id="322"/>
      <w:bookmarkEnd w:id="323"/>
      <w:bookmarkEnd w:id="326"/>
    </w:p>
    <w:p w14:paraId="512136F7" w14:textId="77777777" w:rsidR="00F30FC0" w:rsidRDefault="00000000">
      <w:pPr>
        <w:rPr>
          <w:rFonts w:eastAsia="宋体"/>
          <w:color w:val="000000" w:themeColor="text1"/>
        </w:rPr>
      </w:pPr>
      <w:r>
        <w:rPr>
          <w:rFonts w:eastAsia="宋体"/>
          <w:color w:val="000000" w:themeColor="text1"/>
        </w:rPr>
        <w:t>This clause is reserved.</w:t>
      </w:r>
    </w:p>
    <w:p w14:paraId="0246749B" w14:textId="77777777" w:rsidR="00F30FC0" w:rsidRDefault="00000000">
      <w:pPr>
        <w:pStyle w:val="Heading2"/>
        <w:rPr>
          <w:rFonts w:eastAsia="宋体"/>
          <w:color w:val="000000" w:themeColor="text1"/>
        </w:rPr>
      </w:pPr>
      <w:bookmarkStart w:id="327" w:name="_Toc13981"/>
      <w:bookmarkStart w:id="328" w:name="_Toc120570046"/>
      <w:bookmarkStart w:id="329" w:name="_Toc12969"/>
      <w:bookmarkStart w:id="330" w:name="_Toc121162838"/>
      <w:r>
        <w:t>6.4A</w:t>
      </w:r>
      <w:r>
        <w:tab/>
        <w:t>Transmit signal quality for category M1</w:t>
      </w:r>
      <w:bookmarkEnd w:id="327"/>
      <w:bookmarkEnd w:id="328"/>
      <w:bookmarkEnd w:id="329"/>
      <w:bookmarkEnd w:id="330"/>
    </w:p>
    <w:p w14:paraId="63F40DBD" w14:textId="77777777" w:rsidR="00F30FC0" w:rsidRDefault="00000000">
      <w:pPr>
        <w:pStyle w:val="Heading3"/>
      </w:pPr>
      <w:bookmarkStart w:id="331" w:name="_Toc121162839"/>
      <w:bookmarkStart w:id="332" w:name="_Toc111062051"/>
      <w:bookmarkStart w:id="333" w:name="_Toc7577"/>
      <w:bookmarkStart w:id="334" w:name="_Toc19475"/>
      <w:bookmarkStart w:id="335" w:name="_Toc108617008"/>
      <w:bookmarkStart w:id="336" w:name="_Toc120570047"/>
      <w:r>
        <w:t>6.4A.1</w:t>
      </w:r>
      <w:r>
        <w:tab/>
        <w:t>Frequency error for UE category M1</w:t>
      </w:r>
      <w:bookmarkEnd w:id="331"/>
      <w:bookmarkEnd w:id="332"/>
      <w:bookmarkEnd w:id="333"/>
      <w:bookmarkEnd w:id="334"/>
      <w:bookmarkEnd w:id="335"/>
      <w:bookmarkEnd w:id="336"/>
    </w:p>
    <w:p w14:paraId="24BFE4AE" w14:textId="77777777" w:rsidR="00F30FC0" w:rsidRDefault="00F30FC0">
      <w:bookmarkStart w:id="337" w:name="_Toc120570048"/>
      <w:bookmarkStart w:id="338" w:name="_Toc111062052"/>
      <w:bookmarkStart w:id="339" w:name="_Toc368026277"/>
    </w:p>
    <w:p w14:paraId="70B4A998" w14:textId="77777777" w:rsidR="00F30FC0" w:rsidRDefault="00000000">
      <w:pPr>
        <w:pStyle w:val="Heading3"/>
      </w:pPr>
      <w:bookmarkStart w:id="340" w:name="_Toc23310"/>
      <w:bookmarkStart w:id="341" w:name="_Toc10800"/>
      <w:bookmarkStart w:id="342" w:name="_Toc121162840"/>
      <w:r>
        <w:t>6.4A.2</w:t>
      </w:r>
      <w:r>
        <w:tab/>
        <w:t>Transmit modulation quality for category M1</w:t>
      </w:r>
      <w:bookmarkEnd w:id="337"/>
      <w:bookmarkEnd w:id="340"/>
      <w:bookmarkEnd w:id="341"/>
      <w:bookmarkEnd w:id="342"/>
    </w:p>
    <w:p w14:paraId="5DDB29DF" w14:textId="77777777" w:rsidR="00F30FC0" w:rsidRDefault="00F30FC0"/>
    <w:p w14:paraId="3BE24161" w14:textId="77777777" w:rsidR="00F30FC0" w:rsidRDefault="00000000">
      <w:pPr>
        <w:pStyle w:val="Heading2"/>
        <w:rPr>
          <w:rFonts w:eastAsia="宋体"/>
          <w:color w:val="000000" w:themeColor="text1"/>
        </w:rPr>
      </w:pPr>
      <w:bookmarkStart w:id="343" w:name="_Toc121162841"/>
      <w:bookmarkStart w:id="344" w:name="_Toc31699"/>
      <w:bookmarkStart w:id="345" w:name="_Toc120570049"/>
      <w:bookmarkStart w:id="346" w:name="_Toc8715"/>
      <w:r>
        <w:t>6.4B</w:t>
      </w:r>
      <w:r>
        <w:tab/>
        <w:t>Transmit signal quality for category NB1 and NB2</w:t>
      </w:r>
      <w:bookmarkEnd w:id="343"/>
      <w:bookmarkEnd w:id="344"/>
      <w:bookmarkEnd w:id="345"/>
      <w:bookmarkEnd w:id="346"/>
    </w:p>
    <w:p w14:paraId="71F2F942" w14:textId="77777777" w:rsidR="00F30FC0" w:rsidRDefault="00000000">
      <w:pPr>
        <w:pStyle w:val="Heading3"/>
      </w:pPr>
      <w:bookmarkStart w:id="347" w:name="_Toc31446"/>
      <w:bookmarkStart w:id="348" w:name="_Toc120570050"/>
      <w:bookmarkStart w:id="349" w:name="_Toc121162842"/>
      <w:bookmarkStart w:id="350" w:name="_Toc21064"/>
      <w:r>
        <w:t>6.4B.1</w:t>
      </w:r>
      <w:r>
        <w:tab/>
        <w:t>Frequency error for UE category NB1 and NB2</w:t>
      </w:r>
      <w:bookmarkEnd w:id="338"/>
      <w:bookmarkEnd w:id="347"/>
      <w:bookmarkEnd w:id="348"/>
      <w:bookmarkEnd w:id="349"/>
      <w:bookmarkEnd w:id="350"/>
    </w:p>
    <w:p w14:paraId="11513CB6" w14:textId="77777777" w:rsidR="00F30FC0" w:rsidRDefault="00F30FC0">
      <w:pPr>
        <w:rPr>
          <w:color w:val="000000" w:themeColor="text1"/>
          <w:lang w:eastAsia="zh-CN"/>
        </w:rPr>
      </w:pPr>
    </w:p>
    <w:p w14:paraId="7492BC99" w14:textId="77777777" w:rsidR="00F30FC0" w:rsidRDefault="00000000">
      <w:pPr>
        <w:pStyle w:val="Heading3"/>
      </w:pPr>
      <w:bookmarkStart w:id="351" w:name="_Toc121162843"/>
      <w:bookmarkStart w:id="352" w:name="_Toc6152"/>
      <w:bookmarkStart w:id="353" w:name="_Toc120570051"/>
      <w:bookmarkStart w:id="354" w:name="_Toc111062055"/>
      <w:bookmarkStart w:id="355" w:name="_Toc2703"/>
      <w:bookmarkEnd w:id="339"/>
      <w:r>
        <w:t>6.4B.2</w:t>
      </w:r>
      <w:r>
        <w:tab/>
        <w:t>Transmit modulation quality for Category NB1 and NB2</w:t>
      </w:r>
      <w:bookmarkEnd w:id="351"/>
      <w:bookmarkEnd w:id="352"/>
      <w:bookmarkEnd w:id="353"/>
      <w:bookmarkEnd w:id="354"/>
      <w:bookmarkEnd w:id="355"/>
    </w:p>
    <w:p w14:paraId="3C5A3969" w14:textId="77777777" w:rsidR="00F30FC0" w:rsidRDefault="00F30FC0"/>
    <w:p w14:paraId="6C59467C" w14:textId="77777777" w:rsidR="00F30FC0" w:rsidRDefault="00000000">
      <w:pPr>
        <w:pStyle w:val="Heading2"/>
      </w:pPr>
      <w:bookmarkStart w:id="356" w:name="_Toc120570052"/>
      <w:bookmarkStart w:id="357" w:name="_Toc111062056"/>
      <w:bookmarkStart w:id="358" w:name="_Toc20766"/>
      <w:bookmarkStart w:id="359" w:name="_Toc121162844"/>
      <w:bookmarkStart w:id="360" w:name="_Toc368026297"/>
      <w:bookmarkStart w:id="361" w:name="_Toc15241"/>
      <w:r>
        <w:t>6.5</w:t>
      </w:r>
      <w:r>
        <w:tab/>
        <w:t>Output RF spectrum emissions</w:t>
      </w:r>
      <w:bookmarkEnd w:id="356"/>
      <w:bookmarkEnd w:id="357"/>
      <w:bookmarkEnd w:id="358"/>
      <w:bookmarkEnd w:id="359"/>
      <w:bookmarkEnd w:id="360"/>
      <w:bookmarkEnd w:id="361"/>
    </w:p>
    <w:p w14:paraId="37F1FEFB" w14:textId="77777777" w:rsidR="00F30FC0" w:rsidRDefault="00000000">
      <w:pPr>
        <w:rPr>
          <w:rFonts w:cs="v5.0.0"/>
        </w:rPr>
      </w:pPr>
      <w:bookmarkStart w:id="362" w:name="_Toc120570053"/>
      <w:bookmarkStart w:id="363" w:name="_Toc121162845"/>
      <w:r>
        <w:rPr>
          <w:rFonts w:cs="v5.0.0"/>
        </w:rPr>
        <w:t>The output UE transmitter spectrum consists of the three components; the emission within the occupied bandwidth (channel bandwidth), the Out Of Band (OOB) emissions and the far out spurious emission domain.</w:t>
      </w:r>
    </w:p>
    <w:p w14:paraId="59CFA771" w14:textId="77777777" w:rsidR="00F30FC0" w:rsidRDefault="00000000">
      <w:pPr>
        <w:pStyle w:val="TH"/>
      </w:pPr>
      <w:r>
        <w:rPr>
          <w:noProof/>
        </w:rPr>
        <w:drawing>
          <wp:inline distT="0" distB="0" distL="0" distR="0" wp14:anchorId="718B6F25" wp14:editId="0D33D116">
            <wp:extent cx="6115050" cy="2352675"/>
            <wp:effectExtent l="0" t="0" r="11430"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15050" cy="2352675"/>
                    </a:xfrm>
                    <a:prstGeom prst="rect">
                      <a:avLst/>
                    </a:prstGeom>
                    <a:noFill/>
                    <a:ln>
                      <a:noFill/>
                    </a:ln>
                  </pic:spPr>
                </pic:pic>
              </a:graphicData>
            </a:graphic>
          </wp:inline>
        </w:drawing>
      </w:r>
    </w:p>
    <w:p w14:paraId="0E57861A" w14:textId="77777777" w:rsidR="00F30FC0" w:rsidRDefault="00000000">
      <w:pPr>
        <w:pStyle w:val="TF"/>
      </w:pPr>
      <w:r>
        <w:t>Figure 6.5-1: Transmitter RF spectrum</w:t>
      </w:r>
    </w:p>
    <w:p w14:paraId="41006252" w14:textId="77777777" w:rsidR="00F30FC0" w:rsidRDefault="00000000">
      <w:pPr>
        <w:pStyle w:val="Heading2"/>
      </w:pPr>
      <w:bookmarkStart w:id="364" w:name="_Toc5575"/>
      <w:bookmarkStart w:id="365" w:name="_Toc15578"/>
      <w:r>
        <w:t>6.5A</w:t>
      </w:r>
      <w:r>
        <w:tab/>
        <w:t>Output RF spectrum emissions for category M1</w:t>
      </w:r>
      <w:bookmarkEnd w:id="362"/>
      <w:bookmarkEnd w:id="363"/>
      <w:bookmarkEnd w:id="364"/>
      <w:bookmarkEnd w:id="365"/>
    </w:p>
    <w:p w14:paraId="46C8C053" w14:textId="77777777" w:rsidR="00F30FC0" w:rsidRDefault="00000000">
      <w:pPr>
        <w:pStyle w:val="Heading3"/>
      </w:pPr>
      <w:bookmarkStart w:id="366" w:name="_Toc120570054"/>
      <w:bookmarkStart w:id="367" w:name="_Toc7704"/>
      <w:bookmarkStart w:id="368" w:name="_Toc2875"/>
      <w:bookmarkStart w:id="369" w:name="_Toc121162846"/>
      <w:r>
        <w:t>6.5A.1</w:t>
      </w:r>
      <w:r>
        <w:tab/>
        <w:t>General</w:t>
      </w:r>
      <w:bookmarkEnd w:id="366"/>
      <w:bookmarkEnd w:id="367"/>
      <w:bookmarkEnd w:id="368"/>
      <w:bookmarkEnd w:id="369"/>
    </w:p>
    <w:p w14:paraId="1E871682" w14:textId="77777777" w:rsidR="00F30FC0" w:rsidRDefault="00000000">
      <w:pPr>
        <w:rPr>
          <w:lang w:val="en-US"/>
        </w:rPr>
      </w:pPr>
      <w:r>
        <w:t>The definitions in clause 6.5 shall apply</w:t>
      </w:r>
      <w:r>
        <w:rPr>
          <w:lang w:val="en-US"/>
        </w:rPr>
        <w:t>.</w:t>
      </w:r>
    </w:p>
    <w:p w14:paraId="3F773159" w14:textId="77777777" w:rsidR="00F30FC0" w:rsidRDefault="00000000">
      <w:pPr>
        <w:pStyle w:val="Heading3"/>
      </w:pPr>
      <w:bookmarkStart w:id="370" w:name="_Toc120570055"/>
      <w:bookmarkStart w:id="371" w:name="_Toc121162847"/>
      <w:bookmarkStart w:id="372" w:name="_Toc26371"/>
      <w:bookmarkStart w:id="373" w:name="_Toc9469"/>
      <w:r>
        <w:t>6.5A.2</w:t>
      </w:r>
      <w:r>
        <w:tab/>
        <w:t>Occupied bandwidth for category M1</w:t>
      </w:r>
      <w:bookmarkEnd w:id="370"/>
      <w:bookmarkEnd w:id="371"/>
      <w:bookmarkEnd w:id="372"/>
      <w:bookmarkEnd w:id="373"/>
    </w:p>
    <w:p w14:paraId="5AACFF0B" w14:textId="77777777" w:rsidR="00F30FC0" w:rsidRDefault="00F30FC0">
      <w:pPr>
        <w:rPr>
          <w:rFonts w:cs="v5.0.0"/>
          <w:lang w:eastAsia="zh-TW"/>
        </w:rPr>
      </w:pPr>
    </w:p>
    <w:p w14:paraId="39C12F6C" w14:textId="77777777" w:rsidR="00F30FC0" w:rsidRDefault="00000000">
      <w:pPr>
        <w:pStyle w:val="Heading3"/>
      </w:pPr>
      <w:bookmarkStart w:id="374" w:name="_Toc121162848"/>
      <w:bookmarkStart w:id="375" w:name="_Toc120570056"/>
      <w:bookmarkStart w:id="376" w:name="_Toc19442"/>
      <w:bookmarkStart w:id="377" w:name="_Toc16868"/>
      <w:bookmarkStart w:id="378" w:name="_Toc111062058"/>
      <w:r>
        <w:t>6.5A.3</w:t>
      </w:r>
      <w:r>
        <w:tab/>
        <w:t>Out of band emission</w:t>
      </w:r>
      <w:r>
        <w:rPr>
          <w:rFonts w:hint="eastAsia"/>
        </w:rPr>
        <w:t xml:space="preserve"> for </w:t>
      </w:r>
      <w:r>
        <w:t>category M1</w:t>
      </w:r>
      <w:bookmarkEnd w:id="374"/>
      <w:bookmarkEnd w:id="375"/>
      <w:bookmarkEnd w:id="376"/>
      <w:bookmarkEnd w:id="377"/>
    </w:p>
    <w:p w14:paraId="434527B0" w14:textId="77777777" w:rsidR="00F30FC0" w:rsidRDefault="00000000">
      <w:pPr>
        <w:pStyle w:val="Heading4"/>
      </w:pPr>
      <w:bookmarkStart w:id="379" w:name="_Toc537"/>
      <w:bookmarkStart w:id="380" w:name="_Toc28227"/>
      <w:bookmarkStart w:id="381" w:name="_Toc120570057"/>
      <w:bookmarkStart w:id="382" w:name="_Toc121162849"/>
      <w:r>
        <w:t>6.5A.3.1</w:t>
      </w:r>
      <w:r>
        <w:tab/>
        <w:t>General</w:t>
      </w:r>
      <w:bookmarkEnd w:id="379"/>
      <w:bookmarkEnd w:id="380"/>
      <w:bookmarkEnd w:id="381"/>
      <w:bookmarkEnd w:id="382"/>
    </w:p>
    <w:p w14:paraId="4F106287" w14:textId="77777777" w:rsidR="00F30FC0" w:rsidRDefault="00000000">
      <w:pPr>
        <w:rPr>
          <w:rFonts w:cs="v5.0.0"/>
          <w:lang w:val="en-US"/>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r>
        <w:rPr>
          <w:rFonts w:cs="v5.0.0"/>
          <w:lang w:val="en-US"/>
        </w:rPr>
        <w:t>.</w:t>
      </w:r>
    </w:p>
    <w:p w14:paraId="42A0BBD8" w14:textId="77777777" w:rsidR="00F30FC0" w:rsidRDefault="00000000">
      <w:pPr>
        <w:pStyle w:val="Heading4"/>
      </w:pPr>
      <w:bookmarkStart w:id="383" w:name="_Toc120570058"/>
      <w:bookmarkStart w:id="384" w:name="_Toc121162850"/>
      <w:bookmarkStart w:id="385" w:name="_Toc9764"/>
      <w:bookmarkStart w:id="386" w:name="_Toc111062060"/>
      <w:bookmarkStart w:id="387" w:name="_Toc14764"/>
      <w:r>
        <w:t>6.5A.3.2</w:t>
      </w:r>
      <w:r>
        <w:tab/>
        <w:t>Spectrum emission mask</w:t>
      </w:r>
      <w:bookmarkEnd w:id="383"/>
      <w:bookmarkEnd w:id="384"/>
      <w:bookmarkEnd w:id="385"/>
      <w:bookmarkEnd w:id="386"/>
      <w:bookmarkEnd w:id="387"/>
    </w:p>
    <w:p w14:paraId="2B532F67" w14:textId="77777777" w:rsidR="00F30FC0" w:rsidRDefault="00F30FC0">
      <w:pPr>
        <w:rPr>
          <w:lang w:eastAsia="en-GB"/>
        </w:rPr>
      </w:pPr>
    </w:p>
    <w:p w14:paraId="314E4568" w14:textId="77777777" w:rsidR="00F30FC0" w:rsidRDefault="00000000">
      <w:pPr>
        <w:pStyle w:val="Heading4"/>
        <w:rPr>
          <w:snapToGrid w:val="0"/>
        </w:rPr>
      </w:pPr>
      <w:bookmarkStart w:id="388" w:name="_Toc111062061"/>
      <w:bookmarkStart w:id="389" w:name="_Toc121162851"/>
      <w:bookmarkStart w:id="390" w:name="_Toc11127"/>
      <w:bookmarkStart w:id="391" w:name="_Toc13200"/>
      <w:bookmarkStart w:id="392" w:name="_Toc120570059"/>
      <w:r>
        <w:t>6.5A.3.3</w:t>
      </w:r>
      <w:r>
        <w:tab/>
      </w:r>
      <w:r>
        <w:rPr>
          <w:snapToGrid w:val="0"/>
        </w:rPr>
        <w:t>Additional Spectrum Emission Mask</w:t>
      </w:r>
      <w:bookmarkEnd w:id="388"/>
      <w:r>
        <w:rPr>
          <w:snapToGrid w:val="0"/>
        </w:rPr>
        <w:t xml:space="preserve"> for category M1</w:t>
      </w:r>
      <w:bookmarkEnd w:id="389"/>
      <w:bookmarkEnd w:id="390"/>
      <w:bookmarkEnd w:id="391"/>
      <w:bookmarkEnd w:id="392"/>
    </w:p>
    <w:p w14:paraId="22C96918" w14:textId="77777777" w:rsidR="00F30FC0" w:rsidRDefault="00000000">
      <w:r>
        <w:t>The additional spectrum emission mask is not applicable.</w:t>
      </w:r>
    </w:p>
    <w:p w14:paraId="23D18E0B" w14:textId="77777777" w:rsidR="00F30FC0" w:rsidRDefault="00000000">
      <w:pPr>
        <w:pStyle w:val="Heading4"/>
      </w:pPr>
      <w:bookmarkStart w:id="393" w:name="_Toc111062062"/>
      <w:bookmarkStart w:id="394" w:name="_Toc121162852"/>
      <w:bookmarkStart w:id="395" w:name="_Toc120570060"/>
      <w:bookmarkStart w:id="396" w:name="_Toc14413"/>
      <w:bookmarkStart w:id="397" w:name="_Toc2169"/>
      <w:r>
        <w:t>6.5A.3.4</w:t>
      </w:r>
      <w:r>
        <w:tab/>
      </w:r>
      <w:r>
        <w:rPr>
          <w:snapToGrid w:val="0"/>
        </w:rPr>
        <w:t>Adjacent Channel Leakage Ratio</w:t>
      </w:r>
      <w:bookmarkEnd w:id="393"/>
      <w:r>
        <w:rPr>
          <w:snapToGrid w:val="0"/>
        </w:rPr>
        <w:t xml:space="preserve"> for category M1</w:t>
      </w:r>
      <w:bookmarkEnd w:id="394"/>
      <w:bookmarkEnd w:id="395"/>
      <w:bookmarkEnd w:id="396"/>
      <w:bookmarkEnd w:id="397"/>
    </w:p>
    <w:p w14:paraId="39430B0C" w14:textId="77777777" w:rsidR="00F30FC0" w:rsidRDefault="00F30FC0">
      <w:pPr>
        <w:rPr>
          <w:lang w:eastAsia="zh-TW"/>
        </w:rPr>
      </w:pPr>
    </w:p>
    <w:p w14:paraId="5C0B9709" w14:textId="77777777" w:rsidR="00F30FC0" w:rsidRDefault="00000000">
      <w:pPr>
        <w:pStyle w:val="Heading3"/>
      </w:pPr>
      <w:bookmarkStart w:id="398" w:name="_Toc4171"/>
      <w:bookmarkStart w:id="399" w:name="_Toc120570061"/>
      <w:bookmarkStart w:id="400" w:name="_Toc121162853"/>
      <w:bookmarkStart w:id="401" w:name="_Toc5295"/>
      <w:r>
        <w:t>6.5A.4</w:t>
      </w:r>
      <w:r>
        <w:tab/>
      </w:r>
      <w:r>
        <w:rPr>
          <w:rFonts w:hint="eastAsia"/>
        </w:rPr>
        <w:t>S</w:t>
      </w:r>
      <w:r>
        <w:t>purious emission</w:t>
      </w:r>
      <w:r>
        <w:rPr>
          <w:rFonts w:hint="eastAsia"/>
        </w:rPr>
        <w:t xml:space="preserve"> for </w:t>
      </w:r>
      <w:r>
        <w:t>category M1</w:t>
      </w:r>
      <w:bookmarkEnd w:id="398"/>
      <w:bookmarkEnd w:id="399"/>
      <w:bookmarkEnd w:id="400"/>
      <w:bookmarkEnd w:id="401"/>
    </w:p>
    <w:p w14:paraId="43AE1FA4" w14:textId="77777777" w:rsidR="00F30FC0" w:rsidRDefault="00000000">
      <w:pPr>
        <w:pStyle w:val="Heading4"/>
      </w:pPr>
      <w:bookmarkStart w:id="402" w:name="_Toc120570062"/>
      <w:bookmarkStart w:id="403" w:name="_Toc19974"/>
      <w:bookmarkStart w:id="404" w:name="_Toc121162854"/>
      <w:bookmarkStart w:id="405" w:name="_Toc5930"/>
      <w:r>
        <w:t>6.5A.4.1</w:t>
      </w:r>
      <w:r>
        <w:tab/>
        <w:t>General</w:t>
      </w:r>
      <w:bookmarkEnd w:id="402"/>
      <w:bookmarkEnd w:id="403"/>
      <w:bookmarkEnd w:id="404"/>
      <w:bookmarkEnd w:id="405"/>
    </w:p>
    <w:p w14:paraId="0A00BB96" w14:textId="77777777" w:rsidR="00F30FC0" w:rsidRDefault="00000000">
      <w:pPr>
        <w:rPr>
          <w:rFonts w:eastAsiaTheme="minorEastAsia"/>
          <w:lang w:eastAsia="zh-CN"/>
        </w:rPr>
      </w:pPr>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p>
    <w:p w14:paraId="59291746" w14:textId="77777777" w:rsidR="00F30FC0" w:rsidRDefault="00000000">
      <w:pPr>
        <w:rPr>
          <w:lang w:val="en-US"/>
        </w:rPr>
      </w:pPr>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lang w:val="en-US"/>
        </w:rPr>
        <w:t>.</w:t>
      </w:r>
    </w:p>
    <w:p w14:paraId="186EB199" w14:textId="77777777" w:rsidR="00F30FC0" w:rsidRDefault="00000000">
      <w:pPr>
        <w:pStyle w:val="Heading4"/>
      </w:pPr>
      <w:bookmarkStart w:id="406" w:name="_Toc120570063"/>
      <w:bookmarkStart w:id="407" w:name="_Toc16423"/>
      <w:bookmarkStart w:id="408" w:name="_Toc121162855"/>
      <w:bookmarkStart w:id="409" w:name="_Toc659"/>
      <w:r>
        <w:t>6.5A.4.2</w:t>
      </w:r>
      <w:r>
        <w:tab/>
        <w:t>Minimum requirements</w:t>
      </w:r>
      <w:bookmarkEnd w:id="406"/>
      <w:bookmarkEnd w:id="407"/>
      <w:bookmarkEnd w:id="408"/>
      <w:bookmarkEnd w:id="409"/>
    </w:p>
    <w:p w14:paraId="699FF3E6" w14:textId="77777777" w:rsidR="00F30FC0" w:rsidRDefault="00F30FC0">
      <w:pPr>
        <w:rPr>
          <w:rFonts w:eastAsia="宋体"/>
        </w:rPr>
      </w:pPr>
    </w:p>
    <w:p w14:paraId="385CBD09" w14:textId="77777777" w:rsidR="00F30FC0" w:rsidRDefault="00000000">
      <w:pPr>
        <w:pStyle w:val="Heading4"/>
      </w:pPr>
      <w:bookmarkStart w:id="410" w:name="_Toc121162856"/>
      <w:bookmarkStart w:id="411" w:name="_Toc120570064"/>
      <w:bookmarkStart w:id="412" w:name="_Toc28471"/>
      <w:bookmarkStart w:id="413" w:name="_Toc12921"/>
      <w:r>
        <w:t>6.5A.4.3</w:t>
      </w:r>
      <w:r>
        <w:tab/>
        <w:t>Spurious emission band UE co-existence</w:t>
      </w:r>
      <w:bookmarkEnd w:id="410"/>
      <w:bookmarkEnd w:id="411"/>
      <w:bookmarkEnd w:id="412"/>
      <w:bookmarkEnd w:id="413"/>
    </w:p>
    <w:p w14:paraId="58CCCD1F" w14:textId="77777777" w:rsidR="00F30FC0" w:rsidRDefault="00F30FC0"/>
    <w:p w14:paraId="43E609B5" w14:textId="77777777" w:rsidR="00F30FC0" w:rsidRDefault="00000000">
      <w:pPr>
        <w:pStyle w:val="Heading4"/>
      </w:pPr>
      <w:bookmarkStart w:id="414" w:name="_Toc120570065"/>
      <w:bookmarkStart w:id="415" w:name="_Toc18015"/>
      <w:bookmarkStart w:id="416" w:name="_Toc121162857"/>
      <w:bookmarkStart w:id="417" w:name="_Toc24911"/>
      <w:r>
        <w:t>6.5A.4.4</w:t>
      </w:r>
      <w:r>
        <w:tab/>
        <w:t>Additional spurious emissions</w:t>
      </w:r>
      <w:bookmarkEnd w:id="414"/>
      <w:bookmarkEnd w:id="415"/>
      <w:bookmarkEnd w:id="416"/>
      <w:bookmarkEnd w:id="417"/>
    </w:p>
    <w:p w14:paraId="6B0F50B9" w14:textId="77777777" w:rsidR="00F30FC0" w:rsidRDefault="00000000">
      <w:pPr>
        <w:pStyle w:val="Heading5"/>
      </w:pPr>
      <w:bookmarkStart w:id="418" w:name="_Toc25502"/>
      <w:bookmarkStart w:id="419" w:name="_Toc11418"/>
      <w:bookmarkStart w:id="420" w:name="_Toc106127585"/>
      <w:bookmarkStart w:id="421" w:name="_Toc121162858"/>
      <w:bookmarkStart w:id="422" w:name="_Toc104503654"/>
      <w:bookmarkStart w:id="423" w:name="_Toc104206694"/>
      <w:bookmarkStart w:id="424" w:name="_Toc104122536"/>
      <w:bookmarkStart w:id="425" w:name="_Toc120570066"/>
      <w:bookmarkStart w:id="426" w:name="_Toc104205487"/>
      <w:r>
        <w:t>6.5A.4.4.</w:t>
      </w:r>
      <w:r>
        <w:rPr>
          <w:lang w:val="en-US"/>
        </w:rPr>
        <w:t>0</w:t>
      </w:r>
      <w:r>
        <w:tab/>
      </w:r>
      <w:r>
        <w:rPr>
          <w:rFonts w:hint="eastAsia"/>
        </w:rPr>
        <w:t>Minimum conformance requirements</w:t>
      </w:r>
      <w:bookmarkEnd w:id="418"/>
      <w:bookmarkEnd w:id="419"/>
    </w:p>
    <w:p w14:paraId="4598BF98" w14:textId="77777777" w:rsidR="00F30FC0" w:rsidRDefault="00000000">
      <w:pPr>
        <w:pStyle w:val="Heading5"/>
      </w:pPr>
      <w:bookmarkStart w:id="427" w:name="_Toc4013"/>
      <w:bookmarkStart w:id="428" w:name="_Toc11774"/>
      <w:r>
        <w:t>6.5A.4.4.</w:t>
      </w:r>
      <w:r>
        <w:rPr>
          <w:lang w:val="en-US"/>
        </w:rPr>
        <w:t>0.</w:t>
      </w:r>
      <w:r>
        <w:t>1</w:t>
      </w:r>
      <w:r>
        <w:tab/>
        <w:t>General</w:t>
      </w:r>
      <w:bookmarkEnd w:id="420"/>
      <w:bookmarkEnd w:id="421"/>
      <w:bookmarkEnd w:id="422"/>
      <w:bookmarkEnd w:id="423"/>
      <w:bookmarkEnd w:id="424"/>
      <w:bookmarkEnd w:id="425"/>
      <w:bookmarkEnd w:id="426"/>
      <w:bookmarkEnd w:id="427"/>
      <w:bookmarkEnd w:id="428"/>
    </w:p>
    <w:p w14:paraId="0FFB03C3" w14:textId="77777777" w:rsidR="00F30FC0" w:rsidRDefault="00000000">
      <w:pPr>
        <w:widowControl w:val="0"/>
        <w:spacing w:after="0"/>
        <w:rPr>
          <w:rFonts w:eastAsia="MS Mincho"/>
          <w:lang w:val="en-US" w:eastAsia="zh-TW"/>
        </w:rPr>
      </w:pPr>
      <w:r>
        <w:rPr>
          <w:rFonts w:eastAsia="MS Mincho"/>
          <w:lang w:val="en-US" w:eastAsia="zh-TW"/>
        </w:rPr>
        <w:t>These requirements are specified in terms of an additional spectrum emission requirement. Additional spurious</w:t>
      </w:r>
    </w:p>
    <w:p w14:paraId="2BCC05A4" w14:textId="77777777" w:rsidR="00F30FC0" w:rsidRDefault="00000000">
      <w:pPr>
        <w:widowControl w:val="0"/>
        <w:spacing w:after="0"/>
        <w:rPr>
          <w:rFonts w:eastAsia="MS Mincho"/>
          <w:lang w:val="en-US" w:eastAsia="zh-TW"/>
        </w:rPr>
      </w:pPr>
      <w:r>
        <w:rPr>
          <w:rFonts w:eastAsia="MS Mincho"/>
          <w:lang w:val="en-US" w:eastAsia="zh-TW"/>
        </w:rPr>
        <w:t>emission requirements are signalled by the network to indicate that the UE shall meet an additional requirement for a</w:t>
      </w:r>
    </w:p>
    <w:p w14:paraId="4D012817" w14:textId="77777777" w:rsidR="00F30FC0" w:rsidRDefault="00000000">
      <w:pPr>
        <w:rPr>
          <w:rFonts w:eastAsia="MS Mincho"/>
          <w:lang w:val="en-US" w:eastAsia="zh-TW"/>
        </w:rPr>
      </w:pPr>
      <w:r>
        <w:rPr>
          <w:rFonts w:eastAsia="MS Mincho"/>
          <w:lang w:val="en-US" w:eastAsia="zh-TW"/>
        </w:rPr>
        <w:t>specific deployment scenario as part of the cell handover/broadcast message.</w:t>
      </w:r>
    </w:p>
    <w:p w14:paraId="406BC715" w14:textId="77777777" w:rsidR="00F30FC0" w:rsidRDefault="00000000">
      <w:pPr>
        <w:rPr>
          <w:rFonts w:eastAsia="宋体"/>
          <w:lang w:val="en-US" w:eastAsia="zh-CN"/>
        </w:rPr>
      </w:pPr>
      <w:r>
        <w:t>NOTE: In addition to the requirements below, additional UE region-specific emissions requirements for European are expected to be added once more information becomes available</w:t>
      </w:r>
      <w:r>
        <w:rPr>
          <w:lang w:val="en-US"/>
        </w:rPr>
        <w:t>.</w:t>
      </w:r>
    </w:p>
    <w:p w14:paraId="01C14A79" w14:textId="77777777" w:rsidR="00F30FC0" w:rsidRDefault="00000000">
      <w:pPr>
        <w:pStyle w:val="Heading5"/>
      </w:pPr>
      <w:bookmarkStart w:id="429" w:name="_Toc21344369"/>
      <w:bookmarkStart w:id="430" w:name="_Toc76718351"/>
      <w:bookmarkStart w:id="431" w:name="_Toc61372968"/>
      <w:bookmarkStart w:id="432" w:name="_Toc45888292"/>
      <w:bookmarkStart w:id="433" w:name="_Toc68230916"/>
      <w:bookmarkStart w:id="434" w:name="_Toc29802279"/>
      <w:bookmarkStart w:id="435" w:name="_Toc104205488"/>
      <w:bookmarkStart w:id="436" w:name="_Toc76509361"/>
      <w:bookmarkStart w:id="437" w:name="_Toc104206695"/>
      <w:bookmarkStart w:id="438" w:name="_Toc84405199"/>
      <w:bookmarkStart w:id="439" w:name="_Toc29801855"/>
      <w:bookmarkStart w:id="440" w:name="_Toc29802904"/>
      <w:bookmarkStart w:id="441" w:name="_Toc97562303"/>
      <w:bookmarkStart w:id="442" w:name="_Toc104503655"/>
      <w:bookmarkStart w:id="443" w:name="_Toc84413808"/>
      <w:bookmarkStart w:id="444" w:name="_Toc69084329"/>
      <w:bookmarkStart w:id="445" w:name="_Toc104122537"/>
      <w:bookmarkStart w:id="446" w:name="_Toc106127586"/>
      <w:bookmarkStart w:id="447" w:name="_Toc75467339"/>
      <w:bookmarkStart w:id="448" w:name="_Toc37251412"/>
      <w:bookmarkStart w:id="449" w:name="_Toc45888891"/>
      <w:bookmarkStart w:id="450" w:name="_Toc83580690"/>
      <w:bookmarkStart w:id="451" w:name="_Toc61367585"/>
      <w:bookmarkStart w:id="452" w:name="_Toc120570067"/>
      <w:bookmarkStart w:id="453" w:name="_Toc26632"/>
      <w:bookmarkStart w:id="454" w:name="_Toc121162859"/>
      <w:bookmarkStart w:id="455" w:name="_Toc5179"/>
      <w:r>
        <w:t>6.5A.</w:t>
      </w:r>
      <w:r>
        <w:rPr>
          <w:rFonts w:eastAsia="宋体"/>
          <w:lang w:val="en-US" w:eastAsia="zh-CN"/>
        </w:rPr>
        <w:t>4</w:t>
      </w:r>
      <w:r>
        <w:t>.4.</w:t>
      </w:r>
      <w:r>
        <w:rPr>
          <w:lang w:val="en-US"/>
        </w:rPr>
        <w:t>0.</w:t>
      </w:r>
      <w:r>
        <w:t>2</w:t>
      </w:r>
      <w:r>
        <w:tab/>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t>Minimum requirement (network signalled value "NS_</w:t>
      </w:r>
      <w:r>
        <w:rPr>
          <w:rFonts w:eastAsia="宋体" w:hint="eastAsia"/>
          <w:lang w:val="en-US" w:eastAsia="zh-CN"/>
        </w:rPr>
        <w:t>02</w:t>
      </w:r>
      <w:r>
        <w:rPr>
          <w:lang w:val="en-US" w:eastAsia="zh-CN"/>
        </w:rPr>
        <w:t>N</w:t>
      </w:r>
      <w:r>
        <w:t>")</w:t>
      </w:r>
      <w:bookmarkEnd w:id="452"/>
      <w:bookmarkEnd w:id="453"/>
      <w:bookmarkEnd w:id="454"/>
      <w:bookmarkEnd w:id="455"/>
    </w:p>
    <w:p w14:paraId="6F52AF43" w14:textId="77777777" w:rsidR="00F30FC0" w:rsidRDefault="00F30FC0">
      <w:pPr>
        <w:rPr>
          <w:color w:val="000000" w:themeColor="text1"/>
        </w:rPr>
      </w:pPr>
    </w:p>
    <w:p w14:paraId="521A9D18" w14:textId="77777777" w:rsidR="00F30FC0" w:rsidRDefault="00000000">
      <w:pPr>
        <w:pStyle w:val="Heading5"/>
      </w:pPr>
      <w:bookmarkStart w:id="456" w:name="_Toc121162860"/>
      <w:bookmarkStart w:id="457" w:name="_Toc12283"/>
      <w:bookmarkStart w:id="458" w:name="_Toc120570068"/>
      <w:bookmarkStart w:id="459" w:name="_Toc18258"/>
      <w:r>
        <w:t>6.5A.4.4</w:t>
      </w:r>
      <w:r>
        <w:rPr>
          <w:rFonts w:hint="eastAsia"/>
        </w:rPr>
        <w:t>.</w:t>
      </w:r>
      <w:r>
        <w:rPr>
          <w:lang w:val="en-US"/>
        </w:rPr>
        <w:t>0.</w:t>
      </w:r>
      <w:r>
        <w:rPr>
          <w:rFonts w:hint="eastAsia"/>
        </w:rPr>
        <w:t>3</w:t>
      </w:r>
      <w:r>
        <w:tab/>
        <w:t>Minimum requirement (network signalled value "NS_</w:t>
      </w:r>
      <w:r>
        <w:rPr>
          <w:rFonts w:hint="eastAsia"/>
        </w:rPr>
        <w:t>24</w:t>
      </w:r>
      <w:r>
        <w:t>")</w:t>
      </w:r>
      <w:bookmarkEnd w:id="456"/>
      <w:bookmarkEnd w:id="457"/>
      <w:bookmarkEnd w:id="458"/>
      <w:bookmarkEnd w:id="459"/>
    </w:p>
    <w:p w14:paraId="620986F2" w14:textId="77777777" w:rsidR="00F30FC0" w:rsidRDefault="00F30FC0">
      <w:pPr>
        <w:rPr>
          <w:lang w:eastAsia="zh-TW"/>
        </w:rPr>
      </w:pPr>
    </w:p>
    <w:p w14:paraId="228ADAF7" w14:textId="77777777" w:rsidR="00F30FC0" w:rsidRDefault="00000000">
      <w:pPr>
        <w:pStyle w:val="Heading5"/>
      </w:pPr>
      <w:bookmarkStart w:id="460" w:name="_Toc9178"/>
      <w:bookmarkStart w:id="461" w:name="_Toc6903"/>
      <w:r>
        <w:t>6.5A.4.4.</w:t>
      </w:r>
      <w:r>
        <w:rPr>
          <w:lang w:val="en-US"/>
        </w:rPr>
        <w:t>1</w:t>
      </w:r>
      <w:r>
        <w:tab/>
      </w:r>
      <w:r>
        <w:rPr>
          <w:rFonts w:hint="eastAsia"/>
        </w:rPr>
        <w:t>Additional spurious emissions for category M1</w:t>
      </w:r>
      <w:bookmarkEnd w:id="460"/>
      <w:bookmarkEnd w:id="461"/>
    </w:p>
    <w:p w14:paraId="43FF0288" w14:textId="77777777" w:rsidR="00F30FC0" w:rsidRDefault="00F30FC0">
      <w:pPr>
        <w:rPr>
          <w:lang w:eastAsia="zh-TW"/>
        </w:rPr>
      </w:pPr>
    </w:p>
    <w:p w14:paraId="2910FC37" w14:textId="77777777" w:rsidR="00F30FC0" w:rsidRDefault="00000000">
      <w:pPr>
        <w:pStyle w:val="Heading2"/>
      </w:pPr>
      <w:bookmarkStart w:id="462" w:name="_Toc121162861"/>
      <w:bookmarkStart w:id="463" w:name="_Toc3003"/>
      <w:bookmarkStart w:id="464" w:name="_Toc120570069"/>
      <w:bookmarkStart w:id="465" w:name="_Toc6983"/>
      <w:r>
        <w:t>6.5B</w:t>
      </w:r>
      <w:r>
        <w:tab/>
        <w:t>Output RF spectrum emissions for category NB1 and NB2</w:t>
      </w:r>
      <w:bookmarkEnd w:id="462"/>
      <w:bookmarkEnd w:id="463"/>
      <w:bookmarkEnd w:id="464"/>
      <w:bookmarkEnd w:id="465"/>
    </w:p>
    <w:p w14:paraId="0BA89789" w14:textId="77777777" w:rsidR="00F30FC0" w:rsidRDefault="00000000">
      <w:pPr>
        <w:pStyle w:val="Heading3"/>
      </w:pPr>
      <w:bookmarkStart w:id="466" w:name="_Toc121162862"/>
      <w:bookmarkStart w:id="467" w:name="_Toc22870"/>
      <w:bookmarkStart w:id="468" w:name="_Toc120570070"/>
      <w:bookmarkStart w:id="469" w:name="_Toc7942"/>
      <w:r>
        <w:t>6.5B.1</w:t>
      </w:r>
      <w:r>
        <w:tab/>
        <w:t>General</w:t>
      </w:r>
      <w:bookmarkEnd w:id="466"/>
      <w:bookmarkEnd w:id="467"/>
      <w:bookmarkEnd w:id="468"/>
      <w:bookmarkEnd w:id="469"/>
    </w:p>
    <w:p w14:paraId="5DCA162B" w14:textId="77777777" w:rsidR="00F30FC0" w:rsidRDefault="00000000">
      <w:pPr>
        <w:rPr>
          <w:lang w:val="en-US"/>
        </w:rPr>
      </w:pPr>
      <w:r>
        <w:t>The definitions in clause 6.5 shall apply</w:t>
      </w:r>
      <w:r>
        <w:rPr>
          <w:lang w:val="en-US"/>
        </w:rPr>
        <w:t>.</w:t>
      </w:r>
    </w:p>
    <w:p w14:paraId="2CC160B0" w14:textId="77777777" w:rsidR="00F30FC0" w:rsidRDefault="00000000">
      <w:pPr>
        <w:pStyle w:val="Heading3"/>
      </w:pPr>
      <w:bookmarkStart w:id="470" w:name="_Toc121162863"/>
      <w:bookmarkStart w:id="471" w:name="_Toc6613"/>
      <w:bookmarkStart w:id="472" w:name="_Toc31308"/>
      <w:bookmarkStart w:id="473" w:name="_Toc120570071"/>
      <w:r>
        <w:t>6.5B.</w:t>
      </w:r>
      <w:r>
        <w:rPr>
          <w:rFonts w:hint="eastAsia"/>
          <w:lang w:eastAsia="zh-TW"/>
        </w:rPr>
        <w:t>2</w:t>
      </w:r>
      <w:r>
        <w:tab/>
        <w:t>Occupied bandwidth for category NB1 and NB2</w:t>
      </w:r>
      <w:bookmarkEnd w:id="378"/>
      <w:bookmarkEnd w:id="470"/>
      <w:bookmarkEnd w:id="471"/>
      <w:bookmarkEnd w:id="472"/>
      <w:bookmarkEnd w:id="473"/>
    </w:p>
    <w:p w14:paraId="11A71D73" w14:textId="77777777" w:rsidR="00F30FC0" w:rsidRDefault="00F30FC0"/>
    <w:p w14:paraId="532192A1" w14:textId="77777777" w:rsidR="00F30FC0" w:rsidRDefault="00000000">
      <w:pPr>
        <w:pStyle w:val="Heading3"/>
      </w:pPr>
      <w:bookmarkStart w:id="474" w:name="_Toc121162864"/>
      <w:bookmarkStart w:id="475" w:name="_Toc28992"/>
      <w:bookmarkStart w:id="476" w:name="_Toc120570072"/>
      <w:bookmarkStart w:id="477" w:name="_Toc111062063"/>
      <w:bookmarkStart w:id="478" w:name="_Toc5945"/>
      <w:r>
        <w:t>6.5B.3</w:t>
      </w:r>
      <w:r>
        <w:tab/>
        <w:t>Out of band emission</w:t>
      </w:r>
      <w:r>
        <w:rPr>
          <w:rFonts w:hint="eastAsia"/>
        </w:rPr>
        <w:t xml:space="preserve"> for </w:t>
      </w:r>
      <w:r>
        <w:t>category NB1 and NB2</w:t>
      </w:r>
      <w:bookmarkEnd w:id="474"/>
      <w:bookmarkEnd w:id="475"/>
      <w:bookmarkEnd w:id="476"/>
      <w:bookmarkEnd w:id="477"/>
      <w:bookmarkEnd w:id="478"/>
    </w:p>
    <w:p w14:paraId="4A02F9C3" w14:textId="77777777" w:rsidR="00F30FC0" w:rsidRDefault="00000000">
      <w:pPr>
        <w:pStyle w:val="Heading4"/>
      </w:pPr>
      <w:bookmarkStart w:id="479" w:name="_Toc121162865"/>
      <w:bookmarkStart w:id="480" w:name="_Toc10663"/>
      <w:bookmarkStart w:id="481" w:name="_Toc17786"/>
      <w:bookmarkStart w:id="482" w:name="_Toc120570073"/>
      <w:r>
        <w:t>6.5B.3.1</w:t>
      </w:r>
      <w:r>
        <w:tab/>
        <w:t>General</w:t>
      </w:r>
      <w:bookmarkEnd w:id="479"/>
      <w:bookmarkEnd w:id="480"/>
      <w:bookmarkEnd w:id="481"/>
      <w:bookmarkEnd w:id="482"/>
    </w:p>
    <w:p w14:paraId="6F348E6B" w14:textId="77777777" w:rsidR="00F30FC0" w:rsidRDefault="00000000">
      <w:pPr>
        <w:rPr>
          <w:lang w:val="en-US"/>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r>
        <w:rPr>
          <w:rFonts w:cs="v5.0.0"/>
          <w:lang w:val="en-US"/>
        </w:rPr>
        <w:t>.</w:t>
      </w:r>
    </w:p>
    <w:p w14:paraId="4E48A43E" w14:textId="77777777" w:rsidR="00F30FC0" w:rsidRDefault="00000000">
      <w:pPr>
        <w:pStyle w:val="Heading4"/>
      </w:pPr>
      <w:bookmarkStart w:id="483" w:name="_Toc121162866"/>
      <w:bookmarkStart w:id="484" w:name="_Toc111062064"/>
      <w:bookmarkStart w:id="485" w:name="_Toc2510"/>
      <w:bookmarkStart w:id="486" w:name="_Toc120570074"/>
      <w:bookmarkStart w:id="487" w:name="_Toc5743"/>
      <w:r>
        <w:t>6.5B.3.2</w:t>
      </w:r>
      <w:r>
        <w:tab/>
        <w:t>Spectrum emission mask</w:t>
      </w:r>
      <w:bookmarkEnd w:id="483"/>
      <w:bookmarkEnd w:id="484"/>
      <w:bookmarkEnd w:id="485"/>
      <w:bookmarkEnd w:id="486"/>
      <w:bookmarkEnd w:id="487"/>
    </w:p>
    <w:p w14:paraId="53D1C4A6" w14:textId="77777777" w:rsidR="00F30FC0" w:rsidRDefault="00F30FC0">
      <w:pPr>
        <w:rPr>
          <w:lang w:eastAsia="en-GB"/>
        </w:rPr>
      </w:pPr>
    </w:p>
    <w:p w14:paraId="31720440" w14:textId="77777777" w:rsidR="00F30FC0" w:rsidRDefault="00000000">
      <w:pPr>
        <w:pStyle w:val="Heading4"/>
        <w:rPr>
          <w:snapToGrid w:val="0"/>
        </w:rPr>
      </w:pPr>
      <w:bookmarkStart w:id="488" w:name="_Toc111062065"/>
      <w:bookmarkStart w:id="489" w:name="_Toc120570075"/>
      <w:bookmarkStart w:id="490" w:name="_Toc1229"/>
      <w:bookmarkStart w:id="491" w:name="_Toc18551"/>
      <w:bookmarkStart w:id="492" w:name="_Toc121162867"/>
      <w:r>
        <w:t>6.5B.3.3</w:t>
      </w:r>
      <w:r>
        <w:tab/>
      </w:r>
      <w:r>
        <w:rPr>
          <w:snapToGrid w:val="0"/>
        </w:rPr>
        <w:t>Additional Spectrum Emission Mask for category NB1 and NB2</w:t>
      </w:r>
      <w:bookmarkEnd w:id="488"/>
      <w:bookmarkEnd w:id="489"/>
      <w:bookmarkEnd w:id="490"/>
      <w:bookmarkEnd w:id="491"/>
      <w:bookmarkEnd w:id="492"/>
    </w:p>
    <w:p w14:paraId="7E19CCF5" w14:textId="77777777" w:rsidR="00F30FC0" w:rsidRDefault="00000000">
      <w:r>
        <w:t>The additional spectrum emission mask for category NB1 and NB2 is not applicable.</w:t>
      </w:r>
    </w:p>
    <w:p w14:paraId="3ED8DEAC" w14:textId="77777777" w:rsidR="00F30FC0" w:rsidRDefault="00000000">
      <w:pPr>
        <w:pStyle w:val="Heading4"/>
      </w:pPr>
      <w:bookmarkStart w:id="493" w:name="_Toc111062066"/>
      <w:bookmarkStart w:id="494" w:name="_Toc120570076"/>
      <w:bookmarkStart w:id="495" w:name="_Toc30913"/>
      <w:bookmarkStart w:id="496" w:name="_Toc15743"/>
      <w:bookmarkStart w:id="497" w:name="_Toc121162868"/>
      <w:r>
        <w:t>6.5B.3.4</w:t>
      </w:r>
      <w:r>
        <w:tab/>
      </w:r>
      <w:r>
        <w:rPr>
          <w:snapToGrid w:val="0"/>
        </w:rPr>
        <w:t>Adjacent Channel Leakage Ratio for category NB1 and NB2</w:t>
      </w:r>
      <w:bookmarkEnd w:id="493"/>
      <w:bookmarkEnd w:id="494"/>
      <w:bookmarkEnd w:id="495"/>
      <w:bookmarkEnd w:id="496"/>
      <w:bookmarkEnd w:id="497"/>
    </w:p>
    <w:p w14:paraId="20E33624" w14:textId="77777777" w:rsidR="00F30FC0" w:rsidRDefault="00F30FC0"/>
    <w:p w14:paraId="47A0CBC2" w14:textId="77777777" w:rsidR="00F30FC0" w:rsidRDefault="00000000">
      <w:pPr>
        <w:pStyle w:val="Heading3"/>
      </w:pPr>
      <w:bookmarkStart w:id="498" w:name="_Toc120570077"/>
      <w:bookmarkStart w:id="499" w:name="_Toc3980"/>
      <w:bookmarkStart w:id="500" w:name="_Toc111062071"/>
      <w:bookmarkStart w:id="501" w:name="_Toc121162869"/>
      <w:bookmarkStart w:id="502" w:name="_Toc2087"/>
      <w:r>
        <w:t>6.5B.4</w:t>
      </w:r>
      <w:r>
        <w:tab/>
      </w:r>
      <w:r>
        <w:rPr>
          <w:rFonts w:hint="eastAsia"/>
        </w:rPr>
        <w:t>S</w:t>
      </w:r>
      <w:r>
        <w:t>purious emission</w:t>
      </w:r>
      <w:r>
        <w:rPr>
          <w:rFonts w:hint="eastAsia"/>
        </w:rPr>
        <w:t xml:space="preserve"> for </w:t>
      </w:r>
      <w:r>
        <w:t>category NB1 and NB2</w:t>
      </w:r>
      <w:bookmarkEnd w:id="498"/>
      <w:bookmarkEnd w:id="499"/>
      <w:bookmarkEnd w:id="500"/>
      <w:bookmarkEnd w:id="501"/>
      <w:bookmarkEnd w:id="502"/>
    </w:p>
    <w:p w14:paraId="7EB5B2A8" w14:textId="77777777" w:rsidR="00F30FC0" w:rsidRDefault="00000000">
      <w:pPr>
        <w:pStyle w:val="Heading4"/>
      </w:pPr>
      <w:bookmarkStart w:id="503" w:name="_Toc24289"/>
      <w:bookmarkStart w:id="504" w:name="_Toc121162870"/>
      <w:bookmarkStart w:id="505" w:name="_Toc120570078"/>
      <w:bookmarkStart w:id="506" w:name="_Toc31076"/>
      <w:r>
        <w:t>6.5B.4.1</w:t>
      </w:r>
      <w:r>
        <w:tab/>
        <w:t>General</w:t>
      </w:r>
      <w:bookmarkEnd w:id="503"/>
      <w:bookmarkEnd w:id="504"/>
      <w:bookmarkEnd w:id="505"/>
      <w:bookmarkEnd w:id="506"/>
    </w:p>
    <w:p w14:paraId="1B93C76D" w14:textId="77777777" w:rsidR="00F30FC0" w:rsidRDefault="00000000">
      <w:pPr>
        <w:rPr>
          <w:rFonts w:eastAsiaTheme="minorEastAsia"/>
          <w:lang w:eastAsia="zh-CN"/>
        </w:rPr>
      </w:pPr>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p>
    <w:p w14:paraId="0F5665C3" w14:textId="77777777" w:rsidR="00F30FC0" w:rsidRDefault="00000000">
      <w:pPr>
        <w:rPr>
          <w:lang w:val="en-US"/>
        </w:rPr>
      </w:pPr>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lang w:val="en-US"/>
        </w:rPr>
        <w:t>.</w:t>
      </w:r>
    </w:p>
    <w:p w14:paraId="008A900F" w14:textId="77777777" w:rsidR="00F30FC0" w:rsidRDefault="00000000">
      <w:pPr>
        <w:pStyle w:val="Heading4"/>
      </w:pPr>
      <w:bookmarkStart w:id="507" w:name="_Toc121162871"/>
      <w:bookmarkStart w:id="508" w:name="_Toc120570079"/>
      <w:bookmarkStart w:id="509" w:name="_Toc14308"/>
      <w:bookmarkStart w:id="510" w:name="_Toc404"/>
      <w:r>
        <w:t>6.5B.</w:t>
      </w:r>
      <w:r>
        <w:rPr>
          <w:rFonts w:eastAsia="宋体"/>
          <w:lang w:val="en-US" w:eastAsia="zh-CN"/>
        </w:rPr>
        <w:t>4</w:t>
      </w:r>
      <w:r>
        <w:t>.</w:t>
      </w:r>
      <w:r>
        <w:rPr>
          <w:rFonts w:eastAsia="宋体"/>
          <w:lang w:val="en-US" w:eastAsia="zh-CN"/>
        </w:rPr>
        <w:t>2</w:t>
      </w:r>
      <w:r>
        <w:tab/>
        <w:t>Minimum requirements</w:t>
      </w:r>
      <w:bookmarkEnd w:id="507"/>
      <w:bookmarkEnd w:id="508"/>
      <w:bookmarkEnd w:id="509"/>
      <w:bookmarkEnd w:id="510"/>
    </w:p>
    <w:p w14:paraId="5EC534FD" w14:textId="77777777" w:rsidR="00F30FC0" w:rsidRDefault="00F30FC0">
      <w:pPr>
        <w:rPr>
          <w:rFonts w:cs="v5.0.0"/>
        </w:rPr>
      </w:pPr>
    </w:p>
    <w:p w14:paraId="4E8EA7D3" w14:textId="77777777" w:rsidR="00F30FC0" w:rsidRDefault="00000000">
      <w:pPr>
        <w:pStyle w:val="Heading4"/>
      </w:pPr>
      <w:bookmarkStart w:id="511" w:name="_Toc9935"/>
      <w:bookmarkStart w:id="512" w:name="_Toc120570080"/>
      <w:bookmarkStart w:id="513" w:name="_Toc4471"/>
      <w:bookmarkStart w:id="514" w:name="_Toc121162872"/>
      <w:r>
        <w:t>6.5B.</w:t>
      </w:r>
      <w:r>
        <w:rPr>
          <w:rFonts w:eastAsia="宋体"/>
          <w:lang w:val="en-US" w:eastAsia="zh-CN"/>
        </w:rPr>
        <w:t>4</w:t>
      </w:r>
      <w:r>
        <w:t>.</w:t>
      </w:r>
      <w:r>
        <w:rPr>
          <w:rFonts w:eastAsia="宋体"/>
          <w:lang w:val="en-US" w:eastAsia="zh-CN"/>
        </w:rPr>
        <w:t>3</w:t>
      </w:r>
      <w:r>
        <w:tab/>
        <w:t>Spurious emission band UE co-existence</w:t>
      </w:r>
      <w:bookmarkEnd w:id="511"/>
      <w:bookmarkEnd w:id="512"/>
      <w:bookmarkEnd w:id="513"/>
      <w:bookmarkEnd w:id="514"/>
    </w:p>
    <w:p w14:paraId="51C92DC1" w14:textId="77777777" w:rsidR="00F30FC0" w:rsidRDefault="00F30FC0">
      <w:pPr>
        <w:rPr>
          <w:rFonts w:eastAsia="宋体" w:cs="v5.0.0"/>
          <w:lang w:val="en-US" w:eastAsia="zh-CN"/>
        </w:rPr>
      </w:pPr>
    </w:p>
    <w:p w14:paraId="2DED38BB" w14:textId="77777777" w:rsidR="00F30FC0" w:rsidRDefault="00000000">
      <w:pPr>
        <w:pStyle w:val="Heading4"/>
      </w:pPr>
      <w:bookmarkStart w:id="515" w:name="_Toc120570081"/>
      <w:bookmarkStart w:id="516" w:name="_Toc4333"/>
      <w:bookmarkStart w:id="517" w:name="_Toc121162873"/>
      <w:bookmarkStart w:id="518" w:name="_Toc8793"/>
      <w:r>
        <w:t>6.5B.</w:t>
      </w:r>
      <w:r>
        <w:rPr>
          <w:rFonts w:eastAsia="宋体"/>
          <w:lang w:val="en-US" w:eastAsia="zh-CN"/>
        </w:rPr>
        <w:t>4</w:t>
      </w:r>
      <w:r>
        <w:t>.</w:t>
      </w:r>
      <w:r>
        <w:rPr>
          <w:rFonts w:eastAsia="宋体"/>
          <w:lang w:val="en-US" w:eastAsia="zh-CN"/>
        </w:rPr>
        <w:t>4</w:t>
      </w:r>
      <w:r>
        <w:tab/>
        <w:t>Additional spurious emissions</w:t>
      </w:r>
      <w:bookmarkEnd w:id="515"/>
      <w:bookmarkEnd w:id="516"/>
      <w:bookmarkEnd w:id="517"/>
      <w:bookmarkEnd w:id="518"/>
    </w:p>
    <w:p w14:paraId="00A61BD4" w14:textId="77777777" w:rsidR="00F30FC0" w:rsidRDefault="00000000">
      <w:pPr>
        <w:pStyle w:val="Heading5"/>
      </w:pPr>
      <w:bookmarkStart w:id="519" w:name="_Toc19351"/>
      <w:bookmarkStart w:id="520" w:name="_Toc29842"/>
      <w:bookmarkStart w:id="521" w:name="_Toc120570082"/>
      <w:bookmarkStart w:id="522" w:name="_Toc121162874"/>
      <w:r>
        <w:t>6.5B.</w:t>
      </w:r>
      <w:r>
        <w:rPr>
          <w:rFonts w:eastAsia="宋体"/>
          <w:lang w:val="en-US" w:eastAsia="zh-CN"/>
        </w:rPr>
        <w:t>4</w:t>
      </w:r>
      <w:r>
        <w:t>.4.</w:t>
      </w:r>
      <w:r>
        <w:rPr>
          <w:lang w:val="en-US"/>
        </w:rPr>
        <w:t>0</w:t>
      </w:r>
      <w:r>
        <w:tab/>
      </w:r>
      <w:r>
        <w:rPr>
          <w:rFonts w:hint="eastAsia"/>
        </w:rPr>
        <w:t>Minimum conformance requirements</w:t>
      </w:r>
      <w:bookmarkEnd w:id="519"/>
      <w:bookmarkEnd w:id="520"/>
    </w:p>
    <w:p w14:paraId="7F8648D6" w14:textId="77777777" w:rsidR="00F30FC0" w:rsidRDefault="00000000">
      <w:pPr>
        <w:pStyle w:val="Heading5"/>
      </w:pPr>
      <w:bookmarkStart w:id="523" w:name="_Toc5695"/>
      <w:bookmarkStart w:id="524" w:name="_Toc23870"/>
      <w:r>
        <w:t>6.5B.</w:t>
      </w:r>
      <w:r>
        <w:rPr>
          <w:rFonts w:eastAsia="宋体"/>
          <w:lang w:val="en-US" w:eastAsia="zh-CN"/>
        </w:rPr>
        <w:t>4</w:t>
      </w:r>
      <w:r>
        <w:t>.4.</w:t>
      </w:r>
      <w:r>
        <w:rPr>
          <w:lang w:val="en-US"/>
        </w:rPr>
        <w:t>0.</w:t>
      </w:r>
      <w:r>
        <w:t>1</w:t>
      </w:r>
      <w:r>
        <w:tab/>
        <w:t>General</w:t>
      </w:r>
      <w:bookmarkEnd w:id="521"/>
      <w:bookmarkEnd w:id="522"/>
      <w:bookmarkEnd w:id="523"/>
      <w:bookmarkEnd w:id="524"/>
    </w:p>
    <w:p w14:paraId="5DA53C1E" w14:textId="77777777" w:rsidR="00F30FC0" w:rsidRDefault="00000000">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7003260" w14:textId="77777777" w:rsidR="00F30FC0" w:rsidRDefault="00000000">
      <w:pPr>
        <w:rPr>
          <w:lang w:val="en-US" w:eastAsia="zh-CN"/>
        </w:rPr>
      </w:pPr>
      <w:r>
        <w:t>NOTE: In addition to the requirements below, additional UE region-specific emissions requirements for European are expected to be added once more information becomes available</w:t>
      </w:r>
      <w:r>
        <w:rPr>
          <w:lang w:val="en-US"/>
        </w:rPr>
        <w:t>.</w:t>
      </w:r>
    </w:p>
    <w:p w14:paraId="4D9960CB" w14:textId="77777777" w:rsidR="00F30FC0" w:rsidRDefault="00000000">
      <w:pPr>
        <w:pStyle w:val="Heading5"/>
      </w:pPr>
      <w:bookmarkStart w:id="525" w:name="_Toc7496"/>
      <w:bookmarkStart w:id="526" w:name="_Toc120570083"/>
      <w:bookmarkStart w:id="527" w:name="_Toc13148"/>
      <w:bookmarkStart w:id="528" w:name="_Toc121162875"/>
      <w:r>
        <w:t>6.5B.4.4</w:t>
      </w:r>
      <w:r>
        <w:rPr>
          <w:lang w:val="en-US"/>
        </w:rPr>
        <w:t>.0</w:t>
      </w:r>
      <w:r>
        <w:rPr>
          <w:rFonts w:hint="eastAsia"/>
        </w:rPr>
        <w:t>.2</w:t>
      </w:r>
      <w:r>
        <w:tab/>
        <w:t>Minimum requirement (network signalled value "NS_</w:t>
      </w:r>
      <w:r>
        <w:rPr>
          <w:rFonts w:hint="eastAsia"/>
        </w:rPr>
        <w:t>02N</w:t>
      </w:r>
      <w:r>
        <w:t>")</w:t>
      </w:r>
      <w:bookmarkEnd w:id="525"/>
      <w:bookmarkEnd w:id="526"/>
      <w:bookmarkEnd w:id="527"/>
      <w:bookmarkEnd w:id="528"/>
    </w:p>
    <w:p w14:paraId="1023365F" w14:textId="77777777" w:rsidR="00F30FC0" w:rsidRDefault="00F30FC0">
      <w:pPr>
        <w:rPr>
          <w:color w:val="000000" w:themeColor="text1"/>
        </w:rPr>
      </w:pPr>
    </w:p>
    <w:p w14:paraId="31E9A032" w14:textId="77777777" w:rsidR="00F30FC0" w:rsidRDefault="00000000">
      <w:pPr>
        <w:pStyle w:val="Heading5"/>
      </w:pPr>
      <w:bookmarkStart w:id="529" w:name="_Toc120570084"/>
      <w:bookmarkStart w:id="530" w:name="_Toc4188"/>
      <w:bookmarkStart w:id="531" w:name="_Toc13318"/>
      <w:bookmarkStart w:id="532" w:name="_Toc121162876"/>
      <w:r>
        <w:t>6.5B.4.4</w:t>
      </w:r>
      <w:r>
        <w:rPr>
          <w:rFonts w:hint="eastAsia"/>
        </w:rPr>
        <w:t>.</w:t>
      </w:r>
      <w:r>
        <w:rPr>
          <w:lang w:val="en-US"/>
        </w:rPr>
        <w:t>0.</w:t>
      </w:r>
      <w:r>
        <w:rPr>
          <w:rFonts w:hint="eastAsia"/>
        </w:rPr>
        <w:t>3</w:t>
      </w:r>
      <w:r>
        <w:tab/>
        <w:t>Minimum requirement (network signalled value "NS_</w:t>
      </w:r>
      <w:r>
        <w:rPr>
          <w:rFonts w:hint="eastAsia"/>
        </w:rPr>
        <w:t>24</w:t>
      </w:r>
      <w:r>
        <w:t>")</w:t>
      </w:r>
      <w:bookmarkEnd w:id="529"/>
      <w:bookmarkEnd w:id="530"/>
      <w:bookmarkEnd w:id="531"/>
      <w:bookmarkEnd w:id="532"/>
    </w:p>
    <w:p w14:paraId="6AB37527" w14:textId="77777777" w:rsidR="00F30FC0" w:rsidRDefault="00F30FC0"/>
    <w:p w14:paraId="01A254F4" w14:textId="77777777" w:rsidR="00F30FC0" w:rsidRDefault="00000000">
      <w:pPr>
        <w:pStyle w:val="Heading5"/>
      </w:pPr>
      <w:bookmarkStart w:id="533" w:name="_Toc20149"/>
      <w:bookmarkStart w:id="534" w:name="_Toc9974"/>
      <w:r>
        <w:t>6.5B.</w:t>
      </w:r>
      <w:r>
        <w:rPr>
          <w:rFonts w:eastAsia="宋体"/>
          <w:lang w:val="en-US" w:eastAsia="zh-CN"/>
        </w:rPr>
        <w:t>4</w:t>
      </w:r>
      <w:r>
        <w:t>.4.</w:t>
      </w:r>
      <w:r>
        <w:rPr>
          <w:lang w:val="en-US"/>
        </w:rPr>
        <w:t>1</w:t>
      </w:r>
      <w:r>
        <w:tab/>
      </w:r>
      <w:r>
        <w:rPr>
          <w:rFonts w:hint="eastAsia"/>
        </w:rPr>
        <w:t>Additional spurious emissions for category NB1 and NB2</w:t>
      </w:r>
      <w:bookmarkEnd w:id="533"/>
      <w:bookmarkEnd w:id="534"/>
    </w:p>
    <w:p w14:paraId="4BA1CAD0" w14:textId="77777777" w:rsidR="00F30FC0" w:rsidRDefault="00F30FC0"/>
    <w:p w14:paraId="18EE73EB" w14:textId="77777777" w:rsidR="00F30FC0" w:rsidRDefault="00000000">
      <w:pPr>
        <w:pStyle w:val="Heading2"/>
      </w:pPr>
      <w:bookmarkStart w:id="535" w:name="_Toc14168"/>
      <w:bookmarkStart w:id="536" w:name="_Toc121162877"/>
      <w:bookmarkStart w:id="537" w:name="_Toc120570085"/>
      <w:bookmarkStart w:id="538" w:name="_Toc368026349"/>
      <w:bookmarkStart w:id="539" w:name="_Toc111062072"/>
      <w:bookmarkStart w:id="540" w:name="_Toc31379"/>
      <w:r>
        <w:t>6.6</w:t>
      </w:r>
      <w:r>
        <w:tab/>
        <w:t>Transmit intermodulation</w:t>
      </w:r>
      <w:bookmarkEnd w:id="535"/>
      <w:bookmarkEnd w:id="536"/>
      <w:bookmarkEnd w:id="537"/>
      <w:bookmarkEnd w:id="538"/>
      <w:bookmarkEnd w:id="539"/>
      <w:bookmarkEnd w:id="540"/>
    </w:p>
    <w:p w14:paraId="0EE1C1F6" w14:textId="77777777" w:rsidR="00F30FC0" w:rsidRDefault="00000000">
      <w:pPr>
        <w:rPr>
          <w:rFonts w:eastAsia="宋体"/>
          <w:color w:val="000000" w:themeColor="text1"/>
        </w:rPr>
      </w:pPr>
      <w:r>
        <w:rPr>
          <w:rFonts w:eastAsia="宋体"/>
          <w:color w:val="000000" w:themeColor="text1"/>
        </w:rPr>
        <w:t>This clause is reserved.</w:t>
      </w:r>
    </w:p>
    <w:p w14:paraId="05DAA7B4" w14:textId="77777777" w:rsidR="00F30FC0" w:rsidRDefault="00000000">
      <w:pPr>
        <w:pStyle w:val="Heading2"/>
      </w:pPr>
      <w:bookmarkStart w:id="541" w:name="_Toc24207"/>
      <w:bookmarkStart w:id="542" w:name="_Toc120570086"/>
      <w:bookmarkStart w:id="543" w:name="_Toc19811"/>
      <w:bookmarkStart w:id="544" w:name="_Toc121162878"/>
      <w:r>
        <w:t>6.6A</w:t>
      </w:r>
      <w:r>
        <w:tab/>
        <w:t xml:space="preserve">Transmit intermodulation </w:t>
      </w:r>
      <w:r>
        <w:rPr>
          <w:rFonts w:hint="eastAsia"/>
        </w:rPr>
        <w:t xml:space="preserve">for category </w:t>
      </w:r>
      <w:r>
        <w:t>M1</w:t>
      </w:r>
      <w:bookmarkEnd w:id="541"/>
      <w:bookmarkEnd w:id="542"/>
      <w:bookmarkEnd w:id="543"/>
      <w:bookmarkEnd w:id="544"/>
    </w:p>
    <w:p w14:paraId="306053BF" w14:textId="77777777" w:rsidR="00F30FC0" w:rsidRDefault="00000000">
      <w:r>
        <w:t>For category M1 UE, Tx intermodulation requirements are not applicable.</w:t>
      </w:r>
    </w:p>
    <w:p w14:paraId="7A79986E" w14:textId="77777777" w:rsidR="00F30FC0" w:rsidRDefault="00000000">
      <w:pPr>
        <w:pStyle w:val="Heading2"/>
      </w:pPr>
      <w:bookmarkStart w:id="545" w:name="_Toc121162879"/>
      <w:bookmarkStart w:id="546" w:name="_Toc13095"/>
      <w:bookmarkStart w:id="547" w:name="_Toc120570087"/>
      <w:bookmarkStart w:id="548" w:name="_Toc8447"/>
      <w:r>
        <w:t>6.6B</w:t>
      </w:r>
      <w:r>
        <w:tab/>
        <w:t xml:space="preserve">Transmit intermodulation </w:t>
      </w:r>
      <w:r>
        <w:rPr>
          <w:rFonts w:hint="eastAsia"/>
        </w:rPr>
        <w:t>for category NB1 and NB2</w:t>
      </w:r>
      <w:bookmarkEnd w:id="545"/>
      <w:bookmarkEnd w:id="546"/>
      <w:bookmarkEnd w:id="547"/>
      <w:bookmarkEnd w:id="548"/>
    </w:p>
    <w:p w14:paraId="25D9B032" w14:textId="77777777" w:rsidR="00F30FC0" w:rsidRDefault="00F30FC0"/>
    <w:p w14:paraId="2B4927EF" w14:textId="77777777" w:rsidR="00F30FC0" w:rsidRDefault="00000000">
      <w:pPr>
        <w:pStyle w:val="Heading1"/>
      </w:pPr>
      <w:bookmarkStart w:id="549" w:name="_Toc368026358"/>
      <w:bookmarkStart w:id="550" w:name="_Toc11747"/>
      <w:bookmarkStart w:id="551" w:name="_Toc120570088"/>
      <w:bookmarkStart w:id="552" w:name="_Toc111062075"/>
      <w:bookmarkStart w:id="553" w:name="_Toc754"/>
      <w:bookmarkStart w:id="554" w:name="_Toc121162880"/>
      <w:r>
        <w:t>7</w:t>
      </w:r>
      <w:r>
        <w:tab/>
        <w:t>Receiver characteristics</w:t>
      </w:r>
      <w:bookmarkEnd w:id="549"/>
      <w:bookmarkEnd w:id="550"/>
      <w:bookmarkEnd w:id="551"/>
      <w:bookmarkEnd w:id="552"/>
      <w:bookmarkEnd w:id="553"/>
      <w:bookmarkEnd w:id="554"/>
    </w:p>
    <w:p w14:paraId="308DD763" w14:textId="77777777" w:rsidR="00F30FC0" w:rsidRDefault="00000000">
      <w:pPr>
        <w:pStyle w:val="Heading2"/>
      </w:pPr>
      <w:bookmarkStart w:id="555" w:name="_Toc368026359"/>
      <w:bookmarkStart w:id="556" w:name="_Toc120570089"/>
      <w:bookmarkStart w:id="557" w:name="_Toc121162881"/>
      <w:bookmarkStart w:id="558" w:name="_Toc111062076"/>
      <w:bookmarkStart w:id="559" w:name="_Toc32063"/>
      <w:bookmarkStart w:id="560" w:name="_Toc21839"/>
      <w:r>
        <w:t>7.1</w:t>
      </w:r>
      <w:r>
        <w:tab/>
        <w:t>General</w:t>
      </w:r>
      <w:bookmarkEnd w:id="555"/>
      <w:bookmarkEnd w:id="556"/>
      <w:bookmarkEnd w:id="557"/>
      <w:bookmarkEnd w:id="558"/>
      <w:bookmarkEnd w:id="559"/>
      <w:bookmarkEnd w:id="560"/>
    </w:p>
    <w:p w14:paraId="4C8CC974" w14:textId="77777777" w:rsidR="00F30FC0" w:rsidRDefault="00F30FC0"/>
    <w:p w14:paraId="501954D6" w14:textId="77777777" w:rsidR="00F30FC0" w:rsidRDefault="00000000">
      <w:pPr>
        <w:pStyle w:val="Heading2"/>
      </w:pPr>
      <w:bookmarkStart w:id="561" w:name="_Toc121162882"/>
      <w:bookmarkStart w:id="562" w:name="_Toc5555"/>
      <w:bookmarkStart w:id="563" w:name="_Toc111062077"/>
      <w:bookmarkStart w:id="564" w:name="_Toc368026360"/>
      <w:bookmarkStart w:id="565" w:name="_Toc120570090"/>
      <w:bookmarkStart w:id="566" w:name="_Toc19074"/>
      <w:r>
        <w:t>7.2</w:t>
      </w:r>
      <w:r>
        <w:tab/>
        <w:t>Diversity characteristics</w:t>
      </w:r>
      <w:bookmarkEnd w:id="561"/>
      <w:bookmarkEnd w:id="562"/>
      <w:bookmarkEnd w:id="563"/>
      <w:bookmarkEnd w:id="564"/>
      <w:bookmarkEnd w:id="565"/>
      <w:bookmarkEnd w:id="566"/>
    </w:p>
    <w:p w14:paraId="76D86C95" w14:textId="77777777" w:rsidR="00F30FC0" w:rsidRDefault="00F30FC0"/>
    <w:p w14:paraId="67CA7DF9" w14:textId="77777777" w:rsidR="00F30FC0" w:rsidRDefault="00000000">
      <w:pPr>
        <w:pStyle w:val="Heading2"/>
      </w:pPr>
      <w:bookmarkStart w:id="567" w:name="_Toc368026361"/>
      <w:bookmarkStart w:id="568" w:name="_Toc111062078"/>
      <w:bookmarkStart w:id="569" w:name="_Toc29847"/>
      <w:bookmarkStart w:id="570" w:name="_Toc680"/>
      <w:bookmarkStart w:id="571" w:name="_Toc121162883"/>
      <w:bookmarkStart w:id="572" w:name="_Toc120570091"/>
      <w:r>
        <w:t>7.3</w:t>
      </w:r>
      <w:r>
        <w:tab/>
        <w:t>Reference sensitivity power level</w:t>
      </w:r>
      <w:bookmarkEnd w:id="567"/>
      <w:bookmarkEnd w:id="568"/>
      <w:bookmarkEnd w:id="569"/>
      <w:bookmarkEnd w:id="570"/>
      <w:bookmarkEnd w:id="571"/>
      <w:bookmarkEnd w:id="572"/>
    </w:p>
    <w:p w14:paraId="5E4F9E62"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bookmarkStart w:id="573" w:name="_Toc120570092"/>
      <w:bookmarkStart w:id="574" w:name="_Toc121162884"/>
      <w:bookmarkStart w:id="575" w:name="_Toc15635"/>
    </w:p>
    <w:p w14:paraId="2F7C0924" w14:textId="77777777" w:rsidR="00F30FC0" w:rsidRDefault="00000000">
      <w:pPr>
        <w:pStyle w:val="Heading2"/>
      </w:pPr>
      <w:bookmarkStart w:id="576" w:name="_Toc5125"/>
      <w:r>
        <w:t>7.3A</w:t>
      </w:r>
      <w:r>
        <w:tab/>
        <w:t>Reference sensitivity power level for UE category M1</w:t>
      </w:r>
      <w:bookmarkEnd w:id="573"/>
      <w:bookmarkEnd w:id="574"/>
      <w:bookmarkEnd w:id="575"/>
      <w:bookmarkEnd w:id="576"/>
    </w:p>
    <w:p w14:paraId="4477875D" w14:textId="77777777" w:rsidR="00F30FC0" w:rsidRDefault="00F30FC0">
      <w:pPr>
        <w:rPr>
          <w:lang w:eastAsia="zh-TW"/>
        </w:rPr>
      </w:pPr>
    </w:p>
    <w:p w14:paraId="3890DA18" w14:textId="77777777" w:rsidR="00F30FC0" w:rsidRDefault="00000000">
      <w:pPr>
        <w:pStyle w:val="Heading2"/>
      </w:pPr>
      <w:bookmarkStart w:id="577" w:name="_Toc23852"/>
      <w:bookmarkStart w:id="578" w:name="_Toc23644"/>
      <w:bookmarkStart w:id="579" w:name="_Toc121162885"/>
      <w:bookmarkStart w:id="580" w:name="_Toc120570093"/>
      <w:r>
        <w:t>7.3B</w:t>
      </w:r>
      <w:r>
        <w:tab/>
        <w:t>Reference sensitivity power level for UE category NB1 and NB2</w:t>
      </w:r>
      <w:bookmarkEnd w:id="577"/>
      <w:bookmarkEnd w:id="578"/>
      <w:bookmarkEnd w:id="579"/>
      <w:bookmarkEnd w:id="580"/>
    </w:p>
    <w:p w14:paraId="280BA65C" w14:textId="77777777" w:rsidR="00F30FC0" w:rsidRDefault="00F30FC0"/>
    <w:p w14:paraId="61F9D084" w14:textId="77777777" w:rsidR="00F30FC0" w:rsidRDefault="00000000">
      <w:pPr>
        <w:pStyle w:val="Heading2"/>
      </w:pPr>
      <w:bookmarkStart w:id="581" w:name="_Toc368026366"/>
      <w:bookmarkStart w:id="582" w:name="_Toc111062082"/>
      <w:bookmarkStart w:id="583" w:name="_Toc120570094"/>
      <w:bookmarkStart w:id="584" w:name="_Toc121162886"/>
      <w:bookmarkStart w:id="585" w:name="_Toc16033"/>
      <w:bookmarkStart w:id="586" w:name="_Toc26376"/>
      <w:r>
        <w:t>7.4</w:t>
      </w:r>
      <w:r>
        <w:tab/>
        <w:t>Maximum input level</w:t>
      </w:r>
      <w:bookmarkEnd w:id="581"/>
      <w:bookmarkEnd w:id="582"/>
      <w:bookmarkEnd w:id="583"/>
      <w:bookmarkEnd w:id="584"/>
      <w:bookmarkEnd w:id="585"/>
      <w:bookmarkEnd w:id="586"/>
    </w:p>
    <w:p w14:paraId="47C14187" w14:textId="77777777" w:rsidR="00F30FC0" w:rsidRDefault="00000000">
      <w:pPr>
        <w:pStyle w:val="Heading2"/>
      </w:pPr>
      <w:bookmarkStart w:id="587" w:name="_Toc120570095"/>
      <w:bookmarkStart w:id="588" w:name="_Toc121162887"/>
      <w:bookmarkStart w:id="589" w:name="_Toc17005"/>
      <w:bookmarkStart w:id="590" w:name="_Toc6246"/>
      <w:r>
        <w:t>7.4A</w:t>
      </w:r>
      <w:r>
        <w:tab/>
        <w:t>Maximum input level for category M1</w:t>
      </w:r>
      <w:bookmarkEnd w:id="587"/>
      <w:bookmarkEnd w:id="588"/>
      <w:bookmarkEnd w:id="589"/>
      <w:bookmarkEnd w:id="590"/>
    </w:p>
    <w:p w14:paraId="5BFBAF42" w14:textId="77777777" w:rsidR="00F30FC0" w:rsidRDefault="00000000">
      <w:pPr>
        <w:pStyle w:val="EditorsNote"/>
        <w:rPr>
          <w:i/>
        </w:rPr>
      </w:pPr>
      <w:bookmarkStart w:id="591" w:name="_Hlk126672194"/>
      <w:bookmarkStart w:id="592" w:name="_Toc121162888"/>
      <w:bookmarkStart w:id="593" w:name="_Toc120570096"/>
      <w:r>
        <w:rPr>
          <w:i/>
        </w:rPr>
        <w:t>Editor’s Note: This clause is incomplete. The following aspects are either missing or not yet determined:</w:t>
      </w:r>
    </w:p>
    <w:p w14:paraId="617F614C" w14:textId="77777777" w:rsidR="00F30FC0" w:rsidRDefault="00000000">
      <w:pPr>
        <w:pStyle w:val="EditorsNote"/>
        <w:rPr>
          <w:i/>
        </w:rPr>
      </w:pPr>
      <w:r>
        <w:rPr>
          <w:i/>
        </w:rPr>
        <w:t>- Addition to applicability spec is pending</w:t>
      </w:r>
    </w:p>
    <w:p w14:paraId="6EC49725" w14:textId="77777777" w:rsidR="00F30FC0" w:rsidRDefault="00000000">
      <w:pPr>
        <w:pStyle w:val="EditorsNote"/>
        <w:rPr>
          <w:i/>
        </w:rPr>
      </w:pPr>
      <w:r>
        <w:rPr>
          <w:i/>
        </w:rPr>
        <w:t>- Initial condition and call setup procedure to support satellite access are TBD</w:t>
      </w:r>
    </w:p>
    <w:p w14:paraId="06E74DEC" w14:textId="77777777" w:rsidR="00F30FC0" w:rsidRDefault="00000000">
      <w:pPr>
        <w:pStyle w:val="EditorsNote"/>
        <w:rPr>
          <w:i/>
        </w:rPr>
      </w:pPr>
      <w:r>
        <w:rPr>
          <w:i/>
        </w:rPr>
        <w:t>- Message exceptions specific to satellite access is TBD</w:t>
      </w:r>
    </w:p>
    <w:p w14:paraId="72A5045D" w14:textId="77777777" w:rsidR="00F30FC0" w:rsidRDefault="00000000">
      <w:pPr>
        <w:pStyle w:val="EditorsNote"/>
        <w:rPr>
          <w:i/>
        </w:rPr>
      </w:pPr>
      <w:r>
        <w:rPr>
          <w:i/>
        </w:rPr>
        <w:t>- Test Points analysis is TBD</w:t>
      </w:r>
    </w:p>
    <w:p w14:paraId="3FA55560" w14:textId="77777777" w:rsidR="00F30FC0" w:rsidRDefault="00000000">
      <w:pPr>
        <w:pStyle w:val="EditorsNote"/>
        <w:rPr>
          <w:i/>
        </w:rPr>
      </w:pPr>
      <w:r>
        <w:rPr>
          <w:i/>
        </w:rPr>
        <w:t>- Test configuration is TBD</w:t>
      </w:r>
    </w:p>
    <w:p w14:paraId="44C92BCD" w14:textId="77777777" w:rsidR="00F30FC0" w:rsidRDefault="00000000">
      <w:pPr>
        <w:pStyle w:val="EditorsNote"/>
        <w:rPr>
          <w:i/>
          <w:lang w:eastAsia="zh-TW"/>
        </w:rPr>
      </w:pPr>
      <w:r>
        <w:rPr>
          <w:i/>
        </w:rPr>
        <w:t>- Annex F MU/TT is TBD</w:t>
      </w:r>
    </w:p>
    <w:p w14:paraId="74A22ED6" w14:textId="77777777" w:rsidR="00F30FC0" w:rsidRDefault="00000000">
      <w:pPr>
        <w:pStyle w:val="H6"/>
      </w:pPr>
      <w:bookmarkStart w:id="594" w:name="_Toc52989886"/>
      <w:bookmarkStart w:id="595" w:name="_Toc27477787"/>
      <w:bookmarkStart w:id="596" w:name="_Toc36226466"/>
      <w:bookmarkStart w:id="597" w:name="_Toc69305896"/>
      <w:bookmarkStart w:id="598" w:name="_Toc44323721"/>
      <w:bookmarkStart w:id="599" w:name="_Toc60824999"/>
      <w:bookmarkStart w:id="600" w:name="_Toc60823077"/>
      <w:bookmarkStart w:id="601" w:name="_Hlk126672288"/>
      <w:bookmarkEnd w:id="591"/>
      <w:r>
        <w:t>7.4A.1</w:t>
      </w:r>
      <w:r>
        <w:tab/>
        <w:t>Test purpose</w:t>
      </w:r>
      <w:bookmarkEnd w:id="594"/>
      <w:bookmarkEnd w:id="595"/>
      <w:bookmarkEnd w:id="596"/>
      <w:bookmarkEnd w:id="597"/>
      <w:bookmarkEnd w:id="598"/>
      <w:bookmarkEnd w:id="599"/>
      <w:bookmarkEnd w:id="600"/>
    </w:p>
    <w:bookmarkEnd w:id="601"/>
    <w:p w14:paraId="0CEBC001" w14:textId="77777777" w:rsidR="00F30FC0" w:rsidRDefault="00000000">
      <w:r>
        <w:t>Maximum input level tests the ability of category M1 UE to receive data with a given average throughput for a specified reference measurement channel, under conditions of high signal level, ideal propagation and no added noise.</w:t>
      </w:r>
    </w:p>
    <w:p w14:paraId="4B31AE5E" w14:textId="77777777" w:rsidR="00F30FC0" w:rsidRDefault="00000000">
      <w:r>
        <w:t>A UE unable to meet the throughput requirement under these conditions will decrease the coverage area near to an e-NodeB.</w:t>
      </w:r>
    </w:p>
    <w:p w14:paraId="4BFB3B57" w14:textId="77777777" w:rsidR="00F30FC0" w:rsidRDefault="00000000">
      <w:pPr>
        <w:pStyle w:val="H6"/>
      </w:pPr>
      <w:bookmarkStart w:id="602" w:name="_Toc36226467"/>
      <w:bookmarkStart w:id="603" w:name="_Toc27477788"/>
      <w:bookmarkStart w:id="604" w:name="_Toc52989887"/>
      <w:bookmarkStart w:id="605" w:name="_Toc69305897"/>
      <w:bookmarkStart w:id="606" w:name="_Toc60823078"/>
      <w:bookmarkStart w:id="607" w:name="_Toc44323722"/>
      <w:bookmarkStart w:id="608" w:name="_Toc60825000"/>
      <w:bookmarkStart w:id="609" w:name="_Hlk126672337"/>
      <w:r>
        <w:t>7.4A.2</w:t>
      </w:r>
      <w:r>
        <w:tab/>
        <w:t>Test applicability</w:t>
      </w:r>
      <w:bookmarkEnd w:id="602"/>
      <w:bookmarkEnd w:id="603"/>
      <w:bookmarkEnd w:id="604"/>
      <w:bookmarkEnd w:id="605"/>
      <w:bookmarkEnd w:id="606"/>
      <w:bookmarkEnd w:id="607"/>
      <w:bookmarkEnd w:id="608"/>
    </w:p>
    <w:bookmarkEnd w:id="609"/>
    <w:p w14:paraId="002067BA" w14:textId="77777777" w:rsidR="00F30FC0" w:rsidRDefault="00000000">
      <w:r>
        <w:t xml:space="preserve">This test applies to all types of E-UTRA UE release 17 and forward of category </w:t>
      </w:r>
      <w:r>
        <w:rPr>
          <w:lang w:eastAsia="zh-TW"/>
        </w:rPr>
        <w:t xml:space="preserve">M1 </w:t>
      </w:r>
      <w:bookmarkStart w:id="610" w:name="_Hlk126672396"/>
      <w:r>
        <w:rPr>
          <w:lang w:eastAsia="zh-TW"/>
        </w:rPr>
        <w:t>that support satellite access operation</w:t>
      </w:r>
      <w:r>
        <w:t>.</w:t>
      </w:r>
      <w:bookmarkEnd w:id="610"/>
    </w:p>
    <w:p w14:paraId="76380C5B" w14:textId="77777777" w:rsidR="00F30FC0" w:rsidRDefault="00000000">
      <w:pPr>
        <w:pStyle w:val="H6"/>
      </w:pPr>
      <w:bookmarkStart w:id="611" w:name="_Hlk126672442"/>
      <w:r>
        <w:t>7.4A.3</w:t>
      </w:r>
      <w:r>
        <w:tab/>
        <w:t>Minimum conformance requirements</w:t>
      </w:r>
    </w:p>
    <w:bookmarkEnd w:id="611"/>
    <w:p w14:paraId="5F3EEB54" w14:textId="77777777" w:rsidR="00F30FC0"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0BD6EFE1" w14:textId="77777777" w:rsidR="00F30FC0" w:rsidRDefault="00000000">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14:paraId="4FBD2F9A" w14:textId="77777777" w:rsidR="00F30FC0" w:rsidRDefault="00000000">
      <w:pPr>
        <w:pStyle w:val="TH"/>
        <w:rPr>
          <w:rFonts w:eastAsia="Osaka"/>
        </w:rPr>
      </w:pPr>
      <w:r>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F30FC0" w14:paraId="5BB82DA5" w14:textId="77777777">
        <w:tc>
          <w:tcPr>
            <w:tcW w:w="2551" w:type="dxa"/>
            <w:vMerge w:val="restart"/>
          </w:tcPr>
          <w:p w14:paraId="27D80EDF" w14:textId="77777777" w:rsidR="00F30FC0" w:rsidRDefault="00000000">
            <w:pPr>
              <w:pStyle w:val="TAH"/>
              <w:rPr>
                <w:rFonts w:cs="Arial"/>
              </w:rPr>
            </w:pPr>
            <w:r>
              <w:rPr>
                <w:rFonts w:cs="Arial"/>
              </w:rPr>
              <w:t>Rx Parameter</w:t>
            </w:r>
          </w:p>
        </w:tc>
        <w:tc>
          <w:tcPr>
            <w:tcW w:w="851" w:type="dxa"/>
            <w:vMerge w:val="restart"/>
          </w:tcPr>
          <w:p w14:paraId="26BF5861" w14:textId="77777777" w:rsidR="00F30FC0" w:rsidRDefault="00000000">
            <w:pPr>
              <w:pStyle w:val="TAH"/>
              <w:rPr>
                <w:rFonts w:cs="Arial"/>
              </w:rPr>
            </w:pPr>
            <w:r>
              <w:rPr>
                <w:rFonts w:cs="Arial"/>
              </w:rPr>
              <w:t xml:space="preserve">Units </w:t>
            </w:r>
          </w:p>
        </w:tc>
        <w:tc>
          <w:tcPr>
            <w:tcW w:w="3997" w:type="dxa"/>
          </w:tcPr>
          <w:p w14:paraId="15AE5323" w14:textId="77777777" w:rsidR="00F30FC0" w:rsidRDefault="00000000">
            <w:pPr>
              <w:pStyle w:val="TAH"/>
              <w:rPr>
                <w:rFonts w:cs="Arial"/>
              </w:rPr>
            </w:pPr>
            <w:r>
              <w:rPr>
                <w:rFonts w:cs="Arial"/>
              </w:rPr>
              <w:t>Channel bandwidth</w:t>
            </w:r>
          </w:p>
        </w:tc>
      </w:tr>
      <w:tr w:rsidR="00F30FC0" w14:paraId="7BE9426F" w14:textId="77777777">
        <w:trPr>
          <w:trHeight w:val="443"/>
        </w:trPr>
        <w:tc>
          <w:tcPr>
            <w:tcW w:w="2551" w:type="dxa"/>
            <w:vMerge/>
          </w:tcPr>
          <w:p w14:paraId="43BBFB2B" w14:textId="77777777" w:rsidR="00F30FC0" w:rsidRDefault="00F30FC0">
            <w:pPr>
              <w:pStyle w:val="TAH"/>
              <w:rPr>
                <w:rFonts w:cs="Arial"/>
              </w:rPr>
            </w:pPr>
          </w:p>
        </w:tc>
        <w:tc>
          <w:tcPr>
            <w:tcW w:w="851" w:type="dxa"/>
            <w:vMerge/>
          </w:tcPr>
          <w:p w14:paraId="1D9F6D80" w14:textId="77777777" w:rsidR="00F30FC0" w:rsidRDefault="00F30FC0">
            <w:pPr>
              <w:pStyle w:val="TAH"/>
              <w:rPr>
                <w:rFonts w:cs="Arial"/>
              </w:rPr>
            </w:pPr>
          </w:p>
        </w:tc>
        <w:tc>
          <w:tcPr>
            <w:tcW w:w="3997" w:type="dxa"/>
          </w:tcPr>
          <w:p w14:paraId="083888EB" w14:textId="77777777" w:rsidR="00F30FC0" w:rsidRDefault="00000000">
            <w:pPr>
              <w:pStyle w:val="TAH"/>
              <w:rPr>
                <w:rFonts w:cs="Arial"/>
              </w:rPr>
            </w:pPr>
            <w:r>
              <w:rPr>
                <w:rFonts w:cs="Arial"/>
              </w:rPr>
              <w:t>1.4</w:t>
            </w:r>
            <w:r>
              <w:rPr>
                <w:rFonts w:cs="Arial"/>
              </w:rPr>
              <w:br/>
              <w:t xml:space="preserve">MHz </w:t>
            </w:r>
          </w:p>
        </w:tc>
      </w:tr>
      <w:tr w:rsidR="00F30FC0" w14:paraId="0C746CF1" w14:textId="77777777">
        <w:tc>
          <w:tcPr>
            <w:tcW w:w="2551" w:type="dxa"/>
          </w:tcPr>
          <w:p w14:paraId="3EA69CD4" w14:textId="77777777" w:rsidR="00F30FC0" w:rsidRDefault="00000000">
            <w:pPr>
              <w:pStyle w:val="TAL"/>
              <w:rPr>
                <w:rFonts w:cs="Arial"/>
              </w:rPr>
            </w:pPr>
            <w:r>
              <w:rPr>
                <w:rFonts w:cs="Arial"/>
              </w:rPr>
              <w:t>Power in Transmission Bandwidth Configuration</w:t>
            </w:r>
          </w:p>
        </w:tc>
        <w:tc>
          <w:tcPr>
            <w:tcW w:w="851" w:type="dxa"/>
            <w:vAlign w:val="center"/>
          </w:tcPr>
          <w:p w14:paraId="18DB3846" w14:textId="77777777" w:rsidR="00F30FC0" w:rsidRDefault="00000000">
            <w:pPr>
              <w:pStyle w:val="TAC"/>
              <w:rPr>
                <w:rFonts w:cs="Arial"/>
              </w:rPr>
            </w:pPr>
            <w:r>
              <w:rPr>
                <w:rFonts w:cs="Arial"/>
              </w:rPr>
              <w:t>dBm</w:t>
            </w:r>
          </w:p>
        </w:tc>
        <w:tc>
          <w:tcPr>
            <w:tcW w:w="3997" w:type="dxa"/>
            <w:vAlign w:val="center"/>
          </w:tcPr>
          <w:p w14:paraId="2D0AA54E" w14:textId="77777777" w:rsidR="00F30FC0" w:rsidRDefault="00000000">
            <w:pPr>
              <w:pStyle w:val="TAC"/>
              <w:rPr>
                <w:rFonts w:cs="Arial"/>
              </w:rPr>
            </w:pPr>
            <w:r>
              <w:rPr>
                <w:rFonts w:cs="Arial"/>
                <w:lang w:eastAsia="zh-TW"/>
              </w:rPr>
              <w:t>-40</w:t>
            </w:r>
            <w:r>
              <w:rPr>
                <w:rFonts w:cs="Arial" w:hint="eastAsia"/>
                <w:vertAlign w:val="superscript"/>
                <w:lang w:eastAsia="zh-CN"/>
              </w:rPr>
              <w:t>2</w:t>
            </w:r>
          </w:p>
        </w:tc>
      </w:tr>
      <w:tr w:rsidR="00F30FC0" w14:paraId="442244F4" w14:textId="77777777">
        <w:trPr>
          <w:trHeight w:val="398"/>
        </w:trPr>
        <w:tc>
          <w:tcPr>
            <w:tcW w:w="7399" w:type="dxa"/>
            <w:gridSpan w:val="3"/>
          </w:tcPr>
          <w:p w14:paraId="69841797" w14:textId="77777777" w:rsidR="00F30FC0" w:rsidRDefault="00000000">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0B89E4FC" w14:textId="77777777" w:rsidR="00F30FC0" w:rsidRDefault="00000000">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71BC2153" w14:textId="77777777" w:rsidR="00F30FC0" w:rsidRDefault="00F30FC0">
      <w:pPr>
        <w:rPr>
          <w:lang w:eastAsia="zh-TW"/>
        </w:rPr>
      </w:pPr>
    </w:p>
    <w:p w14:paraId="59576171" w14:textId="77777777" w:rsidR="00F30FC0" w:rsidRDefault="00000000">
      <w:bookmarkStart w:id="612" w:name="_Hlk126672508"/>
      <w:r>
        <w:t>The normative reference for this requirement is TS 36.102 [11] clause 7.4A.</w:t>
      </w:r>
    </w:p>
    <w:p w14:paraId="0842024C" w14:textId="77777777" w:rsidR="00F30FC0" w:rsidRDefault="00000000">
      <w:pPr>
        <w:pStyle w:val="H6"/>
      </w:pPr>
      <w:bookmarkStart w:id="613" w:name="_Toc44323724"/>
      <w:bookmarkStart w:id="614" w:name="_Toc52989889"/>
      <w:bookmarkStart w:id="615" w:name="_Toc27477790"/>
      <w:bookmarkStart w:id="616" w:name="_Toc69305899"/>
      <w:bookmarkStart w:id="617" w:name="_Toc60823080"/>
      <w:bookmarkStart w:id="618" w:name="_Toc36226469"/>
      <w:bookmarkStart w:id="619" w:name="_Toc60825002"/>
      <w:bookmarkStart w:id="620" w:name="_Hlk126681191"/>
      <w:bookmarkEnd w:id="612"/>
      <w:r>
        <w:t>7.4A.4</w:t>
      </w:r>
      <w:r>
        <w:tab/>
        <w:t>Test description</w:t>
      </w:r>
      <w:bookmarkEnd w:id="613"/>
      <w:bookmarkEnd w:id="614"/>
      <w:bookmarkEnd w:id="615"/>
      <w:bookmarkEnd w:id="616"/>
      <w:bookmarkEnd w:id="617"/>
      <w:bookmarkEnd w:id="618"/>
      <w:bookmarkEnd w:id="619"/>
    </w:p>
    <w:p w14:paraId="675ED3B5" w14:textId="77777777" w:rsidR="00F30FC0" w:rsidRDefault="00000000">
      <w:pPr>
        <w:pStyle w:val="H6"/>
      </w:pPr>
      <w:bookmarkStart w:id="621" w:name="_Toc69305900"/>
      <w:bookmarkStart w:id="622" w:name="_Toc60823081"/>
      <w:bookmarkStart w:id="623" w:name="_Toc52989890"/>
      <w:bookmarkStart w:id="624" w:name="_Toc36226470"/>
      <w:bookmarkStart w:id="625" w:name="_Toc60825003"/>
      <w:bookmarkStart w:id="626" w:name="_Toc27477791"/>
      <w:bookmarkStart w:id="627" w:name="_Toc44323725"/>
      <w:r>
        <w:t>7.4A.4.1</w:t>
      </w:r>
      <w:r>
        <w:tab/>
        <w:t>Initial conditions</w:t>
      </w:r>
      <w:bookmarkEnd w:id="621"/>
      <w:bookmarkEnd w:id="622"/>
      <w:bookmarkEnd w:id="623"/>
      <w:bookmarkEnd w:id="624"/>
      <w:bookmarkEnd w:id="625"/>
      <w:bookmarkEnd w:id="626"/>
      <w:bookmarkEnd w:id="627"/>
    </w:p>
    <w:p w14:paraId="3BECA623" w14:textId="77777777" w:rsidR="00F30FC0" w:rsidRDefault="00000000">
      <w:r>
        <w:t>Initial conditions are a set of test configurations the UE needs to be tested in and the steps for the SS to take with the UE to reach the correct measurement state.</w:t>
      </w:r>
    </w:p>
    <w:bookmarkEnd w:id="620"/>
    <w:p w14:paraId="00AE6F53"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14:paraId="3EF17821" w14:textId="77777777" w:rsidR="00F30FC0" w:rsidRDefault="00000000">
      <w:pPr>
        <w:pStyle w:val="TH"/>
        <w:rPr>
          <w:lang w:eastAsia="zh-TW"/>
        </w:rPr>
      </w:pPr>
      <w:bookmarkStart w:id="628" w:name="_Hlk126681279"/>
      <w:r>
        <w:t>Table 7.4</w:t>
      </w:r>
      <w:r>
        <w:rPr>
          <w:lang w:eastAsia="zh-TW"/>
        </w:rPr>
        <w:t>A</w:t>
      </w:r>
      <w:r>
        <w:t>.4.1-1: Test Configuration Table</w:t>
      </w:r>
      <w:r>
        <w:rPr>
          <w:lang w:eastAsia="zh-TW"/>
        </w:rPr>
        <w:t xml:space="preserve"> RX test cases UE Cat-M1</w:t>
      </w:r>
    </w:p>
    <w:p w14:paraId="509A4D93" w14:textId="77777777" w:rsidR="00F30FC0" w:rsidRDefault="00000000">
      <w:pPr>
        <w:jc w:val="center"/>
        <w:rPr>
          <w:rFonts w:cs="v5.0.0"/>
        </w:rPr>
      </w:pPr>
      <w:r>
        <w:rPr>
          <w:rFonts w:cs="v5.0.0"/>
        </w:rPr>
        <w:t>FFS</w:t>
      </w:r>
    </w:p>
    <w:p w14:paraId="4A9EDF90" w14:textId="77777777" w:rsidR="00F30FC0" w:rsidRDefault="00F30FC0"/>
    <w:bookmarkEnd w:id="628"/>
    <w:p w14:paraId="4BF3650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53770BCA"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190C2D3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629" w:name="_Hlk126681526"/>
      <w:r>
        <w:rPr>
          <w:rFonts w:eastAsia="Malgun Gothic"/>
          <w:lang w:eastAsia="en-GB"/>
        </w:rPr>
        <w:t>TS36.521-1 [14]</w:t>
      </w:r>
      <w:bookmarkEnd w:id="629"/>
      <w:r>
        <w:rPr>
          <w:rFonts w:eastAsia="Malgun Gothic"/>
          <w:lang w:eastAsia="en-GB"/>
        </w:rPr>
        <w:t xml:space="preserve"> Annex C0, C.1 and C.3.1, and uplink signals according to Annex H.1 and H.3.1.</w:t>
      </w:r>
    </w:p>
    <w:p w14:paraId="032F288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433216C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73A0034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14:paraId="5CAA4309" w14:textId="77777777" w:rsidR="00F30FC0" w:rsidRDefault="00000000">
      <w:pPr>
        <w:pStyle w:val="H6"/>
      </w:pPr>
      <w:bookmarkStart w:id="630" w:name="_Toc52989891"/>
      <w:bookmarkStart w:id="631" w:name="_Toc44323726"/>
      <w:bookmarkStart w:id="632" w:name="_Toc27477792"/>
      <w:bookmarkStart w:id="633" w:name="_Toc36226471"/>
      <w:bookmarkStart w:id="634" w:name="_Toc60823082"/>
      <w:bookmarkStart w:id="635" w:name="_Toc60825004"/>
      <w:bookmarkStart w:id="636" w:name="_Toc69305901"/>
      <w:bookmarkStart w:id="637" w:name="_Hlk126681595"/>
      <w:r>
        <w:t>7.4A.4.2</w:t>
      </w:r>
      <w:r>
        <w:tab/>
        <w:t>Test procedure</w:t>
      </w:r>
      <w:bookmarkEnd w:id="630"/>
      <w:bookmarkEnd w:id="631"/>
      <w:bookmarkEnd w:id="632"/>
      <w:bookmarkEnd w:id="633"/>
      <w:bookmarkEnd w:id="634"/>
      <w:bookmarkEnd w:id="635"/>
      <w:bookmarkEnd w:id="636"/>
    </w:p>
    <w:bookmarkEnd w:id="637"/>
    <w:p w14:paraId="0ADA898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14:paraId="7CDA26E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14:paraId="581259B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14:paraId="53094C9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14:paraId="26CC787A" w14:textId="77777777" w:rsidR="00F30FC0" w:rsidRDefault="00000000">
      <w:pPr>
        <w:pStyle w:val="H6"/>
      </w:pPr>
      <w:bookmarkStart w:id="638" w:name="_Hlk126681895"/>
      <w:r>
        <w:t>7.4A.4.3</w:t>
      </w:r>
      <w:r>
        <w:tab/>
        <w:t>Message contents</w:t>
      </w:r>
    </w:p>
    <w:p w14:paraId="0D36B392" w14:textId="77777777" w:rsidR="00F30FC0" w:rsidRDefault="00000000">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638"/>
    <w:p w14:paraId="069393F3" w14:textId="77777777" w:rsidR="00F30FC0" w:rsidRDefault="00000000">
      <w:pPr>
        <w:pStyle w:val="TH"/>
      </w:pPr>
      <w:r>
        <w:t xml:space="preserve">Table </w:t>
      </w:r>
      <w:r>
        <w:rPr>
          <w:rFonts w:eastAsia="宋体"/>
        </w:rPr>
        <w:t>7.4A.4.</w:t>
      </w:r>
      <w:r>
        <w:t>3</w:t>
      </w:r>
      <w:r>
        <w:rPr>
          <w:rFonts w:eastAsia="宋体"/>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33E548F" w14:textId="77777777">
        <w:tc>
          <w:tcPr>
            <w:tcW w:w="9781" w:type="dxa"/>
            <w:gridSpan w:val="4"/>
          </w:tcPr>
          <w:p w14:paraId="669F95AF" w14:textId="77777777" w:rsidR="00F30FC0" w:rsidRDefault="00000000">
            <w:pPr>
              <w:pStyle w:val="TAL"/>
            </w:pPr>
            <w:r>
              <w:t>Derivation Path: 36.331 clause 6.3.2</w:t>
            </w:r>
          </w:p>
        </w:tc>
      </w:tr>
      <w:tr w:rsidR="00F30FC0" w14:paraId="39DA7201" w14:textId="77777777">
        <w:tblPrEx>
          <w:tblCellMar>
            <w:left w:w="108" w:type="dxa"/>
            <w:right w:w="108" w:type="dxa"/>
          </w:tblCellMar>
        </w:tblPrEx>
        <w:tc>
          <w:tcPr>
            <w:tcW w:w="4537" w:type="dxa"/>
          </w:tcPr>
          <w:p w14:paraId="593EC0B3" w14:textId="77777777" w:rsidR="00F30FC0" w:rsidRDefault="00000000">
            <w:pPr>
              <w:pStyle w:val="TAH"/>
            </w:pPr>
            <w:r>
              <w:t>Information Element</w:t>
            </w:r>
          </w:p>
        </w:tc>
        <w:tc>
          <w:tcPr>
            <w:tcW w:w="2268" w:type="dxa"/>
          </w:tcPr>
          <w:p w14:paraId="57736932" w14:textId="77777777" w:rsidR="00F30FC0" w:rsidRDefault="00000000">
            <w:pPr>
              <w:pStyle w:val="TAH"/>
            </w:pPr>
            <w:r>
              <w:t>Value/remark</w:t>
            </w:r>
          </w:p>
        </w:tc>
        <w:tc>
          <w:tcPr>
            <w:tcW w:w="1701" w:type="dxa"/>
          </w:tcPr>
          <w:p w14:paraId="019778A9" w14:textId="77777777" w:rsidR="00F30FC0" w:rsidRDefault="00000000">
            <w:pPr>
              <w:pStyle w:val="TAH"/>
            </w:pPr>
            <w:r>
              <w:t>Comment</w:t>
            </w:r>
          </w:p>
        </w:tc>
        <w:tc>
          <w:tcPr>
            <w:tcW w:w="1275" w:type="dxa"/>
          </w:tcPr>
          <w:p w14:paraId="2AFCA88A" w14:textId="77777777" w:rsidR="00F30FC0" w:rsidRDefault="00000000">
            <w:pPr>
              <w:pStyle w:val="TAH"/>
            </w:pPr>
            <w:r>
              <w:t>Condition</w:t>
            </w:r>
          </w:p>
        </w:tc>
      </w:tr>
      <w:tr w:rsidR="00F30FC0" w14:paraId="1AAE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4545D"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1A35343A"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062150A4"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71F6690" w14:textId="77777777" w:rsidR="00F30FC0" w:rsidRDefault="00F30FC0">
            <w:pPr>
              <w:pStyle w:val="TAL"/>
            </w:pPr>
          </w:p>
        </w:tc>
      </w:tr>
      <w:tr w:rsidR="00F30FC0" w14:paraId="7CAB48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6DC3C" w14:textId="77777777" w:rsidR="00F30FC0" w:rsidRDefault="00000000">
            <w:pPr>
              <w:pStyle w:val="TAL"/>
            </w:pPr>
            <w:r>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490BB8D9"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61BF2882"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D81EE98" w14:textId="77777777" w:rsidR="00F30FC0" w:rsidRDefault="00F30FC0">
            <w:pPr>
              <w:pStyle w:val="TAL"/>
            </w:pPr>
          </w:p>
        </w:tc>
      </w:tr>
      <w:tr w:rsidR="00F30FC0" w14:paraId="5B3863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76A3" w14:textId="77777777" w:rsidR="00F30FC0"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43302474" w14:textId="77777777" w:rsidR="00F30FC0"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28F35CC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B3BABBE" w14:textId="77777777" w:rsidR="00F30FC0" w:rsidRDefault="00F30FC0">
            <w:pPr>
              <w:pStyle w:val="TAL"/>
            </w:pPr>
          </w:p>
        </w:tc>
      </w:tr>
      <w:tr w:rsidR="00F30FC0" w14:paraId="1F8CB3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4762E" w14:textId="77777777" w:rsidR="00F30FC0"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667673B6" w14:textId="77777777" w:rsidR="00F30FC0"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9420560"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4D5222C" w14:textId="77777777" w:rsidR="00F30FC0" w:rsidRDefault="00F30FC0">
            <w:pPr>
              <w:pStyle w:val="TAL"/>
            </w:pPr>
          </w:p>
        </w:tc>
      </w:tr>
      <w:tr w:rsidR="00F30FC0" w14:paraId="034063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C58B5" w14:textId="77777777" w:rsidR="00F30FC0"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6743FF87"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6AECDE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B1E44C0" w14:textId="77777777" w:rsidR="00F30FC0" w:rsidRDefault="00F30FC0">
            <w:pPr>
              <w:pStyle w:val="TAL"/>
            </w:pPr>
          </w:p>
        </w:tc>
      </w:tr>
      <w:tr w:rsidR="00F30FC0" w14:paraId="5D166C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97EB4" w14:textId="77777777" w:rsidR="00F30FC0"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4AEE9290" w14:textId="77777777" w:rsidR="00F30FC0"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3D79809E"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9481339" w14:textId="77777777" w:rsidR="00F30FC0" w:rsidRDefault="00F30FC0">
            <w:pPr>
              <w:pStyle w:val="TAL"/>
            </w:pPr>
          </w:p>
        </w:tc>
      </w:tr>
      <w:tr w:rsidR="00F30FC0" w14:paraId="62A814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F736D" w14:textId="77777777" w:rsidR="00F30FC0"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5D3BE7F9" w14:textId="77777777" w:rsidR="00F30FC0" w:rsidRDefault="00000000">
            <w:pPr>
              <w:pStyle w:val="TAL"/>
            </w:pPr>
            <w:r>
              <w:rPr>
                <w:rFonts w:eastAsia="宋体"/>
              </w:rPr>
              <w:t>f</w:t>
            </w:r>
            <w:r>
              <w:t>c</w:t>
            </w:r>
            <w:r>
              <w:rPr>
                <w:rFonts w:eastAsia="宋体"/>
              </w:rPr>
              <w:t>8</w:t>
            </w:r>
          </w:p>
        </w:tc>
        <w:tc>
          <w:tcPr>
            <w:tcW w:w="1701" w:type="dxa"/>
            <w:tcBorders>
              <w:top w:val="single" w:sz="4" w:space="0" w:color="auto"/>
              <w:left w:val="single" w:sz="4" w:space="0" w:color="auto"/>
              <w:bottom w:val="single" w:sz="4" w:space="0" w:color="auto"/>
              <w:right w:val="single" w:sz="4" w:space="0" w:color="auto"/>
            </w:tcBorders>
          </w:tcPr>
          <w:p w14:paraId="5E3F3151" w14:textId="77777777" w:rsidR="00F30FC0" w:rsidRDefault="00000000">
            <w:pPr>
              <w:pStyle w:val="TAL"/>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3953E5EA" w14:textId="77777777" w:rsidR="00F30FC0" w:rsidRDefault="00F30FC0">
            <w:pPr>
              <w:pStyle w:val="TAL"/>
            </w:pPr>
          </w:p>
        </w:tc>
      </w:tr>
      <w:tr w:rsidR="00F30FC0" w14:paraId="07960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D31EB"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1E0E9C1"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C743B5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2169670" w14:textId="77777777" w:rsidR="00F30FC0" w:rsidRDefault="00F30FC0">
            <w:pPr>
              <w:pStyle w:val="TAL"/>
            </w:pPr>
          </w:p>
        </w:tc>
      </w:tr>
    </w:tbl>
    <w:p w14:paraId="20D5E17B" w14:textId="77777777" w:rsidR="00F30FC0" w:rsidRDefault="00F30FC0"/>
    <w:p w14:paraId="4837FE7B" w14:textId="77777777" w:rsidR="00F30FC0" w:rsidRDefault="00000000">
      <w:pPr>
        <w:pStyle w:val="TH"/>
      </w:pPr>
      <w:r>
        <w:t xml:space="preserve">Table </w:t>
      </w:r>
      <w:r>
        <w:rPr>
          <w:snapToGrid w:val="0"/>
        </w:rPr>
        <w:t>7.4A.4.3-2</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0FC0" w14:paraId="2503EF5D" w14:textId="77777777">
        <w:tc>
          <w:tcPr>
            <w:tcW w:w="9635" w:type="dxa"/>
            <w:gridSpan w:val="4"/>
          </w:tcPr>
          <w:p w14:paraId="272A8383" w14:textId="77777777" w:rsidR="00F30FC0" w:rsidRDefault="00000000">
            <w:pPr>
              <w:pStyle w:val="TAL"/>
            </w:pPr>
            <w:r>
              <w:t>Derivation Path: 36.331 clause 6.3.2</w:t>
            </w:r>
          </w:p>
        </w:tc>
      </w:tr>
      <w:tr w:rsidR="00F30FC0" w14:paraId="397B7CA1" w14:textId="77777777">
        <w:tc>
          <w:tcPr>
            <w:tcW w:w="4535" w:type="dxa"/>
          </w:tcPr>
          <w:p w14:paraId="23029429" w14:textId="77777777" w:rsidR="00F30FC0" w:rsidRDefault="00000000">
            <w:pPr>
              <w:pStyle w:val="TAH"/>
            </w:pPr>
            <w:r>
              <w:t>Information Element</w:t>
            </w:r>
          </w:p>
        </w:tc>
        <w:tc>
          <w:tcPr>
            <w:tcW w:w="2267" w:type="dxa"/>
          </w:tcPr>
          <w:p w14:paraId="34FAA669" w14:textId="77777777" w:rsidR="00F30FC0" w:rsidRDefault="00000000">
            <w:pPr>
              <w:pStyle w:val="TAH"/>
            </w:pPr>
            <w:r>
              <w:t>Value/remark</w:t>
            </w:r>
          </w:p>
        </w:tc>
        <w:tc>
          <w:tcPr>
            <w:tcW w:w="1700" w:type="dxa"/>
          </w:tcPr>
          <w:p w14:paraId="0ECEE8DB" w14:textId="77777777" w:rsidR="00F30FC0" w:rsidRDefault="00000000">
            <w:pPr>
              <w:pStyle w:val="TAH"/>
            </w:pPr>
            <w:r>
              <w:t>Comment</w:t>
            </w:r>
          </w:p>
        </w:tc>
        <w:tc>
          <w:tcPr>
            <w:tcW w:w="1133" w:type="dxa"/>
          </w:tcPr>
          <w:p w14:paraId="32C7E3D0" w14:textId="77777777" w:rsidR="00F30FC0" w:rsidRDefault="00000000">
            <w:pPr>
              <w:pStyle w:val="TAH"/>
            </w:pPr>
            <w:r>
              <w:t>Condition</w:t>
            </w:r>
          </w:p>
        </w:tc>
      </w:tr>
      <w:tr w:rsidR="00F30FC0" w14:paraId="523E8D14" w14:textId="77777777">
        <w:tc>
          <w:tcPr>
            <w:tcW w:w="4535" w:type="dxa"/>
          </w:tcPr>
          <w:p w14:paraId="5168ECB3" w14:textId="77777777" w:rsidR="00F30FC0" w:rsidRDefault="00000000">
            <w:pPr>
              <w:pStyle w:val="TAL"/>
            </w:pPr>
            <w:r>
              <w:t xml:space="preserve">          mpdcch-NumRepetition-r13</w:t>
            </w:r>
          </w:p>
        </w:tc>
        <w:tc>
          <w:tcPr>
            <w:tcW w:w="2267" w:type="dxa"/>
          </w:tcPr>
          <w:p w14:paraId="414D826B" w14:textId="77777777" w:rsidR="00F30FC0" w:rsidRDefault="00000000">
            <w:pPr>
              <w:pStyle w:val="TAL"/>
            </w:pPr>
            <w:r>
              <w:t>r1</w:t>
            </w:r>
          </w:p>
        </w:tc>
        <w:tc>
          <w:tcPr>
            <w:tcW w:w="1700" w:type="dxa"/>
          </w:tcPr>
          <w:p w14:paraId="55911238" w14:textId="77777777" w:rsidR="00F30FC0" w:rsidRDefault="00F30FC0">
            <w:pPr>
              <w:pStyle w:val="TAL"/>
            </w:pPr>
          </w:p>
        </w:tc>
        <w:tc>
          <w:tcPr>
            <w:tcW w:w="1133" w:type="dxa"/>
          </w:tcPr>
          <w:p w14:paraId="3974D5E5" w14:textId="77777777" w:rsidR="00F30FC0" w:rsidRDefault="00F30FC0">
            <w:pPr>
              <w:pStyle w:val="TAL"/>
            </w:pPr>
          </w:p>
        </w:tc>
      </w:tr>
    </w:tbl>
    <w:p w14:paraId="44B71EC4" w14:textId="77777777" w:rsidR="00F30FC0" w:rsidRDefault="00F30FC0"/>
    <w:p w14:paraId="402431A0" w14:textId="77777777" w:rsidR="00F30FC0" w:rsidRDefault="00000000">
      <w:pPr>
        <w:pStyle w:val="H6"/>
      </w:pPr>
      <w:r>
        <w:t>7.4A.5</w:t>
      </w:r>
      <w:r>
        <w:tab/>
        <w:t>Test requirement</w:t>
      </w:r>
    </w:p>
    <w:p w14:paraId="47909A98" w14:textId="77777777" w:rsidR="00F30FC0" w:rsidRDefault="00000000">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14:paraId="1187A066" w14:textId="77777777" w:rsidR="00F30FC0" w:rsidRDefault="00000000">
      <w:pPr>
        <w:pStyle w:val="TH"/>
      </w:pPr>
      <w:r>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F30FC0" w14:paraId="6964269F" w14:textId="77777777">
        <w:tc>
          <w:tcPr>
            <w:tcW w:w="2551" w:type="dxa"/>
            <w:vMerge w:val="restart"/>
          </w:tcPr>
          <w:p w14:paraId="1B21211B" w14:textId="77777777" w:rsidR="00F30FC0" w:rsidRDefault="00000000">
            <w:pPr>
              <w:pStyle w:val="TAH"/>
              <w:rPr>
                <w:rFonts w:cs="Arial"/>
              </w:rPr>
            </w:pPr>
            <w:r>
              <w:rPr>
                <w:rFonts w:cs="Arial"/>
              </w:rPr>
              <w:t>Rx Parameter</w:t>
            </w:r>
          </w:p>
        </w:tc>
        <w:tc>
          <w:tcPr>
            <w:tcW w:w="851" w:type="dxa"/>
            <w:vMerge w:val="restart"/>
          </w:tcPr>
          <w:p w14:paraId="60FFB730" w14:textId="77777777" w:rsidR="00F30FC0" w:rsidRDefault="00000000">
            <w:pPr>
              <w:pStyle w:val="TAH"/>
              <w:rPr>
                <w:rFonts w:cs="Arial"/>
              </w:rPr>
            </w:pPr>
            <w:r>
              <w:rPr>
                <w:rFonts w:cs="Arial"/>
              </w:rPr>
              <w:t xml:space="preserve">Units </w:t>
            </w:r>
          </w:p>
        </w:tc>
        <w:tc>
          <w:tcPr>
            <w:tcW w:w="3997" w:type="dxa"/>
          </w:tcPr>
          <w:p w14:paraId="4D2396FC" w14:textId="77777777" w:rsidR="00F30FC0" w:rsidRDefault="00000000">
            <w:pPr>
              <w:pStyle w:val="TAH"/>
              <w:rPr>
                <w:rFonts w:cs="Arial"/>
              </w:rPr>
            </w:pPr>
            <w:r>
              <w:rPr>
                <w:rFonts w:cs="Arial"/>
              </w:rPr>
              <w:t>Channel bandwidth</w:t>
            </w:r>
          </w:p>
        </w:tc>
      </w:tr>
      <w:tr w:rsidR="00F30FC0" w14:paraId="3A31B106" w14:textId="77777777">
        <w:trPr>
          <w:trHeight w:val="443"/>
        </w:trPr>
        <w:tc>
          <w:tcPr>
            <w:tcW w:w="2551" w:type="dxa"/>
            <w:vMerge/>
          </w:tcPr>
          <w:p w14:paraId="422AA33D" w14:textId="77777777" w:rsidR="00F30FC0" w:rsidRDefault="00F30FC0">
            <w:pPr>
              <w:pStyle w:val="TAH"/>
              <w:rPr>
                <w:rFonts w:cs="Arial"/>
              </w:rPr>
            </w:pPr>
          </w:p>
        </w:tc>
        <w:tc>
          <w:tcPr>
            <w:tcW w:w="851" w:type="dxa"/>
            <w:vMerge/>
          </w:tcPr>
          <w:p w14:paraId="78C53033" w14:textId="77777777" w:rsidR="00F30FC0" w:rsidRDefault="00F30FC0">
            <w:pPr>
              <w:pStyle w:val="TAH"/>
              <w:rPr>
                <w:rFonts w:cs="Arial"/>
              </w:rPr>
            </w:pPr>
          </w:p>
        </w:tc>
        <w:tc>
          <w:tcPr>
            <w:tcW w:w="3997" w:type="dxa"/>
          </w:tcPr>
          <w:p w14:paraId="3FD71AF3" w14:textId="77777777" w:rsidR="00F30FC0" w:rsidRDefault="00000000">
            <w:pPr>
              <w:pStyle w:val="TAH"/>
              <w:rPr>
                <w:rFonts w:cs="Arial"/>
              </w:rPr>
            </w:pPr>
            <w:r>
              <w:rPr>
                <w:rFonts w:cs="Arial"/>
              </w:rPr>
              <w:t>1.4</w:t>
            </w:r>
            <w:r>
              <w:rPr>
                <w:rFonts w:cs="Arial"/>
              </w:rPr>
              <w:br/>
              <w:t xml:space="preserve">MHz </w:t>
            </w:r>
          </w:p>
        </w:tc>
      </w:tr>
      <w:tr w:rsidR="00F30FC0" w14:paraId="0336DA1A" w14:textId="77777777">
        <w:tc>
          <w:tcPr>
            <w:tcW w:w="2551" w:type="dxa"/>
          </w:tcPr>
          <w:p w14:paraId="1F60F75E" w14:textId="77777777" w:rsidR="00F30FC0" w:rsidRDefault="00000000">
            <w:pPr>
              <w:pStyle w:val="TAL"/>
              <w:rPr>
                <w:rFonts w:cs="Arial"/>
              </w:rPr>
            </w:pPr>
            <w:r>
              <w:rPr>
                <w:rFonts w:cs="Arial"/>
              </w:rPr>
              <w:t>Power in Transmission Bandwidth Configuration</w:t>
            </w:r>
          </w:p>
        </w:tc>
        <w:tc>
          <w:tcPr>
            <w:tcW w:w="851" w:type="dxa"/>
            <w:vAlign w:val="center"/>
          </w:tcPr>
          <w:p w14:paraId="65FE8FDD" w14:textId="77777777" w:rsidR="00F30FC0" w:rsidRDefault="00000000">
            <w:pPr>
              <w:pStyle w:val="TAC"/>
              <w:rPr>
                <w:rFonts w:cs="Arial"/>
              </w:rPr>
            </w:pPr>
            <w:r>
              <w:rPr>
                <w:rFonts w:cs="Arial"/>
              </w:rPr>
              <w:t>dBm</w:t>
            </w:r>
          </w:p>
        </w:tc>
        <w:tc>
          <w:tcPr>
            <w:tcW w:w="3997" w:type="dxa"/>
            <w:vAlign w:val="center"/>
          </w:tcPr>
          <w:p w14:paraId="71E1EC65" w14:textId="77777777" w:rsidR="00F30FC0" w:rsidRDefault="00000000">
            <w:pPr>
              <w:pStyle w:val="TAC"/>
              <w:rPr>
                <w:rFonts w:cs="Arial"/>
              </w:rPr>
            </w:pPr>
            <w:r>
              <w:rPr>
                <w:rFonts w:cs="Arial"/>
                <w:lang w:eastAsia="zh-TW"/>
              </w:rPr>
              <w:t>-40</w:t>
            </w:r>
            <w:r>
              <w:rPr>
                <w:rFonts w:cs="Arial" w:hint="eastAsia"/>
                <w:vertAlign w:val="superscript"/>
                <w:lang w:eastAsia="zh-CN"/>
              </w:rPr>
              <w:t>2</w:t>
            </w:r>
            <w:r>
              <w:rPr>
                <w:rFonts w:cs="Arial"/>
                <w:lang w:eastAsia="zh-TW"/>
              </w:rPr>
              <w:t xml:space="preserve"> +TT</w:t>
            </w:r>
          </w:p>
        </w:tc>
      </w:tr>
      <w:tr w:rsidR="00F30FC0" w14:paraId="5253F1FD" w14:textId="77777777">
        <w:trPr>
          <w:trHeight w:val="398"/>
        </w:trPr>
        <w:tc>
          <w:tcPr>
            <w:tcW w:w="7399" w:type="dxa"/>
            <w:gridSpan w:val="3"/>
          </w:tcPr>
          <w:p w14:paraId="6A59D136" w14:textId="77777777" w:rsidR="00F30FC0" w:rsidRDefault="00000000">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6.2A.4.</w:t>
            </w:r>
          </w:p>
          <w:p w14:paraId="12BC068C" w14:textId="77777777" w:rsidR="00F30FC0" w:rsidRDefault="00000000">
            <w:pPr>
              <w:pStyle w:val="TAN"/>
              <w:rPr>
                <w:rFonts w:eastAsia="MS Mincho" w:cs="Arial"/>
              </w:rPr>
            </w:pPr>
            <w:r>
              <w:t>NOTE 2:</w:t>
            </w:r>
            <w:r>
              <w:tab/>
              <w:t>Reference measurement channel is TS36.521-1 [14] Annex A.3.2 64QAM R=3/4variant with one sided dynamic OCNG Pattern OP.1 FDD/TDD as described in TS36.521-1 [14] Annex A.5.1.1.</w:t>
            </w:r>
          </w:p>
        </w:tc>
      </w:tr>
    </w:tbl>
    <w:p w14:paraId="79775B89" w14:textId="77777777" w:rsidR="00F30FC0" w:rsidRDefault="00F30FC0">
      <w:pPr>
        <w:rPr>
          <w:lang w:eastAsia="zh-TW"/>
        </w:rPr>
      </w:pPr>
    </w:p>
    <w:p w14:paraId="72FF94CC" w14:textId="77777777" w:rsidR="00F30FC0" w:rsidRDefault="00000000">
      <w:pPr>
        <w:pStyle w:val="Heading2"/>
      </w:pPr>
      <w:bookmarkStart w:id="639" w:name="_Toc24320"/>
      <w:bookmarkStart w:id="640" w:name="_Toc12814"/>
      <w:r>
        <w:t>7.4B</w:t>
      </w:r>
      <w:r>
        <w:tab/>
        <w:t>Maximum input level for category NB1 and NB2</w:t>
      </w:r>
      <w:bookmarkEnd w:id="592"/>
      <w:bookmarkEnd w:id="593"/>
      <w:bookmarkEnd w:id="639"/>
      <w:bookmarkEnd w:id="640"/>
    </w:p>
    <w:p w14:paraId="51FC4407" w14:textId="77777777" w:rsidR="00F30FC0" w:rsidRDefault="00000000">
      <w:pPr>
        <w:pStyle w:val="EditorsNote"/>
        <w:rPr>
          <w:i/>
        </w:rPr>
      </w:pPr>
      <w:bookmarkStart w:id="641" w:name="_Toc120570097"/>
      <w:bookmarkStart w:id="642" w:name="_Toc121162889"/>
      <w:bookmarkStart w:id="643" w:name="_Toc368026372"/>
      <w:bookmarkStart w:id="644" w:name="_Toc111062085"/>
      <w:r>
        <w:rPr>
          <w:i/>
        </w:rPr>
        <w:t>Editor’s Note: This clause is incomplete. The following aspects are either missing or not yet determined:</w:t>
      </w:r>
    </w:p>
    <w:p w14:paraId="55CAAC5D" w14:textId="77777777" w:rsidR="00F30FC0" w:rsidRDefault="00000000">
      <w:pPr>
        <w:pStyle w:val="EditorsNote"/>
        <w:rPr>
          <w:i/>
        </w:rPr>
      </w:pPr>
      <w:r>
        <w:rPr>
          <w:i/>
        </w:rPr>
        <w:t>- Addition to applicability spec is pending</w:t>
      </w:r>
    </w:p>
    <w:p w14:paraId="5B43543C" w14:textId="77777777" w:rsidR="00F30FC0" w:rsidRDefault="00000000">
      <w:pPr>
        <w:pStyle w:val="EditorsNote"/>
        <w:rPr>
          <w:i/>
        </w:rPr>
      </w:pPr>
      <w:r>
        <w:rPr>
          <w:i/>
        </w:rPr>
        <w:t>- Initial condition and call setup procedure to support satellite access are TBD</w:t>
      </w:r>
    </w:p>
    <w:p w14:paraId="41036394" w14:textId="77777777" w:rsidR="00F30FC0" w:rsidRDefault="00000000">
      <w:pPr>
        <w:pStyle w:val="EditorsNote"/>
        <w:rPr>
          <w:i/>
        </w:rPr>
      </w:pPr>
      <w:r>
        <w:rPr>
          <w:i/>
        </w:rPr>
        <w:t>- Message exceptions specific to satellite access is TBD</w:t>
      </w:r>
    </w:p>
    <w:p w14:paraId="3A10002E" w14:textId="77777777" w:rsidR="00F30FC0" w:rsidRDefault="00000000">
      <w:pPr>
        <w:pStyle w:val="EditorsNote"/>
        <w:rPr>
          <w:i/>
        </w:rPr>
      </w:pPr>
      <w:r>
        <w:rPr>
          <w:i/>
        </w:rPr>
        <w:t>- Test Points analysis is TBD</w:t>
      </w:r>
    </w:p>
    <w:p w14:paraId="12E3AF45" w14:textId="77777777" w:rsidR="00F30FC0" w:rsidRDefault="00000000">
      <w:pPr>
        <w:pStyle w:val="EditorsNote"/>
        <w:rPr>
          <w:i/>
        </w:rPr>
      </w:pPr>
      <w:r>
        <w:rPr>
          <w:i/>
        </w:rPr>
        <w:t>- Test configuration is TBD</w:t>
      </w:r>
    </w:p>
    <w:p w14:paraId="43C79347" w14:textId="77777777" w:rsidR="00F30FC0" w:rsidRDefault="00000000">
      <w:pPr>
        <w:pStyle w:val="EditorsNote"/>
        <w:rPr>
          <w:i/>
          <w:lang w:eastAsia="zh-TW"/>
        </w:rPr>
      </w:pPr>
      <w:r>
        <w:rPr>
          <w:i/>
        </w:rPr>
        <w:t>- Annex F MU/TT is TBD</w:t>
      </w:r>
    </w:p>
    <w:p w14:paraId="5A69E0E2" w14:textId="77777777" w:rsidR="00F30FC0" w:rsidRDefault="00000000">
      <w:pPr>
        <w:pStyle w:val="H6"/>
      </w:pPr>
      <w:r>
        <w:t>7.4B.1</w:t>
      </w:r>
      <w:r>
        <w:tab/>
        <w:t>Test purpose</w:t>
      </w:r>
    </w:p>
    <w:p w14:paraId="2AE532FE" w14:textId="77777777" w:rsidR="00F30FC0" w:rsidRDefault="00000000">
      <w:r>
        <w:t>Maximum input level tests the UE's ability to receive data with a given average throughput for a specified reference measurement channel, under conditions of high signal level, ideal propagation and no added noise.</w:t>
      </w:r>
    </w:p>
    <w:p w14:paraId="35E1FB89" w14:textId="77777777" w:rsidR="00F30FC0" w:rsidRDefault="00000000">
      <w:r>
        <w:t>A UE unable to meet the throughput requirement under these conditions will decrease the coverage area near to an e-NodeB.</w:t>
      </w:r>
    </w:p>
    <w:p w14:paraId="397B98A0" w14:textId="77777777" w:rsidR="00F30FC0" w:rsidRDefault="00000000">
      <w:pPr>
        <w:pStyle w:val="H6"/>
      </w:pPr>
      <w:r>
        <w:t>7.4B.2</w:t>
      </w:r>
      <w:r>
        <w:tab/>
        <w:t>Test applicability</w:t>
      </w:r>
    </w:p>
    <w:p w14:paraId="559B1481" w14:textId="77777777" w:rsidR="00F30FC0" w:rsidRDefault="00000000">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14:paraId="396E85A9" w14:textId="77777777" w:rsidR="00F30FC0" w:rsidRDefault="00000000">
      <w:pPr>
        <w:pStyle w:val="H6"/>
      </w:pPr>
      <w:r>
        <w:t>7.4B.3</w:t>
      </w:r>
      <w:r>
        <w:tab/>
        <w:t>Minimum conformance requirements</w:t>
      </w:r>
    </w:p>
    <w:p w14:paraId="600A7457" w14:textId="77777777" w:rsidR="00F30FC0"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0C1E268B" w14:textId="77777777" w:rsidR="00F30FC0" w:rsidRDefault="00000000">
      <w:r>
        <w:t>Category NB1 and NB2 UE maximum input level requirement is -40 dBm. For this input level the throughput shall be ≥ 95% of the maximum throughput of the reference measurement channel as specified in Annex A.3.2 of TS 36.101 [7].</w:t>
      </w:r>
    </w:p>
    <w:p w14:paraId="7BB95C6A" w14:textId="77777777" w:rsidR="00F30FC0" w:rsidRDefault="00000000">
      <w:r>
        <w:t>The normative reference for this requirement is TS 36.102 [11] clause 7.4B.</w:t>
      </w:r>
    </w:p>
    <w:p w14:paraId="111B3803" w14:textId="77777777" w:rsidR="00F30FC0" w:rsidRDefault="00000000">
      <w:pPr>
        <w:pStyle w:val="H6"/>
      </w:pPr>
      <w:r>
        <w:t>7.4B.4</w:t>
      </w:r>
      <w:r>
        <w:tab/>
        <w:t>Test description</w:t>
      </w:r>
    </w:p>
    <w:p w14:paraId="5C4074F9" w14:textId="77777777" w:rsidR="00F30FC0" w:rsidRDefault="00000000">
      <w:pPr>
        <w:pStyle w:val="H6"/>
      </w:pPr>
      <w:r>
        <w:t>7.4B.4.1</w:t>
      </w:r>
      <w:r>
        <w:tab/>
        <w:t>Initial conditions</w:t>
      </w:r>
    </w:p>
    <w:p w14:paraId="2FD462E7" w14:textId="77777777" w:rsidR="00F30FC0" w:rsidRDefault="00000000">
      <w:r>
        <w:t>Initial conditions are a set of test configurations the UE needs to be tested in and the steps for the SS to take with the UE to reach the correct measurement state.</w:t>
      </w:r>
    </w:p>
    <w:p w14:paraId="01E307B9" w14:textId="77777777" w:rsidR="00F30FC0" w:rsidRDefault="00000000">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645" w:name="_Hlk126673846"/>
      <w:r>
        <w:t>TS36.521-1 [14]</w:t>
      </w:r>
      <w:bookmarkEnd w:id="645"/>
      <w:r>
        <w:t xml:space="preserve"> Annexes A.2 and A.3 respectively. Configurations of NPDSCH and NPDCCH before measurement are specified in Annex C.2.</w:t>
      </w:r>
    </w:p>
    <w:p w14:paraId="7DABE27A" w14:textId="77777777" w:rsidR="00F30FC0" w:rsidRDefault="00000000">
      <w:pPr>
        <w:pStyle w:val="TH"/>
      </w:pPr>
      <w:r>
        <w:t>Table 7.4B.4.1-1: Test Configuration Table</w:t>
      </w:r>
    </w:p>
    <w:p w14:paraId="461C4AD9" w14:textId="77777777" w:rsidR="00F30FC0" w:rsidRDefault="00000000">
      <w:pPr>
        <w:jc w:val="center"/>
      </w:pPr>
      <w:r>
        <w:t>FFS</w:t>
      </w:r>
    </w:p>
    <w:p w14:paraId="46704039" w14:textId="77777777" w:rsidR="00F30FC0" w:rsidRDefault="00F30FC0"/>
    <w:p w14:paraId="5B5C98E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0A63D495"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The parameter settings for the cell are set up according to TS 36.508 [12] subclause 8.1.4.3.</w:t>
      </w:r>
    </w:p>
    <w:p w14:paraId="32DEFDB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2FB942E8"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t>The DL Reference Measurement channels are set according to Table 7.4B.4.1-1.</w:t>
      </w:r>
    </w:p>
    <w:p w14:paraId="714892CC"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Propagation conditions are set according to Annex B.0.</w:t>
      </w:r>
    </w:p>
    <w:p w14:paraId="0834981F"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t>Ensure the UE is in State 2A-NB with CP CIoT Optimisation according to TS 36.508 [12] clause 8.1.5. Message contents are defined in clause 7.4B.4.3.</w:t>
      </w:r>
    </w:p>
    <w:p w14:paraId="64BC820D" w14:textId="77777777" w:rsidR="00F30FC0" w:rsidRDefault="00000000">
      <w:pPr>
        <w:pStyle w:val="H6"/>
        <w:ind w:left="0" w:firstLine="0"/>
        <w:rPr>
          <w:rFonts w:ascii="Times New Roman" w:eastAsiaTheme="minorEastAsia" w:hAnsi="Times New Roman"/>
          <w:vanish/>
        </w:rPr>
      </w:pPr>
      <w:r>
        <w:t>7.4B.4.2</w:t>
      </w:r>
      <w:r>
        <w:tab/>
        <w:t>Test procedure</w:t>
      </w:r>
    </w:p>
    <w:p w14:paraId="2ED60DAE"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14:paraId="64D7A7B2"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14:paraId="40494F8D"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14:paraId="577D9FAD" w14:textId="77777777" w:rsidR="00F30FC0" w:rsidRDefault="00000000">
      <w:pPr>
        <w:pStyle w:val="H6"/>
        <w:ind w:left="0" w:firstLine="0"/>
      </w:pPr>
      <w:r>
        <w:t>7.4B.4.3</w:t>
      </w:r>
      <w:r>
        <w:tab/>
        <w:t>Message contents</w:t>
      </w:r>
    </w:p>
    <w:p w14:paraId="09638652" w14:textId="77777777" w:rsidR="00F30FC0" w:rsidRDefault="00000000">
      <w:r>
        <w:t>Message contents are according to TS 36.508 [12] clause 8.1.6.</w:t>
      </w:r>
    </w:p>
    <w:p w14:paraId="4A249C6E" w14:textId="77777777" w:rsidR="00F30FC0" w:rsidRDefault="00000000">
      <w:pPr>
        <w:pStyle w:val="H6"/>
      </w:pPr>
      <w:r>
        <w:t>7.4B.5</w:t>
      </w:r>
      <w:r>
        <w:tab/>
        <w:t>Test requirement</w:t>
      </w:r>
    </w:p>
    <w:p w14:paraId="7991FAFA" w14:textId="77777777" w:rsidR="00F30FC0" w:rsidRDefault="00000000">
      <w:r>
        <w:t xml:space="preserve">The throughput shall be ≥ 95% of the maximum throughput of the reference measurement channels as specified in TS36.521-1 [14] Annex A.3.2 with parameters specified in Table </w:t>
      </w:r>
      <w:r>
        <w:rPr>
          <w:rFonts w:eastAsia="MS Mincho"/>
        </w:rPr>
        <w:t>7.4B.5-1</w:t>
      </w:r>
      <w:r>
        <w:t>.</w:t>
      </w:r>
    </w:p>
    <w:p w14:paraId="705652E9" w14:textId="77777777" w:rsidR="00F30FC0" w:rsidRDefault="00000000">
      <w:pPr>
        <w:pStyle w:val="TH"/>
      </w:pPr>
      <w:r>
        <w:t xml:space="preserve">Table </w:t>
      </w:r>
      <w:r>
        <w:rPr>
          <w:rFonts w:eastAsia="MS Mincho"/>
        </w:rPr>
        <w:t>7.4B.5-1</w:t>
      </w:r>
      <w:r>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F30FC0" w14:paraId="1E691D66" w14:textId="77777777">
        <w:trPr>
          <w:trHeight w:val="424"/>
        </w:trPr>
        <w:tc>
          <w:tcPr>
            <w:tcW w:w="2551" w:type="dxa"/>
          </w:tcPr>
          <w:p w14:paraId="3AB7ABDB" w14:textId="77777777" w:rsidR="00F30FC0" w:rsidRDefault="00000000">
            <w:pPr>
              <w:pStyle w:val="TAH"/>
            </w:pPr>
            <w:r>
              <w:t>Rx Parameter</w:t>
            </w:r>
          </w:p>
        </w:tc>
        <w:tc>
          <w:tcPr>
            <w:tcW w:w="851" w:type="dxa"/>
          </w:tcPr>
          <w:p w14:paraId="3348CA19" w14:textId="77777777" w:rsidR="00F30FC0" w:rsidRDefault="00000000">
            <w:pPr>
              <w:pStyle w:val="TAH"/>
            </w:pPr>
            <w:r>
              <w:t>Units</w:t>
            </w:r>
          </w:p>
        </w:tc>
        <w:tc>
          <w:tcPr>
            <w:tcW w:w="4515" w:type="dxa"/>
          </w:tcPr>
          <w:p w14:paraId="0A7DFD3F" w14:textId="77777777" w:rsidR="00F30FC0" w:rsidRDefault="00000000">
            <w:pPr>
              <w:pStyle w:val="TAH"/>
            </w:pPr>
            <w:r>
              <w:t>Maximum input level test requirement</w:t>
            </w:r>
          </w:p>
        </w:tc>
      </w:tr>
      <w:tr w:rsidR="00F30FC0" w14:paraId="550CAB96" w14:textId="77777777">
        <w:tc>
          <w:tcPr>
            <w:tcW w:w="2551" w:type="dxa"/>
          </w:tcPr>
          <w:p w14:paraId="41999EC8" w14:textId="77777777" w:rsidR="00F30FC0" w:rsidRDefault="00000000">
            <w:pPr>
              <w:pStyle w:val="TAL"/>
              <w:rPr>
                <w:rFonts w:cs="Arial"/>
              </w:rPr>
            </w:pPr>
            <w:r>
              <w:rPr>
                <w:rFonts w:cs="Arial"/>
              </w:rPr>
              <w:t>Power in Transmission Bandwidth Configuration</w:t>
            </w:r>
          </w:p>
        </w:tc>
        <w:tc>
          <w:tcPr>
            <w:tcW w:w="851" w:type="dxa"/>
            <w:vAlign w:val="center"/>
          </w:tcPr>
          <w:p w14:paraId="3D6D387F" w14:textId="77777777" w:rsidR="00F30FC0" w:rsidRDefault="00000000">
            <w:pPr>
              <w:pStyle w:val="TAC"/>
              <w:rPr>
                <w:rFonts w:cs="Arial"/>
              </w:rPr>
            </w:pPr>
            <w:r>
              <w:rPr>
                <w:rFonts w:cs="Arial"/>
              </w:rPr>
              <w:t>dBm</w:t>
            </w:r>
          </w:p>
        </w:tc>
        <w:tc>
          <w:tcPr>
            <w:tcW w:w="4515" w:type="dxa"/>
            <w:vAlign w:val="center"/>
          </w:tcPr>
          <w:p w14:paraId="221D31D0" w14:textId="77777777" w:rsidR="00F30FC0" w:rsidRDefault="00000000">
            <w:pPr>
              <w:pStyle w:val="TAL"/>
              <w:jc w:val="center"/>
              <w:rPr>
                <w:rFonts w:cs="Arial"/>
              </w:rPr>
            </w:pPr>
            <w:r>
              <w:rPr>
                <w:rFonts w:cs="Arial"/>
              </w:rPr>
              <w:t>For carrier frequency f ≤ 3.0GHz: -40 +TT</w:t>
            </w:r>
          </w:p>
        </w:tc>
      </w:tr>
    </w:tbl>
    <w:p w14:paraId="621F8E14" w14:textId="77777777" w:rsidR="00F30FC0" w:rsidRDefault="00F30FC0">
      <w:pPr>
        <w:rPr>
          <w:lang w:eastAsia="zh-TW"/>
        </w:rPr>
      </w:pPr>
    </w:p>
    <w:p w14:paraId="6F9A8761" w14:textId="77777777" w:rsidR="00F30FC0" w:rsidRDefault="00000000">
      <w:pPr>
        <w:pStyle w:val="Heading2"/>
      </w:pPr>
      <w:bookmarkStart w:id="646" w:name="_Toc28663"/>
      <w:bookmarkStart w:id="647" w:name="_Toc13852"/>
      <w:r>
        <w:t>7.5</w:t>
      </w:r>
      <w:r>
        <w:tab/>
        <w:t>Adjacent Channel Selectivity (ACS)</w:t>
      </w:r>
      <w:bookmarkEnd w:id="641"/>
      <w:bookmarkEnd w:id="642"/>
      <w:bookmarkEnd w:id="643"/>
      <w:bookmarkEnd w:id="644"/>
      <w:bookmarkEnd w:id="646"/>
      <w:bookmarkEnd w:id="647"/>
    </w:p>
    <w:p w14:paraId="16488695" w14:textId="77777777" w:rsidR="00F30FC0" w:rsidRDefault="00000000">
      <w:pPr>
        <w:pStyle w:val="Heading2"/>
      </w:pPr>
      <w:bookmarkStart w:id="648" w:name="_Toc9490"/>
      <w:bookmarkStart w:id="649" w:name="_Toc120570098"/>
      <w:bookmarkStart w:id="650" w:name="_Toc121162890"/>
      <w:bookmarkStart w:id="651" w:name="_Toc28721"/>
      <w:r>
        <w:t>7.5A</w:t>
      </w:r>
      <w:r>
        <w:tab/>
        <w:t>Adjacent Channel Selectivity for category M1</w:t>
      </w:r>
      <w:bookmarkEnd w:id="648"/>
      <w:bookmarkEnd w:id="649"/>
      <w:bookmarkEnd w:id="650"/>
      <w:bookmarkEnd w:id="651"/>
    </w:p>
    <w:p w14:paraId="775FBCCB" w14:textId="77777777" w:rsidR="00F30FC0" w:rsidRDefault="00000000">
      <w:pPr>
        <w:pStyle w:val="EditorsNote"/>
        <w:rPr>
          <w:i/>
        </w:rPr>
      </w:pPr>
      <w:bookmarkStart w:id="652" w:name="_Toc121162891"/>
      <w:bookmarkStart w:id="653" w:name="_Toc120570099"/>
      <w:r>
        <w:rPr>
          <w:i/>
        </w:rPr>
        <w:t>Editor’s Note: This clause is incomplete. The following aspects are either missing or not yet determined:</w:t>
      </w:r>
    </w:p>
    <w:p w14:paraId="2EDAC091" w14:textId="77777777" w:rsidR="00F30FC0" w:rsidRDefault="00000000">
      <w:pPr>
        <w:pStyle w:val="EditorsNote"/>
        <w:rPr>
          <w:i/>
        </w:rPr>
      </w:pPr>
      <w:r>
        <w:rPr>
          <w:i/>
        </w:rPr>
        <w:t>- Addition to applicability spec is pending</w:t>
      </w:r>
    </w:p>
    <w:p w14:paraId="191A483B" w14:textId="77777777" w:rsidR="00F30FC0" w:rsidRDefault="00000000">
      <w:pPr>
        <w:pStyle w:val="EditorsNote"/>
        <w:rPr>
          <w:i/>
        </w:rPr>
      </w:pPr>
      <w:r>
        <w:rPr>
          <w:i/>
        </w:rPr>
        <w:t>- Initial condition and call setup procedure to support satellite access are TBD</w:t>
      </w:r>
    </w:p>
    <w:p w14:paraId="2051B2D6" w14:textId="77777777" w:rsidR="00F30FC0" w:rsidRDefault="00000000">
      <w:pPr>
        <w:pStyle w:val="EditorsNote"/>
        <w:rPr>
          <w:i/>
        </w:rPr>
      </w:pPr>
      <w:r>
        <w:rPr>
          <w:i/>
        </w:rPr>
        <w:t>- Message exceptions specific to satellite access is TBD</w:t>
      </w:r>
    </w:p>
    <w:p w14:paraId="79468671" w14:textId="77777777" w:rsidR="00F30FC0" w:rsidRDefault="00000000">
      <w:pPr>
        <w:pStyle w:val="EditorsNote"/>
        <w:rPr>
          <w:i/>
        </w:rPr>
      </w:pPr>
      <w:r>
        <w:rPr>
          <w:i/>
        </w:rPr>
        <w:t>- Test Points analysis is TBD</w:t>
      </w:r>
    </w:p>
    <w:p w14:paraId="21A0A0ED" w14:textId="77777777" w:rsidR="00F30FC0" w:rsidRDefault="00000000">
      <w:pPr>
        <w:pStyle w:val="EditorsNote"/>
        <w:rPr>
          <w:i/>
        </w:rPr>
      </w:pPr>
      <w:r>
        <w:rPr>
          <w:i/>
        </w:rPr>
        <w:t>- Test configuration is TBD</w:t>
      </w:r>
    </w:p>
    <w:p w14:paraId="2A4A71F3" w14:textId="77777777" w:rsidR="00F30FC0" w:rsidRDefault="00000000">
      <w:pPr>
        <w:pStyle w:val="EditorsNote"/>
        <w:rPr>
          <w:i/>
          <w:lang w:eastAsia="zh-TW"/>
        </w:rPr>
      </w:pPr>
      <w:r>
        <w:rPr>
          <w:i/>
        </w:rPr>
        <w:t>- Annex F MU/TT is TBD</w:t>
      </w:r>
    </w:p>
    <w:p w14:paraId="0502468E" w14:textId="77777777" w:rsidR="00F30FC0" w:rsidRDefault="00000000">
      <w:pPr>
        <w:pStyle w:val="H6"/>
      </w:pPr>
      <w:r>
        <w:t>7.5A.1</w:t>
      </w:r>
      <w:r>
        <w:tab/>
        <w:t>Test purpose</w:t>
      </w:r>
    </w:p>
    <w:p w14:paraId="43596FCE" w14:textId="77777777" w:rsidR="00F30FC0" w:rsidRDefault="00000000">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92310D8" w14:textId="77777777" w:rsidR="00F30FC0" w:rsidRDefault="00000000">
      <w:r>
        <w:t>A UE unable to meet the throughput requirement under these conditions will decrease the coverage area when other e-NodeB transmitters exist in the adjacent channel.</w:t>
      </w:r>
    </w:p>
    <w:p w14:paraId="314A1499" w14:textId="77777777" w:rsidR="00F30FC0" w:rsidRDefault="00000000">
      <w:pPr>
        <w:pStyle w:val="H6"/>
      </w:pPr>
      <w:r>
        <w:t>7.5A.2</w:t>
      </w:r>
      <w:r>
        <w:tab/>
        <w:t>Test applicability</w:t>
      </w:r>
    </w:p>
    <w:p w14:paraId="0204FB2A" w14:textId="77777777" w:rsidR="00F30FC0" w:rsidRDefault="00000000">
      <w:r>
        <w:t xml:space="preserve">This test applies to all types of E-UTRA UE release 17 and forward of category </w:t>
      </w:r>
      <w:r>
        <w:rPr>
          <w:lang w:eastAsia="zh-TW"/>
        </w:rPr>
        <w:t>M1 that support satellite access operation</w:t>
      </w:r>
      <w:r>
        <w:t>.</w:t>
      </w:r>
    </w:p>
    <w:p w14:paraId="14243BF9" w14:textId="77777777" w:rsidR="00F30FC0" w:rsidRDefault="00000000">
      <w:pPr>
        <w:pStyle w:val="H6"/>
      </w:pPr>
      <w:r>
        <w:t>7.5A.3</w:t>
      </w:r>
      <w:r>
        <w:tab/>
        <w:t>Minimum conformance requirements</w:t>
      </w:r>
    </w:p>
    <w:p w14:paraId="4D1D7E66" w14:textId="77777777" w:rsidR="00F30FC0"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14:paraId="7F86EFB5" w14:textId="77777777" w:rsidR="00F30FC0" w:rsidRDefault="00000000">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14:paraId="76A6FF17" w14:textId="77777777" w:rsidR="00F30FC0" w:rsidRDefault="00000000">
      <w:pPr>
        <w:pStyle w:val="TH"/>
        <w:rPr>
          <w:rFonts w:cstheme="minorBidi"/>
        </w:rPr>
      </w:pPr>
      <w:r>
        <w:t xml:space="preserve">Table </w:t>
      </w:r>
      <w:r>
        <w:rPr>
          <w:rFonts w:eastAsia="MS Mincho"/>
        </w:rPr>
        <w:t>7.5A.3-1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F30FC0" w14:paraId="1EDF1F76" w14:textId="77777777">
        <w:tc>
          <w:tcPr>
            <w:tcW w:w="1559" w:type="dxa"/>
            <w:tcBorders>
              <w:top w:val="single" w:sz="4" w:space="0" w:color="auto"/>
              <w:left w:val="single" w:sz="4" w:space="0" w:color="auto"/>
              <w:bottom w:val="single" w:sz="4" w:space="0" w:color="auto"/>
              <w:right w:val="single" w:sz="4" w:space="0" w:color="auto"/>
            </w:tcBorders>
          </w:tcPr>
          <w:p w14:paraId="7F951DCC" w14:textId="77777777" w:rsidR="00F30FC0" w:rsidRDefault="00F30FC0">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16A51279" w14:textId="77777777" w:rsidR="00F30FC0" w:rsidRDefault="00F30FC0">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55C26D12" w14:textId="77777777" w:rsidR="00F30FC0" w:rsidRDefault="00000000">
            <w:pPr>
              <w:pStyle w:val="TAH"/>
              <w:rPr>
                <w:rFonts w:cs="Arial"/>
              </w:rPr>
            </w:pPr>
            <w:r>
              <w:rPr>
                <w:rFonts w:cs="Arial"/>
              </w:rPr>
              <w:t>Channel bandwidth</w:t>
            </w:r>
          </w:p>
        </w:tc>
      </w:tr>
      <w:tr w:rsidR="00F30FC0" w14:paraId="058F237C" w14:textId="77777777">
        <w:tc>
          <w:tcPr>
            <w:tcW w:w="1559" w:type="dxa"/>
            <w:tcBorders>
              <w:top w:val="single" w:sz="4" w:space="0" w:color="auto"/>
              <w:left w:val="single" w:sz="4" w:space="0" w:color="auto"/>
              <w:bottom w:val="single" w:sz="4" w:space="0" w:color="auto"/>
              <w:right w:val="single" w:sz="4" w:space="0" w:color="auto"/>
            </w:tcBorders>
          </w:tcPr>
          <w:p w14:paraId="70C6B620" w14:textId="77777777" w:rsidR="00F30FC0"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1245D5AD" w14:textId="77777777" w:rsidR="00F30FC0"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1C22FEA1" w14:textId="77777777" w:rsidR="00F30FC0" w:rsidRDefault="00000000">
            <w:pPr>
              <w:pStyle w:val="TAH"/>
              <w:rPr>
                <w:rFonts w:cs="Arial"/>
              </w:rPr>
            </w:pPr>
            <w:r>
              <w:rPr>
                <w:rFonts w:cs="Arial"/>
              </w:rPr>
              <w:t>1.4</w:t>
            </w:r>
            <w:r>
              <w:rPr>
                <w:rFonts w:cs="Arial"/>
              </w:rPr>
              <w:br/>
              <w:t xml:space="preserve">MHz </w:t>
            </w:r>
          </w:p>
        </w:tc>
      </w:tr>
      <w:tr w:rsidR="00F30FC0" w14:paraId="69C5BA36" w14:textId="77777777">
        <w:tc>
          <w:tcPr>
            <w:tcW w:w="1559" w:type="dxa"/>
            <w:tcBorders>
              <w:top w:val="single" w:sz="4" w:space="0" w:color="auto"/>
              <w:left w:val="single" w:sz="4" w:space="0" w:color="auto"/>
              <w:bottom w:val="single" w:sz="4" w:space="0" w:color="auto"/>
              <w:right w:val="single" w:sz="4" w:space="0" w:color="auto"/>
            </w:tcBorders>
            <w:vAlign w:val="center"/>
          </w:tcPr>
          <w:p w14:paraId="5F50F9FA" w14:textId="77777777" w:rsidR="00F30FC0"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4092D2EC" w14:textId="77777777" w:rsidR="00F30FC0"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5BB27F2D" w14:textId="77777777" w:rsidR="00F30FC0" w:rsidRDefault="00000000">
            <w:pPr>
              <w:pStyle w:val="TAC"/>
              <w:rPr>
                <w:rFonts w:cs="Arial"/>
              </w:rPr>
            </w:pPr>
            <w:r>
              <w:rPr>
                <w:rFonts w:eastAsia="MS Mincho" w:cs="Arial"/>
              </w:rPr>
              <w:t>33.0</w:t>
            </w:r>
          </w:p>
        </w:tc>
      </w:tr>
    </w:tbl>
    <w:p w14:paraId="618593CA" w14:textId="77777777" w:rsidR="00F30FC0" w:rsidRDefault="00F30FC0">
      <w:pPr>
        <w:rPr>
          <w:rFonts w:eastAsia="MS Mincho"/>
        </w:rPr>
      </w:pPr>
    </w:p>
    <w:p w14:paraId="5C8394FB" w14:textId="77777777" w:rsidR="00F30FC0" w:rsidRDefault="00000000">
      <w:pPr>
        <w:pStyle w:val="TH"/>
      </w:pPr>
      <w:r>
        <w:t xml:space="preserve">Table </w:t>
      </w:r>
      <w:r>
        <w:rPr>
          <w:rFonts w:eastAsia="MS Mincho"/>
        </w:rPr>
        <w:t>7.5A.3-2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F30FC0" w14:paraId="681B8DEC"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3EF750E7"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30E78117" w14:textId="77777777" w:rsidR="00F30FC0" w:rsidRDefault="00000000">
            <w:pPr>
              <w:pStyle w:val="TAH"/>
              <w:rPr>
                <w:rFonts w:cs="Arial"/>
              </w:rPr>
            </w:pPr>
            <w:r>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3C501AA9" w14:textId="77777777" w:rsidR="00F30FC0" w:rsidRDefault="00000000">
            <w:pPr>
              <w:pStyle w:val="TAH"/>
              <w:rPr>
                <w:rFonts w:cs="Arial"/>
              </w:rPr>
            </w:pPr>
            <w:r>
              <w:rPr>
                <w:rFonts w:cs="Arial"/>
              </w:rPr>
              <w:t>Channel bandwidth</w:t>
            </w:r>
          </w:p>
        </w:tc>
      </w:tr>
      <w:tr w:rsidR="00F30FC0" w14:paraId="66501C84"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04209059"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704E523D" w14:textId="77777777" w:rsidR="00F30FC0" w:rsidRDefault="00F30FC0">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07B5D8F0" w14:textId="77777777" w:rsidR="00F30FC0" w:rsidRDefault="00000000">
            <w:pPr>
              <w:pStyle w:val="TAH"/>
              <w:rPr>
                <w:rFonts w:cs="Arial"/>
              </w:rPr>
            </w:pPr>
            <w:r>
              <w:rPr>
                <w:rFonts w:cs="Arial"/>
              </w:rPr>
              <w:t xml:space="preserve">1.4 MHz </w:t>
            </w:r>
          </w:p>
        </w:tc>
      </w:tr>
      <w:tr w:rsidR="00F30FC0" w14:paraId="606E053A"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2A62F009" w14:textId="77777777" w:rsidR="00F30FC0" w:rsidRDefault="00000000">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309F5B51" w14:textId="77777777" w:rsidR="00F30FC0"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6C7F084B" w14:textId="77777777" w:rsidR="00F30FC0" w:rsidRDefault="00000000">
            <w:pPr>
              <w:pStyle w:val="TAC"/>
              <w:rPr>
                <w:rFonts w:cs="Arial"/>
              </w:rPr>
            </w:pPr>
            <w:r>
              <w:rPr>
                <w:rFonts w:cs="Arial"/>
              </w:rPr>
              <w:t>REFSENS + 14 dB</w:t>
            </w:r>
          </w:p>
        </w:tc>
      </w:tr>
      <w:tr w:rsidR="00F30FC0" w14:paraId="3C54B61F"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77CB7622" w14:textId="77777777" w:rsidR="00F30FC0"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537FDE0D" w14:textId="77777777" w:rsidR="00F30FC0"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6B76818C" w14:textId="77777777" w:rsidR="00F30FC0" w:rsidRDefault="00000000">
            <w:pPr>
              <w:pStyle w:val="TAC"/>
              <w:rPr>
                <w:rFonts w:cs="Arial"/>
              </w:rPr>
            </w:pPr>
            <w:r>
              <w:rPr>
                <w:rFonts w:eastAsia="MS Mincho" w:cs="Arial"/>
              </w:rPr>
              <w:t>REFSENS +45.5dB</w:t>
            </w:r>
          </w:p>
        </w:tc>
      </w:tr>
      <w:tr w:rsidR="00F30FC0" w14:paraId="5A82AA02"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18DB8A39" w14:textId="77777777" w:rsidR="00F30FC0"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395260B5" w14:textId="77777777" w:rsidR="00F30FC0"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2854DBD8" w14:textId="77777777" w:rsidR="00F30FC0" w:rsidRDefault="00000000">
            <w:pPr>
              <w:pStyle w:val="TAC"/>
              <w:rPr>
                <w:rFonts w:cs="Arial"/>
              </w:rPr>
            </w:pPr>
            <w:r>
              <w:rPr>
                <w:rFonts w:eastAsia="MS Mincho" w:cs="Arial"/>
              </w:rPr>
              <w:t>1.4</w:t>
            </w:r>
          </w:p>
        </w:tc>
      </w:tr>
      <w:tr w:rsidR="00F30FC0" w14:paraId="47E232A4"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61C105F0"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450DA1A7" w14:textId="77777777" w:rsidR="00F30FC0"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36FF58DD" w14:textId="77777777" w:rsidR="00F30FC0" w:rsidRDefault="00000000">
            <w:pPr>
              <w:pStyle w:val="TAC"/>
              <w:rPr>
                <w:rFonts w:cs="Arial"/>
              </w:rPr>
            </w:pPr>
            <w:r>
              <w:rPr>
                <w:rFonts w:cs="Arial"/>
              </w:rPr>
              <w:t>1.4+0.0025</w:t>
            </w:r>
          </w:p>
          <w:p w14:paraId="7D00DDEA" w14:textId="77777777" w:rsidR="00F30FC0" w:rsidRDefault="00000000">
            <w:pPr>
              <w:pStyle w:val="TAC"/>
              <w:rPr>
                <w:rFonts w:cs="Arial"/>
              </w:rPr>
            </w:pPr>
            <w:r>
              <w:rPr>
                <w:rFonts w:cs="Arial"/>
              </w:rPr>
              <w:t>/</w:t>
            </w:r>
          </w:p>
          <w:p w14:paraId="254E4CBA" w14:textId="77777777" w:rsidR="00F30FC0" w:rsidRDefault="00000000">
            <w:pPr>
              <w:pStyle w:val="TAC"/>
              <w:rPr>
                <w:rFonts w:cs="Arial"/>
              </w:rPr>
            </w:pPr>
            <w:r>
              <w:rPr>
                <w:rFonts w:cs="Arial"/>
              </w:rPr>
              <w:t>-1.4-0.0025</w:t>
            </w:r>
          </w:p>
        </w:tc>
      </w:tr>
      <w:tr w:rsidR="00F30FC0" w14:paraId="1DA2DEA0"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4BBDAAD3" w14:textId="77777777" w:rsidR="00F30FC0"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64F340C"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78C9091" w14:textId="77777777" w:rsidR="00F30FC0"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1692ED36" w14:textId="77777777" w:rsidR="00F30FC0" w:rsidRDefault="00000000">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0C4367D6" w14:textId="77777777" w:rsidR="00F30FC0" w:rsidRDefault="00F30FC0">
      <w:pPr>
        <w:rPr>
          <w:lang w:val="en-US" w:eastAsia="zh-CN"/>
        </w:rPr>
      </w:pPr>
    </w:p>
    <w:p w14:paraId="10F329B4" w14:textId="77777777" w:rsidR="00F30FC0" w:rsidRDefault="00000000">
      <w:pPr>
        <w:pStyle w:val="TH"/>
      </w:pPr>
      <w:r>
        <w:t xml:space="preserve">Table </w:t>
      </w:r>
      <w:r>
        <w:rPr>
          <w:rFonts w:eastAsia="MS Mincho"/>
        </w:rPr>
        <w:t>7.5A.3-3</w:t>
      </w:r>
      <w:r>
        <w:t>: Test parameters for Adjacent channel selectivity, Case 2</w:t>
      </w:r>
    </w:p>
    <w:tbl>
      <w:tblPr>
        <w:tblW w:w="5000" w:type="pct"/>
        <w:tblLayout w:type="fixed"/>
        <w:tblLook w:val="04A0" w:firstRow="1" w:lastRow="0" w:firstColumn="1" w:lastColumn="0" w:noHBand="0" w:noVBand="1"/>
      </w:tblPr>
      <w:tblGrid>
        <w:gridCol w:w="3398"/>
        <w:gridCol w:w="851"/>
        <w:gridCol w:w="5382"/>
      </w:tblGrid>
      <w:tr w:rsidR="00F30FC0" w14:paraId="719C0350" w14:textId="77777777">
        <w:tc>
          <w:tcPr>
            <w:tcW w:w="1764" w:type="pct"/>
            <w:vMerge w:val="restart"/>
            <w:tcBorders>
              <w:top w:val="single" w:sz="4" w:space="0" w:color="auto"/>
              <w:left w:val="single" w:sz="4" w:space="0" w:color="auto"/>
              <w:bottom w:val="single" w:sz="4" w:space="0" w:color="auto"/>
              <w:right w:val="single" w:sz="4" w:space="0" w:color="auto"/>
            </w:tcBorders>
          </w:tcPr>
          <w:p w14:paraId="5B939144"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4738C45B" w14:textId="77777777" w:rsidR="00F30FC0"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67D1AB0D" w14:textId="77777777" w:rsidR="00F30FC0" w:rsidRDefault="00000000">
            <w:pPr>
              <w:pStyle w:val="TAH"/>
              <w:rPr>
                <w:rFonts w:cs="Arial"/>
              </w:rPr>
            </w:pPr>
            <w:r>
              <w:rPr>
                <w:rFonts w:cs="Arial"/>
              </w:rPr>
              <w:t>Channel bandwidth</w:t>
            </w:r>
          </w:p>
        </w:tc>
      </w:tr>
      <w:tr w:rsidR="00F30FC0" w14:paraId="79D7A91F"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0937FBFE"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43CAF05A" w14:textId="77777777" w:rsidR="00F30FC0" w:rsidRDefault="00F30FC0">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5B73858F" w14:textId="77777777" w:rsidR="00F30FC0" w:rsidRDefault="00000000">
            <w:pPr>
              <w:pStyle w:val="TAH"/>
              <w:rPr>
                <w:rFonts w:cs="Arial"/>
              </w:rPr>
            </w:pPr>
            <w:r>
              <w:rPr>
                <w:rFonts w:cs="Arial"/>
              </w:rPr>
              <w:t xml:space="preserve">1.4 MHz </w:t>
            </w:r>
          </w:p>
        </w:tc>
      </w:tr>
      <w:tr w:rsidR="00F30FC0" w14:paraId="6B08B80D" w14:textId="77777777">
        <w:tc>
          <w:tcPr>
            <w:tcW w:w="1764" w:type="pct"/>
            <w:tcBorders>
              <w:top w:val="single" w:sz="4" w:space="0" w:color="auto"/>
              <w:left w:val="single" w:sz="4" w:space="0" w:color="auto"/>
              <w:bottom w:val="single" w:sz="4" w:space="0" w:color="auto"/>
              <w:right w:val="single" w:sz="4" w:space="0" w:color="auto"/>
            </w:tcBorders>
            <w:vAlign w:val="center"/>
          </w:tcPr>
          <w:p w14:paraId="617FF2DC" w14:textId="77777777" w:rsidR="00F30FC0" w:rsidRDefault="00000000">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0494D1A5"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5C3B53BF" w14:textId="77777777" w:rsidR="00F30FC0" w:rsidRDefault="00000000">
            <w:pPr>
              <w:pStyle w:val="TAC"/>
              <w:rPr>
                <w:rFonts w:cs="Arial"/>
              </w:rPr>
            </w:pPr>
            <w:r>
              <w:t>-</w:t>
            </w:r>
            <w:r>
              <w:rPr>
                <w:rFonts w:eastAsia="Microsoft JhengHei"/>
                <w:lang w:eastAsia="zh-TW"/>
              </w:rPr>
              <w:t>71.5</w:t>
            </w:r>
          </w:p>
        </w:tc>
      </w:tr>
      <w:tr w:rsidR="00F30FC0" w14:paraId="4AE1FB64" w14:textId="77777777">
        <w:tc>
          <w:tcPr>
            <w:tcW w:w="1764" w:type="pct"/>
            <w:tcBorders>
              <w:top w:val="single" w:sz="4" w:space="0" w:color="auto"/>
              <w:left w:val="single" w:sz="4" w:space="0" w:color="auto"/>
              <w:bottom w:val="single" w:sz="4" w:space="0" w:color="auto"/>
              <w:right w:val="single" w:sz="4" w:space="0" w:color="auto"/>
            </w:tcBorders>
            <w:vAlign w:val="bottom"/>
          </w:tcPr>
          <w:p w14:paraId="4889B99E" w14:textId="77777777" w:rsidR="00F30FC0"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66A2B5A4"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0B1F4D37" w14:textId="77777777" w:rsidR="00F30FC0" w:rsidRDefault="00000000">
            <w:pPr>
              <w:pStyle w:val="TAC"/>
              <w:rPr>
                <w:rFonts w:cs="Arial"/>
              </w:rPr>
            </w:pPr>
            <w:r>
              <w:rPr>
                <w:rFonts w:eastAsia="MS Mincho" w:cs="Arial"/>
              </w:rPr>
              <w:t>-40</w:t>
            </w:r>
          </w:p>
        </w:tc>
      </w:tr>
      <w:tr w:rsidR="00F30FC0" w14:paraId="0337ECC4" w14:textId="77777777">
        <w:tc>
          <w:tcPr>
            <w:tcW w:w="1764" w:type="pct"/>
            <w:tcBorders>
              <w:top w:val="single" w:sz="4" w:space="0" w:color="auto"/>
              <w:left w:val="single" w:sz="4" w:space="0" w:color="auto"/>
              <w:bottom w:val="single" w:sz="4" w:space="0" w:color="auto"/>
              <w:right w:val="single" w:sz="4" w:space="0" w:color="auto"/>
            </w:tcBorders>
          </w:tcPr>
          <w:p w14:paraId="5A75FEF2" w14:textId="77777777" w:rsidR="00F30FC0"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BC27F06"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6F9005B5" w14:textId="77777777" w:rsidR="00F30FC0" w:rsidRDefault="00000000">
            <w:pPr>
              <w:pStyle w:val="TAC"/>
              <w:rPr>
                <w:rFonts w:cs="Arial"/>
              </w:rPr>
            </w:pPr>
            <w:r>
              <w:rPr>
                <w:rFonts w:cs="Arial"/>
              </w:rPr>
              <w:t>1.4</w:t>
            </w:r>
          </w:p>
        </w:tc>
      </w:tr>
      <w:tr w:rsidR="00F30FC0" w14:paraId="2BBA08AE" w14:textId="77777777">
        <w:tc>
          <w:tcPr>
            <w:tcW w:w="1764" w:type="pct"/>
            <w:tcBorders>
              <w:top w:val="single" w:sz="4" w:space="0" w:color="auto"/>
              <w:left w:val="single" w:sz="4" w:space="0" w:color="auto"/>
              <w:bottom w:val="single" w:sz="4" w:space="0" w:color="auto"/>
              <w:right w:val="single" w:sz="4" w:space="0" w:color="auto"/>
            </w:tcBorders>
          </w:tcPr>
          <w:p w14:paraId="1382BFFF"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A0C543C"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6084DEC" w14:textId="77777777" w:rsidR="00F30FC0" w:rsidRDefault="00000000">
            <w:pPr>
              <w:pStyle w:val="TAC"/>
              <w:rPr>
                <w:rFonts w:cs="Arial"/>
              </w:rPr>
            </w:pPr>
            <w:r>
              <w:rPr>
                <w:rFonts w:cs="Arial"/>
              </w:rPr>
              <w:t>1.4+0.0025</w:t>
            </w:r>
          </w:p>
          <w:p w14:paraId="67A2458D" w14:textId="77777777" w:rsidR="00F30FC0" w:rsidRDefault="00000000">
            <w:pPr>
              <w:pStyle w:val="TAC"/>
              <w:rPr>
                <w:rFonts w:cs="Arial"/>
              </w:rPr>
            </w:pPr>
            <w:r>
              <w:rPr>
                <w:rFonts w:cs="Arial"/>
              </w:rPr>
              <w:t>/</w:t>
            </w:r>
          </w:p>
          <w:p w14:paraId="575324DD" w14:textId="77777777" w:rsidR="00F30FC0" w:rsidRDefault="00000000">
            <w:pPr>
              <w:pStyle w:val="TAC"/>
              <w:rPr>
                <w:rFonts w:cs="Arial"/>
              </w:rPr>
            </w:pPr>
            <w:r>
              <w:rPr>
                <w:rFonts w:cs="Arial"/>
              </w:rPr>
              <w:t>-1.4-0.0025</w:t>
            </w:r>
          </w:p>
        </w:tc>
      </w:tr>
      <w:tr w:rsidR="00F30FC0" w14:paraId="70F20EE5"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1AEBBF40" w14:textId="77777777" w:rsidR="00F30FC0" w:rsidRDefault="00000000">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114AB07"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14:paraId="113261DA" w14:textId="77777777" w:rsidR="00F30FC0" w:rsidRDefault="00F30FC0">
      <w:pPr>
        <w:rPr>
          <w:lang w:eastAsia="zh-TW"/>
        </w:rPr>
      </w:pPr>
    </w:p>
    <w:p w14:paraId="54E0A902" w14:textId="77777777" w:rsidR="00F30FC0" w:rsidRDefault="00000000">
      <w:r>
        <w:t>The normative reference for this requirement is TS 36.102 [11] clause 7.5A.</w:t>
      </w:r>
    </w:p>
    <w:p w14:paraId="49C09023" w14:textId="77777777" w:rsidR="00F30FC0" w:rsidRDefault="00000000">
      <w:pPr>
        <w:pStyle w:val="H6"/>
      </w:pPr>
      <w:r>
        <w:t>7.5A.4</w:t>
      </w:r>
      <w:r>
        <w:tab/>
        <w:t>Test description</w:t>
      </w:r>
    </w:p>
    <w:p w14:paraId="7B666375" w14:textId="77777777" w:rsidR="00F30FC0" w:rsidRDefault="00000000">
      <w:pPr>
        <w:pStyle w:val="H6"/>
      </w:pPr>
      <w:r>
        <w:t>7.5A.4.1</w:t>
      </w:r>
      <w:r>
        <w:tab/>
        <w:t>Initial conditions</w:t>
      </w:r>
    </w:p>
    <w:p w14:paraId="22026A0E" w14:textId="77777777" w:rsidR="00F30FC0" w:rsidRDefault="00000000">
      <w:r>
        <w:t>Initial conditions are a set of test configurations the UE needs to be tested in and the steps for the SS to take with the UE to reach the correct measurement state.</w:t>
      </w:r>
    </w:p>
    <w:p w14:paraId="51AB59F3"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35A6A854" w14:textId="77777777" w:rsidR="00F30FC0" w:rsidRDefault="00000000">
      <w:pPr>
        <w:pStyle w:val="TH"/>
        <w:rPr>
          <w:lang w:eastAsia="zh-TW"/>
        </w:rPr>
      </w:pPr>
      <w:r>
        <w:t>Table 7.5</w:t>
      </w:r>
      <w:r>
        <w:rPr>
          <w:lang w:eastAsia="zh-TW"/>
        </w:rPr>
        <w:t>A</w:t>
      </w:r>
      <w:r>
        <w:t>.4.1-1: Test Configuration Table</w:t>
      </w:r>
      <w:r>
        <w:rPr>
          <w:lang w:eastAsia="zh-TW"/>
        </w:rPr>
        <w:t xml:space="preserve"> RX test cases UE Cat-M1</w:t>
      </w:r>
    </w:p>
    <w:p w14:paraId="55946B51" w14:textId="77777777" w:rsidR="00F30FC0" w:rsidRDefault="00000000">
      <w:pPr>
        <w:jc w:val="center"/>
      </w:pPr>
      <w:r>
        <w:t>FFS</w:t>
      </w:r>
    </w:p>
    <w:p w14:paraId="39E5E33C" w14:textId="77777777" w:rsidR="00F30FC0" w:rsidRDefault="00F30FC0"/>
    <w:p w14:paraId="434B4259"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393D2A19"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7A84CBC8"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538ABB87"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0C491E43"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t>Propagation conditions are set according to Annex B.0.</w:t>
      </w:r>
    </w:p>
    <w:p w14:paraId="6C1A9940"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t>Ensure the UE is in State 3A-RF-CE according to TS 36.508 [7] clause 5.2A.2AA. Message contents are defined in clause 7.</w:t>
      </w:r>
      <w:r>
        <w:rPr>
          <w:rFonts w:eastAsia="Malgun Gothic"/>
          <w:lang w:eastAsia="zh-TW"/>
        </w:rPr>
        <w:t>5A</w:t>
      </w:r>
      <w:r>
        <w:rPr>
          <w:rFonts w:eastAsia="Malgun Gothic"/>
        </w:rPr>
        <w:t>.4.3.</w:t>
      </w:r>
    </w:p>
    <w:p w14:paraId="53760CD5" w14:textId="77777777" w:rsidR="00F30FC0" w:rsidRDefault="00000000">
      <w:pPr>
        <w:pStyle w:val="H6"/>
        <w:ind w:left="0" w:firstLine="0"/>
      </w:pPr>
      <w:r>
        <w:t>7.5A.4.2</w:t>
      </w:r>
      <w:r>
        <w:tab/>
        <w:t>Test procedure</w:t>
      </w:r>
    </w:p>
    <w:p w14:paraId="72D72676"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14:paraId="42EB69F7"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14:paraId="5C4CEE30"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14:paraId="0E5A8FE4"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14:paraId="434ED93F"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Measure the average throughput for a duration sufficient to achieve statistical significance according to Annex G.2.</w:t>
      </w:r>
    </w:p>
    <w:p w14:paraId="42F1214D"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14:paraId="37975187"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14:paraId="431F779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14:paraId="293CBE7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14:paraId="1A64B64D"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14:paraId="24B2693D"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hint="eastAsia"/>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14:paraId="6B7C04A7" w14:textId="77777777" w:rsidR="00F30FC0" w:rsidRDefault="00000000">
      <w:pPr>
        <w:pStyle w:val="H6"/>
      </w:pPr>
      <w:r>
        <w:t>7.5A.4.3</w:t>
      </w:r>
      <w:r>
        <w:tab/>
        <w:t>Message contents</w:t>
      </w:r>
    </w:p>
    <w:p w14:paraId="0FCB5D0D" w14:textId="77777777" w:rsidR="00F30FC0" w:rsidRDefault="00000000">
      <w:r>
        <w:t>Message contents are according to TS 36.508 [12] subclause 4.6</w:t>
      </w:r>
      <w:r>
        <w:rPr>
          <w:rFonts w:eastAsia="宋体"/>
        </w:rPr>
        <w:t xml:space="preserve"> w</w:t>
      </w:r>
      <w:r>
        <w:t xml:space="preserve">ith the </w:t>
      </w:r>
      <w:r>
        <w:rPr>
          <w:rFonts w:eastAsia="宋体"/>
        </w:rPr>
        <w:t xml:space="preserve">following </w:t>
      </w:r>
      <w:r>
        <w:t>exception.</w:t>
      </w:r>
    </w:p>
    <w:p w14:paraId="07BD823C" w14:textId="77777777" w:rsidR="00F30FC0" w:rsidRDefault="00000000">
      <w:pPr>
        <w:pStyle w:val="TH"/>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4939326" w14:textId="77777777">
        <w:tc>
          <w:tcPr>
            <w:tcW w:w="9781" w:type="dxa"/>
            <w:gridSpan w:val="4"/>
          </w:tcPr>
          <w:p w14:paraId="0C39E85B" w14:textId="77777777" w:rsidR="00F30FC0" w:rsidRDefault="00000000">
            <w:pPr>
              <w:pStyle w:val="TAL"/>
            </w:pPr>
            <w:r>
              <w:t>Derivation Path: 36.331 clause 6.3.2</w:t>
            </w:r>
          </w:p>
        </w:tc>
      </w:tr>
      <w:tr w:rsidR="00F30FC0" w14:paraId="2FD89C10" w14:textId="77777777">
        <w:tblPrEx>
          <w:tblCellMar>
            <w:left w:w="108" w:type="dxa"/>
            <w:right w:w="108" w:type="dxa"/>
          </w:tblCellMar>
        </w:tblPrEx>
        <w:tc>
          <w:tcPr>
            <w:tcW w:w="4537" w:type="dxa"/>
          </w:tcPr>
          <w:p w14:paraId="4C80D319" w14:textId="77777777" w:rsidR="00F30FC0" w:rsidRDefault="00000000">
            <w:pPr>
              <w:pStyle w:val="TAH"/>
            </w:pPr>
            <w:r>
              <w:t>Information Element</w:t>
            </w:r>
          </w:p>
        </w:tc>
        <w:tc>
          <w:tcPr>
            <w:tcW w:w="2268" w:type="dxa"/>
          </w:tcPr>
          <w:p w14:paraId="052F4C10" w14:textId="77777777" w:rsidR="00F30FC0" w:rsidRDefault="00000000">
            <w:pPr>
              <w:pStyle w:val="TAH"/>
            </w:pPr>
            <w:r>
              <w:t>Value/remark</w:t>
            </w:r>
          </w:p>
        </w:tc>
        <w:tc>
          <w:tcPr>
            <w:tcW w:w="1701" w:type="dxa"/>
          </w:tcPr>
          <w:p w14:paraId="0285BD76" w14:textId="77777777" w:rsidR="00F30FC0" w:rsidRDefault="00000000">
            <w:pPr>
              <w:pStyle w:val="TAH"/>
            </w:pPr>
            <w:r>
              <w:t>Comment</w:t>
            </w:r>
          </w:p>
        </w:tc>
        <w:tc>
          <w:tcPr>
            <w:tcW w:w="1275" w:type="dxa"/>
          </w:tcPr>
          <w:p w14:paraId="5FC1FB75" w14:textId="77777777" w:rsidR="00F30FC0" w:rsidRDefault="00000000">
            <w:pPr>
              <w:pStyle w:val="TAH"/>
            </w:pPr>
            <w:r>
              <w:t>Condition</w:t>
            </w:r>
          </w:p>
        </w:tc>
      </w:tr>
      <w:tr w:rsidR="00F30FC0" w14:paraId="3968C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7D327"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0F9C41A2"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88E9BB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1F9DB8F" w14:textId="77777777" w:rsidR="00F30FC0" w:rsidRDefault="00F30FC0">
            <w:pPr>
              <w:pStyle w:val="TAL"/>
            </w:pPr>
          </w:p>
        </w:tc>
      </w:tr>
      <w:tr w:rsidR="00F30FC0" w14:paraId="7158A0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52C14" w14:textId="77777777" w:rsidR="00F30FC0" w:rsidRDefault="00000000">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5578B2F0"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12757975"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3FC12FEE" w14:textId="77777777" w:rsidR="00F30FC0" w:rsidRDefault="00F30FC0">
            <w:pPr>
              <w:pStyle w:val="TAL"/>
            </w:pPr>
          </w:p>
        </w:tc>
      </w:tr>
      <w:tr w:rsidR="00F30FC0" w14:paraId="0A56D8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8867A" w14:textId="77777777" w:rsidR="00F30FC0"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77EBE5BC" w14:textId="77777777" w:rsidR="00F30FC0"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2FD9616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17A4286" w14:textId="77777777" w:rsidR="00F30FC0" w:rsidRDefault="00F30FC0">
            <w:pPr>
              <w:pStyle w:val="TAL"/>
            </w:pPr>
          </w:p>
        </w:tc>
      </w:tr>
      <w:tr w:rsidR="00F30FC0" w14:paraId="54E618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EC389" w14:textId="77777777" w:rsidR="00F30FC0"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71603396" w14:textId="77777777" w:rsidR="00F30FC0"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12A7F303"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02274C2" w14:textId="77777777" w:rsidR="00F30FC0" w:rsidRDefault="00F30FC0">
            <w:pPr>
              <w:pStyle w:val="TAL"/>
            </w:pPr>
          </w:p>
        </w:tc>
      </w:tr>
      <w:tr w:rsidR="00F30FC0" w14:paraId="18529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7563A" w14:textId="77777777" w:rsidR="00F30FC0"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2393BAE6"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7575DC7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598F743" w14:textId="77777777" w:rsidR="00F30FC0" w:rsidRDefault="00F30FC0">
            <w:pPr>
              <w:pStyle w:val="TAL"/>
            </w:pPr>
          </w:p>
        </w:tc>
      </w:tr>
      <w:tr w:rsidR="00F30FC0" w14:paraId="547260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981A9" w14:textId="77777777" w:rsidR="00F30FC0"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05F004FE" w14:textId="77777777" w:rsidR="00F30FC0"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63FC3A85"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E5DEDA3" w14:textId="77777777" w:rsidR="00F30FC0" w:rsidRDefault="00F30FC0">
            <w:pPr>
              <w:pStyle w:val="TAL"/>
            </w:pPr>
          </w:p>
        </w:tc>
      </w:tr>
      <w:tr w:rsidR="00F30FC0" w14:paraId="5C18FE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FE9DA" w14:textId="77777777" w:rsidR="00F30FC0"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08EB331B" w14:textId="77777777" w:rsidR="00F30FC0" w:rsidRDefault="00000000">
            <w:pPr>
              <w:pStyle w:val="TAL"/>
            </w:pPr>
            <w:r>
              <w:rPr>
                <w:rFonts w:eastAsia="宋体"/>
              </w:rPr>
              <w:t>f</w:t>
            </w:r>
            <w:r>
              <w:t>c</w:t>
            </w:r>
            <w:r>
              <w:rPr>
                <w:rFonts w:eastAsia="宋体"/>
              </w:rPr>
              <w:t>8</w:t>
            </w:r>
          </w:p>
        </w:tc>
        <w:tc>
          <w:tcPr>
            <w:tcW w:w="1701" w:type="dxa"/>
            <w:tcBorders>
              <w:top w:val="single" w:sz="4" w:space="0" w:color="auto"/>
              <w:left w:val="single" w:sz="4" w:space="0" w:color="auto"/>
              <w:bottom w:val="single" w:sz="4" w:space="0" w:color="auto"/>
              <w:right w:val="single" w:sz="4" w:space="0" w:color="auto"/>
            </w:tcBorders>
          </w:tcPr>
          <w:p w14:paraId="42143D4B" w14:textId="77777777" w:rsidR="00F30FC0" w:rsidRDefault="00000000">
            <w:pPr>
              <w:pStyle w:val="TAL"/>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1D803FB7" w14:textId="77777777" w:rsidR="00F30FC0" w:rsidRDefault="00F30FC0">
            <w:pPr>
              <w:pStyle w:val="TAL"/>
            </w:pPr>
          </w:p>
        </w:tc>
      </w:tr>
      <w:tr w:rsidR="00F30FC0" w14:paraId="2D7169A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0AB2"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5641B04"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4C6D45D0"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71C22D8" w14:textId="77777777" w:rsidR="00F30FC0" w:rsidRDefault="00F30FC0">
            <w:pPr>
              <w:pStyle w:val="TAL"/>
            </w:pPr>
          </w:p>
        </w:tc>
      </w:tr>
    </w:tbl>
    <w:p w14:paraId="72EDD898" w14:textId="77777777" w:rsidR="00F30FC0" w:rsidRDefault="00F30FC0"/>
    <w:p w14:paraId="299B2546" w14:textId="77777777" w:rsidR="00F30FC0" w:rsidRDefault="00000000">
      <w:pPr>
        <w:pStyle w:val="H6"/>
      </w:pPr>
      <w:r>
        <w:t>7.5A.5</w:t>
      </w:r>
      <w:r>
        <w:tab/>
        <w:t>Test requirement</w:t>
      </w:r>
    </w:p>
    <w:p w14:paraId="3FF1B131" w14:textId="77777777" w:rsidR="00F30FC0" w:rsidRDefault="00000000">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14:paraId="36277892" w14:textId="77777777" w:rsidR="00F30FC0" w:rsidRDefault="00000000">
      <w:pPr>
        <w:pStyle w:val="TH"/>
        <w:rPr>
          <w:rFonts w:cstheme="minorBidi"/>
        </w:rPr>
      </w:pPr>
      <w:r>
        <w:t xml:space="preserve">Table </w:t>
      </w:r>
      <w:r>
        <w:rPr>
          <w:rFonts w:eastAsia="MS Mincho"/>
        </w:rPr>
        <w:t>7.5A.5-1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F30FC0" w14:paraId="282289B4" w14:textId="77777777">
        <w:tc>
          <w:tcPr>
            <w:tcW w:w="1559" w:type="dxa"/>
            <w:tcBorders>
              <w:top w:val="single" w:sz="4" w:space="0" w:color="auto"/>
              <w:left w:val="single" w:sz="4" w:space="0" w:color="auto"/>
              <w:bottom w:val="single" w:sz="4" w:space="0" w:color="auto"/>
              <w:right w:val="single" w:sz="4" w:space="0" w:color="auto"/>
            </w:tcBorders>
          </w:tcPr>
          <w:p w14:paraId="234955BA" w14:textId="77777777" w:rsidR="00F30FC0" w:rsidRDefault="00F30FC0">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4F6A8E7F" w14:textId="77777777" w:rsidR="00F30FC0" w:rsidRDefault="00F30FC0">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45E97461" w14:textId="77777777" w:rsidR="00F30FC0" w:rsidRDefault="00000000">
            <w:pPr>
              <w:pStyle w:val="TAH"/>
              <w:rPr>
                <w:rFonts w:cs="Arial"/>
              </w:rPr>
            </w:pPr>
            <w:r>
              <w:rPr>
                <w:rFonts w:cs="Arial"/>
              </w:rPr>
              <w:t>Channel bandwidth</w:t>
            </w:r>
          </w:p>
        </w:tc>
      </w:tr>
      <w:tr w:rsidR="00F30FC0" w14:paraId="7D5B13F0" w14:textId="77777777">
        <w:tc>
          <w:tcPr>
            <w:tcW w:w="1559" w:type="dxa"/>
            <w:tcBorders>
              <w:top w:val="single" w:sz="4" w:space="0" w:color="auto"/>
              <w:left w:val="single" w:sz="4" w:space="0" w:color="auto"/>
              <w:bottom w:val="single" w:sz="4" w:space="0" w:color="auto"/>
              <w:right w:val="single" w:sz="4" w:space="0" w:color="auto"/>
            </w:tcBorders>
          </w:tcPr>
          <w:p w14:paraId="50097769" w14:textId="77777777" w:rsidR="00F30FC0"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1636D9C1" w14:textId="77777777" w:rsidR="00F30FC0"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514C7616" w14:textId="77777777" w:rsidR="00F30FC0" w:rsidRDefault="00000000">
            <w:pPr>
              <w:pStyle w:val="TAH"/>
              <w:rPr>
                <w:rFonts w:cs="Arial"/>
              </w:rPr>
            </w:pPr>
            <w:r>
              <w:rPr>
                <w:rFonts w:cs="Arial"/>
              </w:rPr>
              <w:t>1.4</w:t>
            </w:r>
            <w:r>
              <w:rPr>
                <w:rFonts w:cs="Arial"/>
              </w:rPr>
              <w:br/>
              <w:t xml:space="preserve">MHz </w:t>
            </w:r>
          </w:p>
        </w:tc>
      </w:tr>
      <w:tr w:rsidR="00F30FC0" w14:paraId="72A86CD0" w14:textId="77777777">
        <w:tc>
          <w:tcPr>
            <w:tcW w:w="1559" w:type="dxa"/>
            <w:tcBorders>
              <w:top w:val="single" w:sz="4" w:space="0" w:color="auto"/>
              <w:left w:val="single" w:sz="4" w:space="0" w:color="auto"/>
              <w:bottom w:val="single" w:sz="4" w:space="0" w:color="auto"/>
              <w:right w:val="single" w:sz="4" w:space="0" w:color="auto"/>
            </w:tcBorders>
            <w:vAlign w:val="center"/>
          </w:tcPr>
          <w:p w14:paraId="2A18D83F" w14:textId="77777777" w:rsidR="00F30FC0"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162CBEAF" w14:textId="77777777" w:rsidR="00F30FC0"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4D9BF23A" w14:textId="77777777" w:rsidR="00F30FC0" w:rsidRDefault="00000000">
            <w:pPr>
              <w:pStyle w:val="TAC"/>
              <w:rPr>
                <w:rFonts w:cs="Arial"/>
              </w:rPr>
            </w:pPr>
            <w:r>
              <w:rPr>
                <w:rFonts w:eastAsia="MS Mincho" w:cs="Arial"/>
              </w:rPr>
              <w:t>33.0</w:t>
            </w:r>
          </w:p>
        </w:tc>
      </w:tr>
    </w:tbl>
    <w:p w14:paraId="42636E49" w14:textId="77777777" w:rsidR="00F30FC0" w:rsidRDefault="00F30FC0">
      <w:pPr>
        <w:rPr>
          <w:rFonts w:eastAsia="MS Mincho"/>
        </w:rPr>
      </w:pPr>
    </w:p>
    <w:p w14:paraId="7B8AB0C5" w14:textId="77777777" w:rsidR="00F30FC0" w:rsidRDefault="00000000">
      <w:pPr>
        <w:pStyle w:val="TH"/>
      </w:pPr>
      <w:r>
        <w:t xml:space="preserve">Table </w:t>
      </w:r>
      <w:r>
        <w:rPr>
          <w:rFonts w:eastAsia="MS Mincho"/>
        </w:rPr>
        <w:t>7.5A.5-2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F30FC0" w14:paraId="235E34FD"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12AC75FF"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7D3777FF" w14:textId="77777777" w:rsidR="00F30FC0" w:rsidRDefault="00000000">
            <w:pPr>
              <w:pStyle w:val="TAH"/>
              <w:rPr>
                <w:rFonts w:cs="Arial"/>
              </w:rPr>
            </w:pPr>
            <w:r>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540372F6" w14:textId="77777777" w:rsidR="00F30FC0" w:rsidRDefault="00000000">
            <w:pPr>
              <w:pStyle w:val="TAH"/>
              <w:rPr>
                <w:rFonts w:cs="Arial"/>
              </w:rPr>
            </w:pPr>
            <w:r>
              <w:rPr>
                <w:rFonts w:cs="Arial"/>
              </w:rPr>
              <w:t>Channel bandwidth</w:t>
            </w:r>
          </w:p>
        </w:tc>
      </w:tr>
      <w:tr w:rsidR="00F30FC0" w14:paraId="6E8AB740"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70239DC8"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2168F3A0" w14:textId="77777777" w:rsidR="00F30FC0" w:rsidRDefault="00F30FC0">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5256FF3D" w14:textId="77777777" w:rsidR="00F30FC0" w:rsidRDefault="00000000">
            <w:pPr>
              <w:pStyle w:val="TAH"/>
              <w:rPr>
                <w:rFonts w:cs="Arial"/>
              </w:rPr>
            </w:pPr>
            <w:r>
              <w:rPr>
                <w:rFonts w:cs="Arial"/>
              </w:rPr>
              <w:t xml:space="preserve">1.4 MHz </w:t>
            </w:r>
          </w:p>
        </w:tc>
      </w:tr>
      <w:tr w:rsidR="00F30FC0" w14:paraId="6529062E"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5AA50843" w14:textId="77777777" w:rsidR="00F30FC0" w:rsidRDefault="00000000">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083ACF7B" w14:textId="77777777" w:rsidR="00F30FC0"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53364CB1" w14:textId="77777777" w:rsidR="00F30FC0" w:rsidRDefault="00000000">
            <w:pPr>
              <w:pStyle w:val="TAC"/>
              <w:rPr>
                <w:rFonts w:cs="Arial"/>
              </w:rPr>
            </w:pPr>
            <w:r>
              <w:rPr>
                <w:rFonts w:cs="Arial"/>
              </w:rPr>
              <w:t>REFSENS + 14 dB</w:t>
            </w:r>
          </w:p>
        </w:tc>
      </w:tr>
      <w:tr w:rsidR="00F30FC0" w14:paraId="22F03F68"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71DEF16B" w14:textId="77777777" w:rsidR="00F30FC0"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10E0867E" w14:textId="77777777" w:rsidR="00F30FC0"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1094438D" w14:textId="77777777" w:rsidR="00F30FC0" w:rsidRDefault="00000000">
            <w:pPr>
              <w:pStyle w:val="TAC"/>
              <w:rPr>
                <w:rFonts w:cs="Arial"/>
              </w:rPr>
            </w:pPr>
            <w:r>
              <w:rPr>
                <w:rFonts w:eastAsia="MS Mincho" w:cs="Arial"/>
              </w:rPr>
              <w:t>REFSENS +45.5dB</w:t>
            </w:r>
          </w:p>
        </w:tc>
      </w:tr>
      <w:tr w:rsidR="00F30FC0" w14:paraId="2F1A42F5"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75BD41AF" w14:textId="77777777" w:rsidR="00F30FC0"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88DCCA8" w14:textId="77777777" w:rsidR="00F30FC0"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72F1536C" w14:textId="77777777" w:rsidR="00F30FC0" w:rsidRDefault="00000000">
            <w:pPr>
              <w:pStyle w:val="TAC"/>
              <w:rPr>
                <w:rFonts w:cs="Arial"/>
              </w:rPr>
            </w:pPr>
            <w:r>
              <w:rPr>
                <w:rFonts w:eastAsia="MS Mincho" w:cs="Arial"/>
              </w:rPr>
              <w:t>1.4</w:t>
            </w:r>
          </w:p>
        </w:tc>
      </w:tr>
      <w:tr w:rsidR="00F30FC0" w14:paraId="0969FDD3"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1D877A10"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71626F1B" w14:textId="77777777" w:rsidR="00F30FC0"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684D60F5" w14:textId="77777777" w:rsidR="00F30FC0" w:rsidRDefault="00000000">
            <w:pPr>
              <w:pStyle w:val="TAC"/>
              <w:rPr>
                <w:rFonts w:cs="Arial"/>
              </w:rPr>
            </w:pPr>
            <w:r>
              <w:rPr>
                <w:rFonts w:cs="Arial"/>
              </w:rPr>
              <w:t>1.4+0.0025</w:t>
            </w:r>
          </w:p>
          <w:p w14:paraId="7B8D8479" w14:textId="77777777" w:rsidR="00F30FC0" w:rsidRDefault="00000000">
            <w:pPr>
              <w:pStyle w:val="TAC"/>
              <w:rPr>
                <w:rFonts w:cs="Arial"/>
              </w:rPr>
            </w:pPr>
            <w:r>
              <w:rPr>
                <w:rFonts w:cs="Arial"/>
              </w:rPr>
              <w:t>/</w:t>
            </w:r>
          </w:p>
          <w:p w14:paraId="7F1FFE41" w14:textId="77777777" w:rsidR="00F30FC0" w:rsidRDefault="00000000">
            <w:pPr>
              <w:pStyle w:val="TAC"/>
              <w:rPr>
                <w:rFonts w:cs="Arial"/>
              </w:rPr>
            </w:pPr>
            <w:r>
              <w:rPr>
                <w:rFonts w:cs="Arial"/>
              </w:rPr>
              <w:t>-1.4-0.0025</w:t>
            </w:r>
          </w:p>
        </w:tc>
      </w:tr>
      <w:tr w:rsidR="00F30FC0" w14:paraId="7F0BC837"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423B4505" w14:textId="77777777" w:rsidR="00F30FC0" w:rsidRDefault="00000000">
            <w:pPr>
              <w:pStyle w:val="TAN"/>
            </w:pPr>
            <w:r>
              <w:t>NOTE 1:</w:t>
            </w:r>
            <w:r>
              <w:tab/>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14:paraId="76D3A196" w14:textId="77777777" w:rsidR="00F30FC0" w:rsidRDefault="00000000">
            <w:pPr>
              <w:pStyle w:val="TAN"/>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14:paraId="2FEAF05A" w14:textId="77777777" w:rsidR="00F30FC0" w:rsidRDefault="00000000">
            <w:pPr>
              <w:pStyle w:val="TAN"/>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14:paraId="63138615" w14:textId="77777777" w:rsidR="00F30FC0" w:rsidRDefault="00000000">
            <w:pPr>
              <w:pStyle w:val="TAN"/>
              <w:rPr>
                <w:rFonts w:eastAsia="MS Mincho" w:cs="Arial"/>
                <w:strike/>
              </w:rPr>
            </w:pPr>
            <w:r>
              <w:t>NOTE 4:</w:t>
            </w:r>
            <w:r>
              <w:tab/>
            </w:r>
            <w:r>
              <w:rPr>
                <w:rFonts w:cs="Arial"/>
              </w:rPr>
              <w:t>For DL category M1 UE, the parameters for the applicable channel bandwidth apply.</w:t>
            </w:r>
          </w:p>
        </w:tc>
      </w:tr>
    </w:tbl>
    <w:p w14:paraId="020CD81A" w14:textId="77777777" w:rsidR="00F30FC0" w:rsidRDefault="00F30FC0">
      <w:pPr>
        <w:rPr>
          <w:lang w:val="en-US" w:eastAsia="zh-CN"/>
        </w:rPr>
      </w:pPr>
    </w:p>
    <w:p w14:paraId="41CB0322" w14:textId="77777777" w:rsidR="00F30FC0" w:rsidRDefault="00000000">
      <w:pPr>
        <w:pStyle w:val="TH"/>
      </w:pPr>
      <w:r>
        <w:t xml:space="preserve">Table </w:t>
      </w:r>
      <w:r>
        <w:rPr>
          <w:rFonts w:eastAsia="MS Mincho"/>
        </w:rPr>
        <w:t>7.5A.5-3</w:t>
      </w:r>
      <w:r>
        <w:t>: Test parameters for Adjacent channel selectivity, Case 2</w:t>
      </w:r>
    </w:p>
    <w:tbl>
      <w:tblPr>
        <w:tblW w:w="5000" w:type="pct"/>
        <w:tblLook w:val="04A0" w:firstRow="1" w:lastRow="0" w:firstColumn="1" w:lastColumn="0" w:noHBand="0" w:noVBand="1"/>
      </w:tblPr>
      <w:tblGrid>
        <w:gridCol w:w="3398"/>
        <w:gridCol w:w="851"/>
        <w:gridCol w:w="5382"/>
      </w:tblGrid>
      <w:tr w:rsidR="00F30FC0" w14:paraId="394243E9" w14:textId="77777777">
        <w:tc>
          <w:tcPr>
            <w:tcW w:w="1764" w:type="pct"/>
            <w:vMerge w:val="restart"/>
            <w:tcBorders>
              <w:top w:val="single" w:sz="4" w:space="0" w:color="auto"/>
              <w:left w:val="single" w:sz="4" w:space="0" w:color="auto"/>
              <w:bottom w:val="single" w:sz="4" w:space="0" w:color="auto"/>
              <w:right w:val="single" w:sz="4" w:space="0" w:color="auto"/>
            </w:tcBorders>
          </w:tcPr>
          <w:p w14:paraId="24441735"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633B0D4A" w14:textId="77777777" w:rsidR="00F30FC0"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6B79C332" w14:textId="77777777" w:rsidR="00F30FC0" w:rsidRDefault="00000000">
            <w:pPr>
              <w:pStyle w:val="TAH"/>
              <w:rPr>
                <w:rFonts w:cs="Arial"/>
              </w:rPr>
            </w:pPr>
            <w:r>
              <w:rPr>
                <w:rFonts w:cs="Arial"/>
              </w:rPr>
              <w:t>Channel bandwidth</w:t>
            </w:r>
          </w:p>
        </w:tc>
      </w:tr>
      <w:tr w:rsidR="00F30FC0" w14:paraId="38C96DF2"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3E34071A"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6D0158E5" w14:textId="77777777" w:rsidR="00F30FC0" w:rsidRDefault="00F30FC0">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7BC2AF9" w14:textId="77777777" w:rsidR="00F30FC0" w:rsidRDefault="00000000">
            <w:pPr>
              <w:pStyle w:val="TAH"/>
              <w:rPr>
                <w:rFonts w:cs="Arial"/>
              </w:rPr>
            </w:pPr>
            <w:r>
              <w:rPr>
                <w:rFonts w:cs="Arial"/>
              </w:rPr>
              <w:t xml:space="preserve">1.4 MHz </w:t>
            </w:r>
          </w:p>
        </w:tc>
      </w:tr>
      <w:tr w:rsidR="00F30FC0" w14:paraId="68AACEDC" w14:textId="77777777">
        <w:tc>
          <w:tcPr>
            <w:tcW w:w="1764" w:type="pct"/>
            <w:tcBorders>
              <w:top w:val="single" w:sz="4" w:space="0" w:color="auto"/>
              <w:left w:val="single" w:sz="4" w:space="0" w:color="auto"/>
              <w:bottom w:val="single" w:sz="4" w:space="0" w:color="auto"/>
              <w:right w:val="single" w:sz="4" w:space="0" w:color="auto"/>
            </w:tcBorders>
            <w:vAlign w:val="center"/>
          </w:tcPr>
          <w:p w14:paraId="228BAE70" w14:textId="77777777" w:rsidR="00F30FC0" w:rsidRDefault="00000000">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3AFCA23"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9EA9D8B" w14:textId="77777777" w:rsidR="00F30FC0" w:rsidRDefault="00000000">
            <w:pPr>
              <w:pStyle w:val="TAC"/>
              <w:rPr>
                <w:rFonts w:cs="Arial"/>
              </w:rPr>
            </w:pPr>
            <w:r>
              <w:t>-</w:t>
            </w:r>
            <w:r>
              <w:rPr>
                <w:rFonts w:eastAsia="Microsoft JhengHei"/>
                <w:lang w:eastAsia="zh-TW"/>
              </w:rPr>
              <w:t>71.5</w:t>
            </w:r>
          </w:p>
        </w:tc>
      </w:tr>
      <w:tr w:rsidR="00F30FC0" w14:paraId="0A829FA6" w14:textId="77777777">
        <w:tc>
          <w:tcPr>
            <w:tcW w:w="1764" w:type="pct"/>
            <w:tcBorders>
              <w:top w:val="single" w:sz="4" w:space="0" w:color="auto"/>
              <w:left w:val="single" w:sz="4" w:space="0" w:color="auto"/>
              <w:bottom w:val="single" w:sz="4" w:space="0" w:color="auto"/>
              <w:right w:val="single" w:sz="4" w:space="0" w:color="auto"/>
            </w:tcBorders>
            <w:vAlign w:val="bottom"/>
          </w:tcPr>
          <w:p w14:paraId="7BCEC74D" w14:textId="77777777" w:rsidR="00F30FC0"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46C0DF11"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703A6005" w14:textId="77777777" w:rsidR="00F30FC0" w:rsidRDefault="00000000">
            <w:pPr>
              <w:pStyle w:val="TAC"/>
              <w:rPr>
                <w:rFonts w:cs="Arial"/>
              </w:rPr>
            </w:pPr>
            <w:r>
              <w:rPr>
                <w:rFonts w:eastAsia="MS Mincho" w:cs="Arial"/>
              </w:rPr>
              <w:t>-40</w:t>
            </w:r>
          </w:p>
        </w:tc>
      </w:tr>
      <w:tr w:rsidR="00F30FC0" w14:paraId="23EF6158" w14:textId="77777777">
        <w:tc>
          <w:tcPr>
            <w:tcW w:w="1764" w:type="pct"/>
            <w:tcBorders>
              <w:top w:val="single" w:sz="4" w:space="0" w:color="auto"/>
              <w:left w:val="single" w:sz="4" w:space="0" w:color="auto"/>
              <w:bottom w:val="single" w:sz="4" w:space="0" w:color="auto"/>
              <w:right w:val="single" w:sz="4" w:space="0" w:color="auto"/>
            </w:tcBorders>
          </w:tcPr>
          <w:p w14:paraId="50335249" w14:textId="77777777" w:rsidR="00F30FC0"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5BE89016"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03EC8678" w14:textId="77777777" w:rsidR="00F30FC0" w:rsidRDefault="00000000">
            <w:pPr>
              <w:pStyle w:val="TAC"/>
              <w:rPr>
                <w:rFonts w:cs="Arial"/>
              </w:rPr>
            </w:pPr>
            <w:r>
              <w:rPr>
                <w:rFonts w:cs="Arial"/>
              </w:rPr>
              <w:t>1.4</w:t>
            </w:r>
          </w:p>
        </w:tc>
      </w:tr>
      <w:tr w:rsidR="00F30FC0" w14:paraId="43CA87CF" w14:textId="77777777">
        <w:tc>
          <w:tcPr>
            <w:tcW w:w="1764" w:type="pct"/>
            <w:tcBorders>
              <w:top w:val="single" w:sz="4" w:space="0" w:color="auto"/>
              <w:left w:val="single" w:sz="4" w:space="0" w:color="auto"/>
              <w:bottom w:val="single" w:sz="4" w:space="0" w:color="auto"/>
              <w:right w:val="single" w:sz="4" w:space="0" w:color="auto"/>
            </w:tcBorders>
          </w:tcPr>
          <w:p w14:paraId="317625D7"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C967DC7"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5463F882" w14:textId="77777777" w:rsidR="00F30FC0" w:rsidRDefault="00000000">
            <w:pPr>
              <w:pStyle w:val="TAC"/>
              <w:rPr>
                <w:rFonts w:cs="Arial"/>
              </w:rPr>
            </w:pPr>
            <w:r>
              <w:rPr>
                <w:rFonts w:cs="Arial"/>
              </w:rPr>
              <w:t>1.4+0.0025</w:t>
            </w:r>
          </w:p>
          <w:p w14:paraId="1A417C6E" w14:textId="77777777" w:rsidR="00F30FC0" w:rsidRDefault="00000000">
            <w:pPr>
              <w:pStyle w:val="TAC"/>
              <w:rPr>
                <w:rFonts w:cs="Arial"/>
              </w:rPr>
            </w:pPr>
            <w:r>
              <w:rPr>
                <w:rFonts w:cs="Arial"/>
              </w:rPr>
              <w:t>/</w:t>
            </w:r>
          </w:p>
          <w:p w14:paraId="5D4F3C56" w14:textId="77777777" w:rsidR="00F30FC0" w:rsidRDefault="00000000">
            <w:pPr>
              <w:pStyle w:val="TAC"/>
              <w:rPr>
                <w:rFonts w:cs="Arial"/>
              </w:rPr>
            </w:pPr>
            <w:r>
              <w:rPr>
                <w:rFonts w:cs="Arial"/>
              </w:rPr>
              <w:t>-1.4-0.0025</w:t>
            </w:r>
          </w:p>
        </w:tc>
      </w:tr>
      <w:tr w:rsidR="00F30FC0" w14:paraId="2477FD91"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4BC8DE80" w14:textId="77777777" w:rsidR="00F30FC0" w:rsidRDefault="00000000">
            <w:pPr>
              <w:pStyle w:val="TAN"/>
            </w:pPr>
            <w:r>
              <w:t>NOTE 1:</w:t>
            </w:r>
            <w:r>
              <w:tab/>
              <w:t>The transmitter shall be set to 24dB below P</w:t>
            </w:r>
            <w:r>
              <w:rPr>
                <w:vertAlign w:val="subscript"/>
              </w:rPr>
              <w:t xml:space="preserve">CMAX_L </w:t>
            </w:r>
            <w:r>
              <w:t>with P</w:t>
            </w:r>
            <w:r>
              <w:rPr>
                <w:vertAlign w:val="subscript"/>
              </w:rPr>
              <w:t xml:space="preserve">CMAX_L </w:t>
            </w:r>
            <w:r>
              <w:t>as defined in clause 6.2.5A.</w:t>
            </w:r>
          </w:p>
          <w:p w14:paraId="740CA738" w14:textId="77777777" w:rsidR="00F30FC0" w:rsidRDefault="00000000">
            <w:pPr>
              <w:pStyle w:val="TAN"/>
              <w:rPr>
                <w:rFonts w:eastAsia="MS Mincho" w:cs="Arial"/>
              </w:rPr>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14:paraId="2A475EA5" w14:textId="77777777" w:rsidR="00F30FC0" w:rsidRDefault="00F30FC0">
      <w:pPr>
        <w:rPr>
          <w:lang w:eastAsia="zh-TW"/>
        </w:rPr>
      </w:pPr>
    </w:p>
    <w:p w14:paraId="0F06B7E9" w14:textId="77777777" w:rsidR="00F30FC0" w:rsidRDefault="00000000">
      <w:pPr>
        <w:pStyle w:val="Heading2"/>
      </w:pPr>
      <w:bookmarkStart w:id="654" w:name="_Toc23620"/>
      <w:bookmarkStart w:id="655" w:name="_Toc24723"/>
      <w:r>
        <w:t>7.5B</w:t>
      </w:r>
      <w:r>
        <w:tab/>
        <w:t>Adjacent Channel Selectivity for category NB1 and NB2</w:t>
      </w:r>
      <w:bookmarkEnd w:id="652"/>
      <w:bookmarkEnd w:id="653"/>
      <w:bookmarkEnd w:id="654"/>
      <w:bookmarkEnd w:id="655"/>
    </w:p>
    <w:p w14:paraId="0FCA2291" w14:textId="77777777" w:rsidR="00F30FC0" w:rsidRDefault="00000000">
      <w:pPr>
        <w:pStyle w:val="EditorsNote"/>
        <w:rPr>
          <w:i/>
        </w:rPr>
      </w:pPr>
      <w:bookmarkStart w:id="656" w:name="_Toc368026376"/>
      <w:bookmarkStart w:id="657" w:name="_Toc121162892"/>
      <w:bookmarkStart w:id="658" w:name="_Toc120570100"/>
      <w:bookmarkStart w:id="659" w:name="_Toc111062088"/>
      <w:r>
        <w:rPr>
          <w:i/>
        </w:rPr>
        <w:t>Editor’s Note: This clause is incomplete. The following aspects are either missing or not yet determined:</w:t>
      </w:r>
    </w:p>
    <w:p w14:paraId="589CBBA3" w14:textId="77777777" w:rsidR="00F30FC0" w:rsidRDefault="00000000">
      <w:pPr>
        <w:pStyle w:val="EditorsNote"/>
        <w:rPr>
          <w:i/>
        </w:rPr>
      </w:pPr>
      <w:r>
        <w:rPr>
          <w:i/>
        </w:rPr>
        <w:t>- Addition to applicability spec is pending</w:t>
      </w:r>
    </w:p>
    <w:p w14:paraId="0FD74771" w14:textId="77777777" w:rsidR="00F30FC0" w:rsidRDefault="00000000">
      <w:pPr>
        <w:pStyle w:val="EditorsNote"/>
        <w:rPr>
          <w:i/>
        </w:rPr>
      </w:pPr>
      <w:r>
        <w:rPr>
          <w:i/>
        </w:rPr>
        <w:t>- Initial condition and call setup procedure to support satellite access are TBD</w:t>
      </w:r>
    </w:p>
    <w:p w14:paraId="50DC6AC1" w14:textId="77777777" w:rsidR="00F30FC0" w:rsidRDefault="00000000">
      <w:pPr>
        <w:pStyle w:val="EditorsNote"/>
        <w:rPr>
          <w:i/>
        </w:rPr>
      </w:pPr>
      <w:r>
        <w:rPr>
          <w:i/>
        </w:rPr>
        <w:t>- Message exceptions specific to satellite access is TBD</w:t>
      </w:r>
    </w:p>
    <w:p w14:paraId="32F84A80" w14:textId="77777777" w:rsidR="00F30FC0" w:rsidRDefault="00000000">
      <w:pPr>
        <w:pStyle w:val="EditorsNote"/>
        <w:rPr>
          <w:i/>
        </w:rPr>
      </w:pPr>
      <w:r>
        <w:rPr>
          <w:i/>
        </w:rPr>
        <w:t>- Test Points analysis is TBD</w:t>
      </w:r>
    </w:p>
    <w:p w14:paraId="7A4EE8EA" w14:textId="77777777" w:rsidR="00F30FC0" w:rsidRDefault="00000000">
      <w:pPr>
        <w:pStyle w:val="EditorsNote"/>
        <w:rPr>
          <w:i/>
        </w:rPr>
      </w:pPr>
      <w:r>
        <w:rPr>
          <w:i/>
        </w:rPr>
        <w:t>- Test configuration is TBD</w:t>
      </w:r>
    </w:p>
    <w:p w14:paraId="404A3FBC" w14:textId="77777777" w:rsidR="00F30FC0" w:rsidRDefault="00000000">
      <w:pPr>
        <w:pStyle w:val="EditorsNote"/>
        <w:rPr>
          <w:i/>
          <w:lang w:eastAsia="zh-TW"/>
        </w:rPr>
      </w:pPr>
      <w:r>
        <w:rPr>
          <w:i/>
        </w:rPr>
        <w:t>- Annex F MU/TT is TBD</w:t>
      </w:r>
    </w:p>
    <w:p w14:paraId="7B7BEA55" w14:textId="77777777" w:rsidR="00F30FC0" w:rsidRDefault="00000000">
      <w:pPr>
        <w:pStyle w:val="H6"/>
      </w:pPr>
      <w:r>
        <w:t>7.5B.1</w:t>
      </w:r>
      <w:r>
        <w:tab/>
        <w:t>Test purpose</w:t>
      </w:r>
    </w:p>
    <w:p w14:paraId="5BD9B351" w14:textId="77777777" w:rsidR="00F30FC0" w:rsidRDefault="00000000">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C10EC1" w14:textId="77777777" w:rsidR="00F30FC0" w:rsidRDefault="00000000">
      <w:r>
        <w:t>A UE unable to meet the throughput requirement under these conditions will decrease the coverage area when other e-NodeB transmitters exist in the adjacent channel.</w:t>
      </w:r>
    </w:p>
    <w:p w14:paraId="0E5FE446" w14:textId="77777777" w:rsidR="00F30FC0" w:rsidRDefault="00000000">
      <w:pPr>
        <w:pStyle w:val="H6"/>
      </w:pPr>
      <w:r>
        <w:t>7.5B.2</w:t>
      </w:r>
      <w:r>
        <w:tab/>
        <w:t>Test applicability</w:t>
      </w:r>
    </w:p>
    <w:p w14:paraId="0FC502F6" w14:textId="77777777" w:rsidR="00F30FC0" w:rsidRDefault="00000000">
      <w:r>
        <w:t xml:space="preserve">This test case applies to all types of </w:t>
      </w:r>
      <w:r>
        <w:rPr>
          <w:lang w:eastAsia="zh-TW"/>
        </w:rPr>
        <w:t xml:space="preserve">E-UTRA HD-FDD </w:t>
      </w:r>
      <w:r>
        <w:t>UE release 17 and forward of category NB1 and NB2 that support satellite access.</w:t>
      </w:r>
    </w:p>
    <w:p w14:paraId="140F4D52" w14:textId="77777777" w:rsidR="00F30FC0" w:rsidRDefault="00000000">
      <w:pPr>
        <w:pStyle w:val="H6"/>
      </w:pPr>
      <w:r>
        <w:t>7.5B.3</w:t>
      </w:r>
      <w:r>
        <w:tab/>
        <w:t>Minimum conformance requirements</w:t>
      </w:r>
    </w:p>
    <w:p w14:paraId="2A15EDE0" w14:textId="77777777" w:rsidR="00F30FC0"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6536EDD" w14:textId="77777777" w:rsidR="00F30FC0" w:rsidRDefault="00000000">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rFonts w:hint="eastAsia"/>
          <w:color w:val="000000" w:themeColor="text1"/>
          <w:lang w:eastAsia="zh-TW"/>
        </w:rPr>
        <w:t xml:space="preserve"> </w:t>
      </w:r>
      <w:r>
        <w:rPr>
          <w:color w:val="000000" w:themeColor="text1"/>
        </w:rPr>
        <w:t xml:space="preserve">[7] </w:t>
      </w:r>
      <w:r>
        <w:t>Annex A.3.2.</w:t>
      </w:r>
    </w:p>
    <w:p w14:paraId="69D0C882" w14:textId="77777777" w:rsidR="00F30FC0" w:rsidRDefault="00000000">
      <w:pPr>
        <w:pStyle w:val="TH"/>
      </w:pPr>
      <w:r>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F30FC0" w14:paraId="36797EE3"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9A91439" w14:textId="77777777" w:rsidR="00F30FC0"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F30FC0" w14:paraId="1EA65BB5"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6E059C6F"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684F4396"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43E0B5AC"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4218CF8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18E885"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299D383E"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837B2B" w14:textId="77777777" w:rsidR="00F30FC0" w:rsidRDefault="00000000">
            <w:pPr>
              <w:pStyle w:val="TAC"/>
              <w:rPr>
                <w:rFonts w:eastAsia="MS Mincho" w:cs="Arial"/>
                <w:lang w:eastAsia="ja-JP"/>
              </w:rPr>
            </w:pPr>
            <w:r>
              <w:rPr>
                <w:rFonts w:eastAsia="MS Mincho" w:cs="Arial"/>
                <w:lang w:eastAsia="ja-JP"/>
              </w:rPr>
              <w:t>REFSENS + 14 dB</w:t>
            </w:r>
          </w:p>
        </w:tc>
      </w:tr>
      <w:tr w:rsidR="00F30FC0" w14:paraId="0BBABAD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DE3CA4" w14:textId="77777777" w:rsidR="00F30FC0" w:rsidRDefault="00000000">
            <w:pPr>
              <w:pStyle w:val="TAC"/>
              <w:rPr>
                <w:rFonts w:eastAsia="MS Mincho" w:cs="Arial"/>
                <w:bCs/>
                <w:lang w:eastAsia="ja-JP"/>
              </w:rPr>
            </w:pPr>
            <w:r>
              <w:rPr>
                <w:rFonts w:eastAsia="MS Mincho" w:cs="Arial"/>
                <w:bCs/>
                <w:lang w:eastAsia="ja-JP"/>
              </w:rPr>
              <w:t>Interferer signal power</w:t>
            </w:r>
          </w:p>
          <w:p w14:paraId="04C94E2D"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39C8CBB8" w14:textId="77777777" w:rsidR="00F30FC0"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673C3499" w14:textId="77777777" w:rsidR="00F30FC0"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F30FC0" w14:paraId="67A003E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9F4545"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1A311626"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82B7E7A" w14:textId="77777777" w:rsidR="00F30FC0" w:rsidRDefault="00000000">
            <w:pPr>
              <w:pStyle w:val="TAC"/>
              <w:rPr>
                <w:rFonts w:eastAsia="MS Mincho" w:cs="Arial"/>
                <w:lang w:eastAsia="ja-JP"/>
              </w:rPr>
            </w:pPr>
            <w:r>
              <w:rPr>
                <w:rFonts w:eastAsia="MS Mincho" w:cs="Arial"/>
                <w:lang w:eastAsia="ja-JP"/>
              </w:rPr>
              <w:t>5 MHz</w:t>
            </w:r>
          </w:p>
        </w:tc>
      </w:tr>
      <w:tr w:rsidR="00F30FC0" w14:paraId="1660A93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C1CEB8"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2624259D"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3C3B76D" w14:textId="77777777" w:rsidR="00F30FC0" w:rsidRDefault="00000000">
            <w:pPr>
              <w:pStyle w:val="TAC"/>
              <w:rPr>
                <w:rFonts w:eastAsia="MS Mincho" w:cs="Arial"/>
                <w:lang w:eastAsia="ja-JP"/>
              </w:rPr>
            </w:pPr>
            <w:r>
              <w:rPr>
                <w:rFonts w:eastAsia="MS Mincho" w:cs="Arial"/>
                <w:lang w:eastAsia="ja-JP"/>
              </w:rPr>
              <w:t>±2.5 MHz</w:t>
            </w:r>
          </w:p>
        </w:tc>
      </w:tr>
      <w:tr w:rsidR="00F30FC0" w14:paraId="0396AB8E"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47EE89" w14:textId="77777777" w:rsidR="00F30FC0" w:rsidRDefault="00000000">
            <w:pPr>
              <w:pStyle w:val="TAH"/>
              <w:rPr>
                <w:rFonts w:eastAsia="MS Mincho" w:cs="Arial"/>
                <w:lang w:eastAsia="ja-JP"/>
              </w:rPr>
            </w:pPr>
            <w:r>
              <w:rPr>
                <w:rFonts w:eastAsia="MS Mincho" w:cs="Arial"/>
                <w:lang w:eastAsia="ja-JP"/>
              </w:rPr>
              <w:t>ACS2 test Parameters</w:t>
            </w:r>
          </w:p>
        </w:tc>
      </w:tr>
      <w:tr w:rsidR="00F30FC0" w14:paraId="674B6C16"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46401963"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241ACAA6"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32DD1A6C"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56A4944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7E7370"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351F7BA9"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13D7D26C" w14:textId="77777777" w:rsidR="00F30FC0"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59B02C69" w14:textId="77777777" w:rsidR="00F30FC0" w:rsidRDefault="00000000">
            <w:pPr>
              <w:pStyle w:val="TAC"/>
              <w:rPr>
                <w:rFonts w:eastAsia="MS Mincho" w:cs="Arial"/>
                <w:lang w:eastAsia="ja-JP"/>
              </w:rPr>
            </w:pPr>
            <w:r>
              <w:rPr>
                <w:rFonts w:eastAsia="MS Mincho" w:cs="Arial"/>
                <w:lang w:val="fi-FI" w:eastAsia="ja-JP"/>
              </w:rPr>
              <w:t>-73 dBm</w:t>
            </w:r>
          </w:p>
        </w:tc>
      </w:tr>
      <w:tr w:rsidR="00F30FC0" w14:paraId="3E660CE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DA5E37" w14:textId="77777777" w:rsidR="00F30FC0" w:rsidRDefault="00000000">
            <w:pPr>
              <w:pStyle w:val="TAC"/>
              <w:rPr>
                <w:rFonts w:eastAsia="MS Mincho" w:cs="Arial"/>
                <w:bCs/>
                <w:lang w:eastAsia="ja-JP"/>
              </w:rPr>
            </w:pPr>
            <w:r>
              <w:rPr>
                <w:rFonts w:eastAsia="MS Mincho" w:cs="Arial"/>
                <w:bCs/>
                <w:lang w:eastAsia="ja-JP"/>
              </w:rPr>
              <w:t>Interferer signal power</w:t>
            </w:r>
          </w:p>
          <w:p w14:paraId="0E5D0A59"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62ABD0" w14:textId="77777777" w:rsidR="00F30FC0" w:rsidRDefault="00000000">
            <w:pPr>
              <w:pStyle w:val="TAC"/>
              <w:rPr>
                <w:rFonts w:eastAsia="MS Mincho" w:cs="Arial"/>
                <w:lang w:val="fi-FI" w:eastAsia="ja-JP"/>
              </w:rPr>
            </w:pPr>
            <w:r>
              <w:rPr>
                <w:rFonts w:eastAsia="MS Mincho" w:cs="Arial"/>
                <w:lang w:val="fi-FI" w:eastAsia="ja-JP"/>
              </w:rPr>
              <w:t>-40 dBm</w:t>
            </w:r>
          </w:p>
        </w:tc>
      </w:tr>
      <w:tr w:rsidR="00F30FC0" w14:paraId="71782DC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08BDB2"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26624B14"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3E70A05" w14:textId="77777777" w:rsidR="00F30FC0" w:rsidRDefault="00000000">
            <w:pPr>
              <w:pStyle w:val="TAC"/>
              <w:rPr>
                <w:rFonts w:eastAsia="MS Mincho" w:cs="Arial"/>
                <w:lang w:eastAsia="ja-JP"/>
              </w:rPr>
            </w:pPr>
            <w:r>
              <w:rPr>
                <w:rFonts w:eastAsia="MS Mincho" w:cs="Arial"/>
                <w:lang w:eastAsia="ja-JP"/>
              </w:rPr>
              <w:t>5 MHz</w:t>
            </w:r>
          </w:p>
        </w:tc>
      </w:tr>
      <w:tr w:rsidR="00F30FC0" w14:paraId="5088617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81A5A1"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4ABBE615"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576903E" w14:textId="77777777" w:rsidR="00F30FC0" w:rsidRDefault="00000000">
            <w:pPr>
              <w:pStyle w:val="TAC"/>
              <w:rPr>
                <w:rFonts w:eastAsia="MS Mincho" w:cs="Arial"/>
                <w:lang w:eastAsia="ja-JP"/>
              </w:rPr>
            </w:pPr>
            <w:r>
              <w:rPr>
                <w:rFonts w:eastAsia="MS Mincho" w:cs="Arial"/>
                <w:lang w:eastAsia="ja-JP"/>
              </w:rPr>
              <w:t>±2.5 MHz</w:t>
            </w:r>
          </w:p>
        </w:tc>
      </w:tr>
    </w:tbl>
    <w:p w14:paraId="1B10860D" w14:textId="77777777" w:rsidR="00F30FC0" w:rsidRDefault="00F30FC0"/>
    <w:p w14:paraId="63F35672" w14:textId="77777777" w:rsidR="00F30FC0" w:rsidRDefault="00000000">
      <w:r>
        <w:t>The normative reference for this requirement is TS 36.102 [11] clause 7.5B.</w:t>
      </w:r>
    </w:p>
    <w:p w14:paraId="09483653" w14:textId="77777777" w:rsidR="00F30FC0" w:rsidRDefault="00000000">
      <w:pPr>
        <w:pStyle w:val="H6"/>
      </w:pPr>
      <w:r>
        <w:t>7.5B.4</w:t>
      </w:r>
      <w:r>
        <w:tab/>
        <w:t>Test description</w:t>
      </w:r>
    </w:p>
    <w:p w14:paraId="3258B8A3" w14:textId="77777777" w:rsidR="00F30FC0" w:rsidRDefault="00000000">
      <w:pPr>
        <w:pStyle w:val="H6"/>
      </w:pPr>
      <w:r>
        <w:t>7.5B.4.1</w:t>
      </w:r>
      <w:r>
        <w:tab/>
        <w:t>Initial conditions</w:t>
      </w:r>
    </w:p>
    <w:p w14:paraId="10B01EAF" w14:textId="77777777" w:rsidR="00F30FC0" w:rsidRDefault="00000000">
      <w:r>
        <w:t>Initial conditions are a set of test configurations the UE needs to be tested in and the steps for the SS to take with the UE to reach the correct measurement state.</w:t>
      </w:r>
    </w:p>
    <w:p w14:paraId="4F95CE67"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411C336A" w14:textId="77777777" w:rsidR="00F30FC0" w:rsidRDefault="00000000">
      <w:pPr>
        <w:pStyle w:val="TH"/>
        <w:rPr>
          <w:lang w:eastAsia="zh-TW"/>
        </w:rPr>
      </w:pPr>
      <w:r>
        <w:t>Table 7.5B.4.1-1: Test Configuration Table</w:t>
      </w:r>
    </w:p>
    <w:p w14:paraId="71ED35DB" w14:textId="77777777" w:rsidR="00F30FC0" w:rsidRDefault="00000000">
      <w:pPr>
        <w:jc w:val="center"/>
        <w:rPr>
          <w:rFonts w:cs="v5.0.0"/>
        </w:rPr>
      </w:pPr>
      <w:r>
        <w:rPr>
          <w:rFonts w:cs="v5.0.0"/>
        </w:rPr>
        <w:t>FFS</w:t>
      </w:r>
    </w:p>
    <w:p w14:paraId="34381649" w14:textId="77777777" w:rsidR="00F30FC0" w:rsidRDefault="00F30FC0"/>
    <w:p w14:paraId="66BBAE95" w14:textId="77777777" w:rsidR="00F30FC0" w:rsidRDefault="00000000">
      <w:pPr>
        <w:pStyle w:val="B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14:paraId="49256F95"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3C367EB8"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11A83FA6"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7E9E7EDF"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5</w:t>
      </w:r>
      <w:r>
        <w:rPr>
          <w:rFonts w:eastAsia="Malgun Gothic"/>
        </w:rPr>
        <w:tab/>
      </w:r>
      <w:r>
        <w:t>Propagation conditions are set according to Annex B.0.</w:t>
      </w:r>
    </w:p>
    <w:p w14:paraId="21761A5D" w14:textId="77777777" w:rsidR="00F30FC0" w:rsidRDefault="00000000">
      <w:pPr>
        <w:pStyle w:val="B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14:paraId="4ADE243F" w14:textId="77777777" w:rsidR="00F30FC0" w:rsidRDefault="00000000">
      <w:pPr>
        <w:pStyle w:val="H6"/>
        <w:ind w:left="0" w:firstLine="0"/>
      </w:pPr>
      <w:r>
        <w:t>7.5B.4.2</w:t>
      </w:r>
      <w:r>
        <w:tab/>
        <w:t>Test procedure</w:t>
      </w:r>
    </w:p>
    <w:p w14:paraId="47216325" w14:textId="77777777" w:rsidR="00F30FC0" w:rsidRDefault="00000000">
      <w:pPr>
        <w:pStyle w:val="B1"/>
        <w:overflowPunct w:val="0"/>
        <w:autoSpaceDE w:val="0"/>
        <w:autoSpaceDN w:val="0"/>
        <w:adjustRightInd w:val="0"/>
        <w:contextualSpacing w:val="0"/>
        <w:textAlignment w:val="baseline"/>
      </w:pPr>
      <w:r>
        <w:t>1.</w:t>
      </w:r>
      <w:r>
        <w:tab/>
        <w:t>SS transmits NPDSCH via NPDCCH DCI format N1 for C_RNTI to transmit the DL RMC according to Table 7.5B.4.1-1. The SS sends downlink MAC padding bits on the DL RMC. The UE will send HARQ feedback based on information contained in DCI format N1.</w:t>
      </w:r>
    </w:p>
    <w:p w14:paraId="66E56F9C" w14:textId="77777777" w:rsidR="00F30FC0" w:rsidRDefault="00000000">
      <w:pPr>
        <w:pStyle w:val="B1"/>
        <w:overflowPunct w:val="0"/>
        <w:autoSpaceDE w:val="0"/>
        <w:autoSpaceDN w:val="0"/>
        <w:adjustRightInd w:val="0"/>
        <w:contextualSpacing w:val="0"/>
        <w:textAlignment w:val="baseline"/>
      </w:pPr>
      <w:r>
        <w:t>2.</w:t>
      </w:r>
      <w:r>
        <w:tab/>
        <w:t>Set the Downlink signal level to the value defined for ACS1, GSM in Table 7.5B.5-1. For steps 2 to 5 and 6 to 9, use the default message contents.</w:t>
      </w:r>
    </w:p>
    <w:p w14:paraId="0AF7A677" w14:textId="77777777" w:rsidR="00F30FC0" w:rsidRDefault="00000000">
      <w:pPr>
        <w:pStyle w:val="B1"/>
        <w:overflowPunct w:val="0"/>
        <w:autoSpaceDE w:val="0"/>
        <w:autoSpaceDN w:val="0"/>
        <w:adjustRightInd w:val="0"/>
        <w:contextualSpacing w:val="0"/>
        <w:textAlignment w:val="baseline"/>
      </w:pPr>
      <w:r>
        <w:t>3.</w:t>
      </w:r>
      <w:r>
        <w:tab/>
        <w:t>Set the Interferer signal level to the value defined for ACS1, GSM in Table 7.5B.5-1, with frequency below the wanted signal according to table 7.5B.5-1, using a modulated interferer bandwidth as defined in Annex D.2 of the present document.</w:t>
      </w:r>
    </w:p>
    <w:p w14:paraId="59B9E132" w14:textId="77777777" w:rsidR="00F30FC0" w:rsidRDefault="00000000">
      <w:pPr>
        <w:pStyle w:val="B1"/>
        <w:overflowPunct w:val="0"/>
        <w:autoSpaceDE w:val="0"/>
        <w:autoSpaceDN w:val="0"/>
        <w:adjustRightInd w:val="0"/>
        <w:contextualSpacing w:val="0"/>
        <w:textAlignment w:val="baseline"/>
      </w:pPr>
      <w:r>
        <w:t>4.</w:t>
      </w:r>
      <w:r>
        <w:tab/>
        <w:t xml:space="preserve">Measure the average throughput for a duration sufficient to achieve statistical significance according to Annex G.2. </w:t>
      </w:r>
    </w:p>
    <w:p w14:paraId="4B011D52" w14:textId="77777777" w:rsidR="00F30FC0" w:rsidRDefault="00000000">
      <w:pPr>
        <w:pStyle w:val="B1"/>
        <w:overflowPunct w:val="0"/>
        <w:autoSpaceDE w:val="0"/>
        <w:autoSpaceDN w:val="0"/>
        <w:adjustRightInd w:val="0"/>
        <w:contextualSpacing w:val="0"/>
        <w:textAlignment w:val="baseline"/>
      </w:pPr>
      <w:r>
        <w:t>5.</w:t>
      </w:r>
      <w:r>
        <w:tab/>
        <w:t xml:space="preserve">Repeat steps 2 to 4, using an interfering signal above the wanted signal at step 3. </w:t>
      </w:r>
    </w:p>
    <w:p w14:paraId="04CEAAAF" w14:textId="77777777" w:rsidR="00F30FC0" w:rsidRDefault="00000000">
      <w:pPr>
        <w:pStyle w:val="B1"/>
        <w:overflowPunct w:val="0"/>
        <w:autoSpaceDE w:val="0"/>
        <w:autoSpaceDN w:val="0"/>
        <w:adjustRightInd w:val="0"/>
        <w:contextualSpacing w:val="0"/>
        <w:textAlignment w:val="baseline"/>
      </w:pPr>
      <w:r>
        <w:t>6.</w:t>
      </w:r>
      <w:r>
        <w:tab/>
        <w:t>Set the Downlink signal level to the value defined for ACS1, E-UTRA in Table 7.5B.5-1.</w:t>
      </w:r>
    </w:p>
    <w:p w14:paraId="0776B187" w14:textId="77777777" w:rsidR="00F30FC0" w:rsidRDefault="00000000">
      <w:pPr>
        <w:pStyle w:val="B1"/>
        <w:overflowPunct w:val="0"/>
        <w:autoSpaceDE w:val="0"/>
        <w:autoSpaceDN w:val="0"/>
        <w:adjustRightInd w:val="0"/>
        <w:contextualSpacing w:val="0"/>
        <w:textAlignment w:val="baseline"/>
      </w:pPr>
      <w:r>
        <w:t>7.</w:t>
      </w:r>
      <w:r>
        <w:tab/>
        <w:t>Set the Interferer signal level to the value defined for ACS1, E-UTRA in Table 7.5B.5-1, with frequency below the wanted signal according to table 7.5B.5-1, using a modulated interferer bandwidth as defined in Annex D.2 of the present document.</w:t>
      </w:r>
    </w:p>
    <w:p w14:paraId="6F853320" w14:textId="77777777" w:rsidR="00F30FC0" w:rsidRDefault="00000000">
      <w:pPr>
        <w:pStyle w:val="B1"/>
        <w:overflowPunct w:val="0"/>
        <w:autoSpaceDE w:val="0"/>
        <w:autoSpaceDN w:val="0"/>
        <w:adjustRightInd w:val="0"/>
        <w:contextualSpacing w:val="0"/>
        <w:textAlignment w:val="baseline"/>
      </w:pPr>
      <w:r>
        <w:t>8.</w:t>
      </w:r>
      <w:r>
        <w:tab/>
        <w:t xml:space="preserve">Measure the average throughput for a duration sufficient to achieve statistical significance according to Annex G.2. </w:t>
      </w:r>
    </w:p>
    <w:p w14:paraId="64073D79" w14:textId="77777777" w:rsidR="00F30FC0" w:rsidRDefault="00000000">
      <w:pPr>
        <w:pStyle w:val="B1"/>
        <w:overflowPunct w:val="0"/>
        <w:autoSpaceDE w:val="0"/>
        <w:autoSpaceDN w:val="0"/>
        <w:adjustRightInd w:val="0"/>
        <w:contextualSpacing w:val="0"/>
        <w:textAlignment w:val="baseline"/>
      </w:pPr>
      <w:r>
        <w:t>9.</w:t>
      </w:r>
      <w:r>
        <w:tab/>
        <w:t>Repeat steps 6 to 8, using an interfering signal above the wanted signal at step 7.</w:t>
      </w:r>
    </w:p>
    <w:p w14:paraId="04CE25B3" w14:textId="77777777" w:rsidR="00F30FC0" w:rsidRDefault="00000000">
      <w:pPr>
        <w:pStyle w:val="B1"/>
        <w:overflowPunct w:val="0"/>
        <w:autoSpaceDE w:val="0"/>
        <w:autoSpaceDN w:val="0"/>
        <w:adjustRightInd w:val="0"/>
        <w:contextualSpacing w:val="0"/>
        <w:textAlignment w:val="baseline"/>
      </w:pPr>
      <w:r>
        <w:t>10.</w:t>
      </w:r>
      <w:r>
        <w:tab/>
        <w:t>Release the connection through State 3A-NB.</w:t>
      </w:r>
    </w:p>
    <w:p w14:paraId="7388F63A" w14:textId="77777777" w:rsidR="00F30FC0" w:rsidRDefault="00000000">
      <w:pPr>
        <w:pStyle w:val="B1"/>
        <w:overflowPunct w:val="0"/>
        <w:autoSpaceDE w:val="0"/>
        <w:autoSpaceDN w:val="0"/>
        <w:adjustRightInd w:val="0"/>
        <w:contextualSpacing w:val="0"/>
        <w:textAlignment w:val="baseline"/>
      </w:pPr>
      <w:r>
        <w:t>11.</w:t>
      </w:r>
      <w:r>
        <w:tab/>
        <w:t xml:space="preserve">Modify system information elements according to Table 7.5B.4.3-1 and notify the UE via paging message with </w:t>
      </w:r>
      <w:r>
        <w:rPr>
          <w:i/>
        </w:rPr>
        <w:t>SystemInformationModification</w:t>
      </w:r>
      <w:r>
        <w:t xml:space="preserve"> included.</w:t>
      </w:r>
    </w:p>
    <w:p w14:paraId="685B03BB" w14:textId="77777777" w:rsidR="00F30FC0" w:rsidRDefault="00000000">
      <w:pPr>
        <w:pStyle w:val="B1"/>
        <w:overflowPunct w:val="0"/>
        <w:autoSpaceDE w:val="0"/>
        <w:autoSpaceDN w:val="0"/>
        <w:adjustRightInd w:val="0"/>
        <w:contextualSpacing w:val="0"/>
        <w:textAlignment w:val="baseline"/>
      </w:pPr>
      <w:r>
        <w:t>12.</w:t>
      </w:r>
      <w:r>
        <w:tab/>
        <w:t>Ensure the UE is in State 2A-NB with CP CIoT Optimisation according to TS 36.508 [7] clause 8.1.5 using the new UL power control setting.</w:t>
      </w:r>
    </w:p>
    <w:p w14:paraId="06AB1619" w14:textId="77777777" w:rsidR="00F30FC0" w:rsidRDefault="00000000">
      <w:pPr>
        <w:pStyle w:val="B1"/>
        <w:overflowPunct w:val="0"/>
        <w:autoSpaceDE w:val="0"/>
        <w:autoSpaceDN w:val="0"/>
        <w:adjustRightInd w:val="0"/>
        <w:contextualSpacing w:val="0"/>
        <w:textAlignment w:val="baseline"/>
      </w:pPr>
      <w:r>
        <w:t>13.</w:t>
      </w:r>
      <w:r>
        <w:tab/>
        <w:t>SS transmits NPDSCH via NPDCCH DCI format N1 for C_RNTI to transmit the DL RMC according to Table 7.5B.4.1-1. The SS sends downlink MAC padding bits on the DL RMC. The UE will send HARQ feedback based on information contained in DCI format N1.</w:t>
      </w:r>
    </w:p>
    <w:p w14:paraId="6C7B658A" w14:textId="77777777" w:rsidR="00F30FC0" w:rsidRDefault="00000000">
      <w:pPr>
        <w:pStyle w:val="B1"/>
        <w:overflowPunct w:val="0"/>
        <w:autoSpaceDE w:val="0"/>
        <w:autoSpaceDN w:val="0"/>
        <w:adjustRightInd w:val="0"/>
        <w:contextualSpacing w:val="0"/>
        <w:textAlignment w:val="baseline"/>
      </w:pPr>
      <w:r>
        <w:t>14.</w:t>
      </w:r>
      <w:r>
        <w:tab/>
        <w:t>Set the Downlink signal level to the value defined for ACS2, GSM in Table 7.5B.5-1. For steps 14 to 17 and 18 to 21, use message contents with the exceptions defined in Table 7.5B.4.3-1.</w:t>
      </w:r>
    </w:p>
    <w:p w14:paraId="54F362A2" w14:textId="77777777" w:rsidR="00F30FC0" w:rsidRDefault="00000000">
      <w:pPr>
        <w:pStyle w:val="B1"/>
        <w:overflowPunct w:val="0"/>
        <w:autoSpaceDE w:val="0"/>
        <w:autoSpaceDN w:val="0"/>
        <w:adjustRightInd w:val="0"/>
        <w:contextualSpacing w:val="0"/>
        <w:textAlignment w:val="baseline"/>
      </w:pPr>
      <w:r>
        <w:t>15.</w:t>
      </w:r>
      <w:r>
        <w:tab/>
        <w:t>Set the Interferer signal level to the value defined for ACS2, GSM in Table 7.5B.5-1, with frequency below the wanted signal according to table 7.5B.5-1, using a modulated interferer of 5MHz bandwidth defined in Annex D.2 of the present document.</w:t>
      </w:r>
    </w:p>
    <w:p w14:paraId="181BB24D" w14:textId="77777777" w:rsidR="00F30FC0" w:rsidRDefault="00000000">
      <w:pPr>
        <w:pStyle w:val="B1"/>
        <w:overflowPunct w:val="0"/>
        <w:autoSpaceDE w:val="0"/>
        <w:autoSpaceDN w:val="0"/>
        <w:adjustRightInd w:val="0"/>
        <w:contextualSpacing w:val="0"/>
        <w:textAlignment w:val="baseline"/>
      </w:pPr>
      <w:r>
        <w:t>16.</w:t>
      </w:r>
      <w:r>
        <w:tab/>
        <w:t>Measure the average throughput for a duration sufficient to achieve statistical significance according to Annex G.2.</w:t>
      </w:r>
    </w:p>
    <w:p w14:paraId="7993F874" w14:textId="77777777" w:rsidR="00F30FC0" w:rsidRDefault="00000000">
      <w:pPr>
        <w:pStyle w:val="B1"/>
        <w:overflowPunct w:val="0"/>
        <w:autoSpaceDE w:val="0"/>
        <w:autoSpaceDN w:val="0"/>
        <w:adjustRightInd w:val="0"/>
        <w:contextualSpacing w:val="0"/>
        <w:textAlignment w:val="baseline"/>
      </w:pPr>
      <w:r>
        <w:t>17.</w:t>
      </w:r>
      <w:r>
        <w:tab/>
        <w:t xml:space="preserve">Repeat steps 14 to 16, using an interfering signal above the wanted signal at step 15. </w:t>
      </w:r>
    </w:p>
    <w:p w14:paraId="3CAF7B18" w14:textId="77777777" w:rsidR="00F30FC0" w:rsidRDefault="00000000">
      <w:pPr>
        <w:pStyle w:val="B1"/>
        <w:overflowPunct w:val="0"/>
        <w:autoSpaceDE w:val="0"/>
        <w:autoSpaceDN w:val="0"/>
        <w:adjustRightInd w:val="0"/>
        <w:contextualSpacing w:val="0"/>
        <w:textAlignment w:val="baseline"/>
      </w:pPr>
      <w:r>
        <w:t>18.</w:t>
      </w:r>
      <w:r>
        <w:tab/>
        <w:t>Set the Downlink signal level to the value defined for ACS2, E-UTRA in Table 7.5B.5-1.</w:t>
      </w:r>
    </w:p>
    <w:p w14:paraId="3312126C" w14:textId="77777777" w:rsidR="00F30FC0" w:rsidRDefault="00000000">
      <w:pPr>
        <w:pStyle w:val="B1"/>
        <w:overflowPunct w:val="0"/>
        <w:autoSpaceDE w:val="0"/>
        <w:autoSpaceDN w:val="0"/>
        <w:adjustRightInd w:val="0"/>
        <w:contextualSpacing w:val="0"/>
        <w:textAlignment w:val="baseline"/>
      </w:pPr>
      <w:r>
        <w:t>19.</w:t>
      </w:r>
      <w:r>
        <w:tab/>
        <w:t>Set the Interferer signal level to the value defined for ACS2, E-UTRA in Table 7.5B.5-1, with frequency below the wanted signal according to table 7.5B.5-1, using a modulated interferer of 5MHz bandwidth defined in Annex D.2 of the present document.</w:t>
      </w:r>
    </w:p>
    <w:p w14:paraId="575996BE" w14:textId="77777777" w:rsidR="00F30FC0" w:rsidRDefault="00000000">
      <w:pPr>
        <w:pStyle w:val="B1"/>
        <w:overflowPunct w:val="0"/>
        <w:autoSpaceDE w:val="0"/>
        <w:autoSpaceDN w:val="0"/>
        <w:adjustRightInd w:val="0"/>
        <w:contextualSpacing w:val="0"/>
        <w:textAlignment w:val="baseline"/>
      </w:pPr>
      <w:r>
        <w:t>20.</w:t>
      </w:r>
      <w:r>
        <w:tab/>
        <w:t>Measure the average throughput for a duration sufficient to achieve statistical significance according to Annex G.2.</w:t>
      </w:r>
    </w:p>
    <w:p w14:paraId="22F8EB3D" w14:textId="77777777" w:rsidR="00F30FC0" w:rsidRDefault="00000000">
      <w:pPr>
        <w:pStyle w:val="B1"/>
        <w:overflowPunct w:val="0"/>
        <w:autoSpaceDE w:val="0"/>
        <w:autoSpaceDN w:val="0"/>
        <w:adjustRightInd w:val="0"/>
        <w:contextualSpacing w:val="0"/>
        <w:textAlignment w:val="baseline"/>
      </w:pPr>
      <w:r>
        <w:t>21.</w:t>
      </w:r>
      <w:r>
        <w:tab/>
        <w:t>Repeat steps 18 to 20, using an interfering signal above the wanted signal at step 19.</w:t>
      </w:r>
    </w:p>
    <w:p w14:paraId="4265526F" w14:textId="77777777" w:rsidR="00F30FC0" w:rsidRDefault="00000000">
      <w:pPr>
        <w:pStyle w:val="H6"/>
      </w:pPr>
      <w:r>
        <w:t>7.5B.4.3</w:t>
      </w:r>
      <w:r>
        <w:tab/>
      </w:r>
      <w:r>
        <w:rPr>
          <w:snapToGrid w:val="0"/>
        </w:rPr>
        <w:t>Message contents</w:t>
      </w:r>
    </w:p>
    <w:p w14:paraId="44184CE8" w14:textId="77777777" w:rsidR="00F30FC0" w:rsidRDefault="00000000">
      <w:r>
        <w:t xml:space="preserve">Message contents are according to TS 36.508 [7] clause 8.1.6 </w:t>
      </w:r>
      <w:r>
        <w:rPr>
          <w:rFonts w:eastAsia="宋体"/>
        </w:rPr>
        <w:t>w</w:t>
      </w:r>
      <w:r>
        <w:t xml:space="preserve">ith the </w:t>
      </w:r>
      <w:r>
        <w:rPr>
          <w:rFonts w:eastAsia="宋体"/>
        </w:rPr>
        <w:t xml:space="preserve">following </w:t>
      </w:r>
      <w:r>
        <w:t>exceptions:</w:t>
      </w:r>
    </w:p>
    <w:p w14:paraId="734B3F4A" w14:textId="77777777" w:rsidR="00F30FC0" w:rsidRDefault="00000000">
      <w:pPr>
        <w:pStyle w:val="TH"/>
      </w:pPr>
      <w:r>
        <w:t xml:space="preserve">Table </w:t>
      </w:r>
      <w:r>
        <w:rPr>
          <w:rFonts w:eastAsia="宋体"/>
        </w:rPr>
        <w:t>7.5B.4.</w:t>
      </w:r>
      <w:r>
        <w:t>3</w:t>
      </w:r>
      <w:r>
        <w:rPr>
          <w:rFonts w:eastAsia="宋体"/>
        </w:rPr>
        <w:t>-</w:t>
      </w:r>
      <w:r>
        <w:t>1: UplinkPowerControlCommon-NB-DEFAULT: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6E99CBF" w14:textId="77777777">
        <w:tc>
          <w:tcPr>
            <w:tcW w:w="9635" w:type="dxa"/>
            <w:gridSpan w:val="4"/>
          </w:tcPr>
          <w:p w14:paraId="28C7E003" w14:textId="77777777" w:rsidR="00F30FC0" w:rsidRDefault="00000000">
            <w:pPr>
              <w:pStyle w:val="TAL"/>
            </w:pPr>
            <w:r>
              <w:t>Derivation Path: TS 36.508 [7] clause 8.1.6.3, Table 8.1.6.3-14 UplinkPowerControlCommon-NB-DEFAULT</w:t>
            </w:r>
          </w:p>
        </w:tc>
      </w:tr>
      <w:tr w:rsidR="00F30FC0" w14:paraId="102B618D" w14:textId="77777777">
        <w:tc>
          <w:tcPr>
            <w:tcW w:w="4535" w:type="dxa"/>
          </w:tcPr>
          <w:p w14:paraId="1B2F1412" w14:textId="77777777" w:rsidR="00F30FC0" w:rsidRDefault="00000000">
            <w:pPr>
              <w:pStyle w:val="TAH"/>
            </w:pPr>
            <w:r>
              <w:t>Information Element</w:t>
            </w:r>
          </w:p>
        </w:tc>
        <w:tc>
          <w:tcPr>
            <w:tcW w:w="2267" w:type="dxa"/>
          </w:tcPr>
          <w:p w14:paraId="7821B15B" w14:textId="77777777" w:rsidR="00F30FC0" w:rsidRDefault="00000000">
            <w:pPr>
              <w:pStyle w:val="TAH"/>
            </w:pPr>
            <w:r>
              <w:t>Value/remark</w:t>
            </w:r>
          </w:p>
        </w:tc>
        <w:tc>
          <w:tcPr>
            <w:tcW w:w="1700" w:type="dxa"/>
          </w:tcPr>
          <w:p w14:paraId="3F9DE074" w14:textId="77777777" w:rsidR="00F30FC0" w:rsidRDefault="00000000">
            <w:pPr>
              <w:pStyle w:val="TAH"/>
            </w:pPr>
            <w:r>
              <w:t>Comment</w:t>
            </w:r>
          </w:p>
        </w:tc>
        <w:tc>
          <w:tcPr>
            <w:tcW w:w="1133" w:type="dxa"/>
          </w:tcPr>
          <w:p w14:paraId="26B8874D" w14:textId="77777777" w:rsidR="00F30FC0" w:rsidRDefault="00000000">
            <w:pPr>
              <w:pStyle w:val="TAH"/>
            </w:pPr>
            <w:r>
              <w:t>Condition</w:t>
            </w:r>
          </w:p>
        </w:tc>
      </w:tr>
      <w:tr w:rsidR="00F30FC0" w14:paraId="42D0FF4B" w14:textId="77777777">
        <w:tc>
          <w:tcPr>
            <w:tcW w:w="4535" w:type="dxa"/>
          </w:tcPr>
          <w:p w14:paraId="6B4A2A1F" w14:textId="77777777" w:rsidR="00F30FC0" w:rsidRDefault="00000000">
            <w:pPr>
              <w:pStyle w:val="TAL"/>
            </w:pPr>
            <w:r>
              <w:t>UplinkPowerControlCommon-NB-DEFAULT ::= SEQUENCE {</w:t>
            </w:r>
          </w:p>
          <w:p w14:paraId="173EE78B" w14:textId="77777777" w:rsidR="00F30FC0" w:rsidRDefault="00000000">
            <w:pPr>
              <w:pStyle w:val="TAL"/>
            </w:pPr>
            <w:r>
              <w:t>p0-NominalNPUSCH-r13</w:t>
            </w:r>
          </w:p>
        </w:tc>
        <w:tc>
          <w:tcPr>
            <w:tcW w:w="2267" w:type="dxa"/>
          </w:tcPr>
          <w:p w14:paraId="634571C5" w14:textId="77777777" w:rsidR="00F30FC0" w:rsidRDefault="00000000">
            <w:pPr>
              <w:pStyle w:val="TAL"/>
            </w:pPr>
            <w:r>
              <w:t>-70</w:t>
            </w:r>
          </w:p>
        </w:tc>
        <w:tc>
          <w:tcPr>
            <w:tcW w:w="1700" w:type="dxa"/>
          </w:tcPr>
          <w:p w14:paraId="7A2A8E32" w14:textId="77777777" w:rsidR="00F30FC0" w:rsidRDefault="00F30FC0">
            <w:pPr>
              <w:pStyle w:val="TAL"/>
            </w:pPr>
          </w:p>
        </w:tc>
        <w:tc>
          <w:tcPr>
            <w:tcW w:w="1133" w:type="dxa"/>
          </w:tcPr>
          <w:p w14:paraId="4D9E0920" w14:textId="77777777" w:rsidR="00F30FC0" w:rsidRDefault="00F30FC0">
            <w:pPr>
              <w:pStyle w:val="TAL"/>
            </w:pPr>
          </w:p>
        </w:tc>
      </w:tr>
    </w:tbl>
    <w:p w14:paraId="66DEC4F3" w14:textId="77777777" w:rsidR="00F30FC0" w:rsidRDefault="00F30FC0"/>
    <w:p w14:paraId="0B367CEA" w14:textId="77777777" w:rsidR="00F30FC0" w:rsidRDefault="00000000">
      <w:pPr>
        <w:pStyle w:val="H6"/>
      </w:pPr>
      <w:r>
        <w:t>7.5B.5</w:t>
      </w:r>
      <w:r>
        <w:tab/>
        <w:t>Test requirement</w:t>
      </w:r>
    </w:p>
    <w:p w14:paraId="4462E04B" w14:textId="77777777" w:rsidR="00F30FC0" w:rsidRDefault="00000000">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14:paraId="20437B6F" w14:textId="77777777" w:rsidR="00F30FC0" w:rsidRDefault="00000000">
      <w:pPr>
        <w:pStyle w:val="TH"/>
      </w:pPr>
      <w:r>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F30FC0" w14:paraId="3D1648CE"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7E31129" w14:textId="77777777" w:rsidR="00F30FC0"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F30FC0" w14:paraId="6C4D125A"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AF3EACB"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A832D10"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356484F2"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4F9802F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C5E9C0"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3AA549AF"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089DBB" w14:textId="77777777" w:rsidR="00F30FC0" w:rsidRDefault="00000000">
            <w:pPr>
              <w:pStyle w:val="TAC"/>
              <w:rPr>
                <w:rFonts w:eastAsia="MS Mincho" w:cs="Arial"/>
                <w:lang w:eastAsia="ja-JP"/>
              </w:rPr>
            </w:pPr>
            <w:r>
              <w:rPr>
                <w:rFonts w:eastAsia="MS Mincho" w:cs="Arial"/>
                <w:lang w:eastAsia="ja-JP"/>
              </w:rPr>
              <w:t>REFSENS + 14 dB</w:t>
            </w:r>
          </w:p>
        </w:tc>
      </w:tr>
      <w:tr w:rsidR="00F30FC0" w14:paraId="1AF42CE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B7D86A" w14:textId="77777777" w:rsidR="00F30FC0" w:rsidRDefault="00000000">
            <w:pPr>
              <w:pStyle w:val="TAC"/>
              <w:rPr>
                <w:rFonts w:eastAsia="MS Mincho" w:cs="Arial"/>
                <w:bCs/>
                <w:lang w:eastAsia="ja-JP"/>
              </w:rPr>
            </w:pPr>
            <w:r>
              <w:rPr>
                <w:rFonts w:eastAsia="MS Mincho" w:cs="Arial"/>
                <w:bCs/>
                <w:lang w:eastAsia="ja-JP"/>
              </w:rPr>
              <w:t>Interferer signal power</w:t>
            </w:r>
          </w:p>
          <w:p w14:paraId="48F623F0"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25CD8854" w14:textId="77777777" w:rsidR="00F30FC0"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58F3C5B2" w14:textId="77777777" w:rsidR="00F30FC0"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F30FC0" w14:paraId="076101B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C9C8D"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5BE8AE3"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9E3131D" w14:textId="77777777" w:rsidR="00F30FC0" w:rsidRDefault="00000000">
            <w:pPr>
              <w:pStyle w:val="TAC"/>
              <w:rPr>
                <w:rFonts w:eastAsia="MS Mincho" w:cs="Arial"/>
                <w:lang w:eastAsia="ja-JP"/>
              </w:rPr>
            </w:pPr>
            <w:r>
              <w:rPr>
                <w:rFonts w:eastAsia="MS Mincho" w:cs="Arial"/>
                <w:lang w:eastAsia="ja-JP"/>
              </w:rPr>
              <w:t>5 MHz</w:t>
            </w:r>
          </w:p>
        </w:tc>
      </w:tr>
      <w:tr w:rsidR="00F30FC0" w14:paraId="6545CD7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8AF26A"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0082A3CE"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ED2BA67" w14:textId="77777777" w:rsidR="00F30FC0" w:rsidRDefault="00000000">
            <w:pPr>
              <w:pStyle w:val="TAC"/>
              <w:rPr>
                <w:rFonts w:eastAsia="MS Mincho" w:cs="Arial"/>
                <w:lang w:eastAsia="ja-JP"/>
              </w:rPr>
            </w:pPr>
            <w:r>
              <w:rPr>
                <w:rFonts w:eastAsia="MS Mincho" w:cs="Arial"/>
                <w:lang w:eastAsia="ja-JP"/>
              </w:rPr>
              <w:t>±2.5 MHz</w:t>
            </w:r>
          </w:p>
        </w:tc>
      </w:tr>
      <w:tr w:rsidR="00F30FC0" w14:paraId="0BE88DED"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1E867F2" w14:textId="77777777" w:rsidR="00F30FC0" w:rsidRDefault="00000000">
            <w:pPr>
              <w:pStyle w:val="TAH"/>
              <w:rPr>
                <w:rFonts w:eastAsia="MS Mincho" w:cs="Arial"/>
                <w:lang w:eastAsia="ja-JP"/>
              </w:rPr>
            </w:pPr>
            <w:r>
              <w:rPr>
                <w:rFonts w:eastAsia="MS Mincho" w:cs="Arial"/>
                <w:lang w:eastAsia="ja-JP"/>
              </w:rPr>
              <w:t>ACS2 test Parameters</w:t>
            </w:r>
          </w:p>
        </w:tc>
      </w:tr>
      <w:tr w:rsidR="00F30FC0" w14:paraId="42316777"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73997CDC"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6257F3DD"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63334D82"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1A4E500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5B2801"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01A9E28"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28323EAC" w14:textId="77777777" w:rsidR="00F30FC0"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2A9B13AB" w14:textId="77777777" w:rsidR="00F30FC0" w:rsidRDefault="00000000">
            <w:pPr>
              <w:pStyle w:val="TAC"/>
              <w:rPr>
                <w:rFonts w:eastAsia="MS Mincho" w:cs="Arial"/>
                <w:lang w:eastAsia="ja-JP"/>
              </w:rPr>
            </w:pPr>
            <w:r>
              <w:rPr>
                <w:rFonts w:eastAsia="MS Mincho" w:cs="Arial"/>
                <w:lang w:val="fi-FI" w:eastAsia="ja-JP"/>
              </w:rPr>
              <w:t>-73 dBm</w:t>
            </w:r>
          </w:p>
        </w:tc>
      </w:tr>
      <w:tr w:rsidR="00F30FC0" w14:paraId="7316502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60EC44" w14:textId="77777777" w:rsidR="00F30FC0" w:rsidRDefault="00000000">
            <w:pPr>
              <w:pStyle w:val="TAC"/>
              <w:rPr>
                <w:rFonts w:eastAsia="MS Mincho" w:cs="Arial"/>
                <w:bCs/>
                <w:lang w:eastAsia="ja-JP"/>
              </w:rPr>
            </w:pPr>
            <w:r>
              <w:rPr>
                <w:rFonts w:eastAsia="MS Mincho" w:cs="Arial"/>
                <w:bCs/>
                <w:lang w:eastAsia="ja-JP"/>
              </w:rPr>
              <w:t>Interferer signal power</w:t>
            </w:r>
          </w:p>
          <w:p w14:paraId="2654D0BC"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88295" w14:textId="77777777" w:rsidR="00F30FC0" w:rsidRDefault="00000000">
            <w:pPr>
              <w:pStyle w:val="TAC"/>
              <w:rPr>
                <w:rFonts w:eastAsia="MS Mincho" w:cs="Arial"/>
                <w:lang w:val="fi-FI" w:eastAsia="ja-JP"/>
              </w:rPr>
            </w:pPr>
            <w:r>
              <w:rPr>
                <w:rFonts w:eastAsia="MS Mincho" w:cs="Arial"/>
                <w:lang w:val="fi-FI" w:eastAsia="ja-JP"/>
              </w:rPr>
              <w:t>-40 dBm</w:t>
            </w:r>
          </w:p>
        </w:tc>
      </w:tr>
      <w:tr w:rsidR="00F30FC0" w14:paraId="18A870D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D4FE4"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2BBEBD5D"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4F7362F7" w14:textId="77777777" w:rsidR="00F30FC0" w:rsidRDefault="00000000">
            <w:pPr>
              <w:pStyle w:val="TAC"/>
              <w:rPr>
                <w:rFonts w:eastAsia="MS Mincho" w:cs="Arial"/>
                <w:lang w:eastAsia="ja-JP"/>
              </w:rPr>
            </w:pPr>
            <w:r>
              <w:rPr>
                <w:rFonts w:eastAsia="MS Mincho" w:cs="Arial"/>
                <w:lang w:eastAsia="ja-JP"/>
              </w:rPr>
              <w:t>5 MHz</w:t>
            </w:r>
          </w:p>
        </w:tc>
      </w:tr>
      <w:tr w:rsidR="00F30FC0" w14:paraId="20ADF3B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FD395A"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5D8DFE58"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B636F34" w14:textId="77777777" w:rsidR="00F30FC0" w:rsidRDefault="00000000">
            <w:pPr>
              <w:pStyle w:val="TAC"/>
              <w:rPr>
                <w:rFonts w:eastAsia="MS Mincho" w:cs="Arial"/>
                <w:lang w:eastAsia="ja-JP"/>
              </w:rPr>
            </w:pPr>
            <w:r>
              <w:rPr>
                <w:rFonts w:eastAsia="MS Mincho" w:cs="Arial"/>
                <w:lang w:eastAsia="ja-JP"/>
              </w:rPr>
              <w:t>±2.5 MHz</w:t>
            </w:r>
          </w:p>
        </w:tc>
      </w:tr>
    </w:tbl>
    <w:p w14:paraId="4C6A5997" w14:textId="77777777" w:rsidR="00F30FC0" w:rsidRDefault="00F30FC0">
      <w:pPr>
        <w:rPr>
          <w:lang w:eastAsia="zh-TW"/>
        </w:rPr>
      </w:pPr>
    </w:p>
    <w:p w14:paraId="26FBC79B" w14:textId="77777777" w:rsidR="00F30FC0" w:rsidRDefault="00000000">
      <w:pPr>
        <w:pStyle w:val="Heading2"/>
      </w:pPr>
      <w:bookmarkStart w:id="660" w:name="_Toc23789"/>
      <w:bookmarkStart w:id="661" w:name="_Toc2591"/>
      <w:r>
        <w:t>7.6</w:t>
      </w:r>
      <w:r>
        <w:tab/>
        <w:t>Blocking characteristics</w:t>
      </w:r>
      <w:bookmarkEnd w:id="656"/>
      <w:bookmarkEnd w:id="657"/>
      <w:bookmarkEnd w:id="658"/>
      <w:bookmarkEnd w:id="659"/>
      <w:bookmarkEnd w:id="660"/>
      <w:bookmarkEnd w:id="661"/>
    </w:p>
    <w:p w14:paraId="24253F4E"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p>
    <w:p w14:paraId="43FA5D71" w14:textId="77777777" w:rsidR="00F30FC0" w:rsidRDefault="00000000">
      <w:pPr>
        <w:pStyle w:val="Heading2"/>
      </w:pPr>
      <w:bookmarkStart w:id="662" w:name="_Toc23890"/>
      <w:bookmarkStart w:id="663" w:name="_Toc120570101"/>
      <w:bookmarkStart w:id="664" w:name="_Toc10021"/>
      <w:bookmarkStart w:id="665" w:name="_Toc121162893"/>
      <w:r>
        <w:t>7.6A</w:t>
      </w:r>
      <w:r>
        <w:tab/>
        <w:t>Blocking characteristics for category M1</w:t>
      </w:r>
      <w:bookmarkEnd w:id="662"/>
      <w:bookmarkEnd w:id="663"/>
      <w:bookmarkEnd w:id="664"/>
      <w:bookmarkEnd w:id="665"/>
    </w:p>
    <w:p w14:paraId="76DF842D" w14:textId="77777777" w:rsidR="00F30FC0" w:rsidRDefault="00000000">
      <w:pPr>
        <w:pStyle w:val="Heading3"/>
      </w:pPr>
      <w:bookmarkStart w:id="666" w:name="_Toc120570102"/>
      <w:bookmarkStart w:id="667" w:name="_Toc14724"/>
      <w:bookmarkStart w:id="668" w:name="_Toc121162894"/>
      <w:bookmarkStart w:id="669" w:name="_Toc8696"/>
      <w:r>
        <w:t>7.6A.1</w:t>
      </w:r>
      <w:r>
        <w:tab/>
        <w:t>General</w:t>
      </w:r>
      <w:bookmarkEnd w:id="666"/>
      <w:bookmarkEnd w:id="667"/>
      <w:bookmarkEnd w:id="668"/>
      <w:bookmarkEnd w:id="669"/>
    </w:p>
    <w:p w14:paraId="77DEA12A" w14:textId="77777777" w:rsidR="00F30FC0" w:rsidRDefault="00000000">
      <w:r>
        <w:t xml:space="preserve"> </w:t>
      </w:r>
    </w:p>
    <w:p w14:paraId="32D9BAF9" w14:textId="77777777" w:rsidR="00F30FC0" w:rsidRDefault="00000000">
      <w:pPr>
        <w:pStyle w:val="Heading3"/>
      </w:pPr>
      <w:bookmarkStart w:id="670" w:name="_Toc121162895"/>
      <w:bookmarkStart w:id="671" w:name="_Toc20472"/>
      <w:bookmarkStart w:id="672" w:name="_Toc120570103"/>
      <w:bookmarkStart w:id="673" w:name="_Toc28297"/>
      <w:r>
        <w:t>7.6A.2</w:t>
      </w:r>
      <w:r>
        <w:tab/>
        <w:t>In-band blocking for category M1</w:t>
      </w:r>
      <w:bookmarkEnd w:id="670"/>
      <w:bookmarkEnd w:id="671"/>
      <w:bookmarkEnd w:id="672"/>
      <w:bookmarkEnd w:id="673"/>
    </w:p>
    <w:p w14:paraId="65E6BFE4" w14:textId="77777777" w:rsidR="00F30FC0" w:rsidRDefault="00000000">
      <w:pPr>
        <w:pStyle w:val="EditorsNote"/>
        <w:rPr>
          <w:lang w:val="en-US"/>
        </w:rPr>
      </w:pPr>
      <w:r>
        <w:t>Editor’s Note: This clause is incomplete. The following aspects are either missing or not yet determined:</w:t>
      </w:r>
    </w:p>
    <w:p w14:paraId="605C7B12" w14:textId="77777777" w:rsidR="00F30FC0" w:rsidRDefault="00000000">
      <w:pPr>
        <w:pStyle w:val="EditorsNote"/>
      </w:pPr>
      <w:r>
        <w:t>- Addition to applicability spec is pending</w:t>
      </w:r>
    </w:p>
    <w:p w14:paraId="56EA5B4C" w14:textId="77777777" w:rsidR="00F30FC0" w:rsidRDefault="00000000">
      <w:pPr>
        <w:pStyle w:val="EditorsNote"/>
      </w:pPr>
      <w:r>
        <w:t>- Initial condition and call setup procedure to support satellite access are TBD</w:t>
      </w:r>
    </w:p>
    <w:p w14:paraId="77BD52D0" w14:textId="77777777" w:rsidR="00F30FC0" w:rsidRDefault="00000000">
      <w:pPr>
        <w:pStyle w:val="EditorsNote"/>
      </w:pPr>
      <w:r>
        <w:t>- Message exceptions specific to satellite access is TBD</w:t>
      </w:r>
    </w:p>
    <w:p w14:paraId="351EFE75" w14:textId="77777777" w:rsidR="00F30FC0" w:rsidRDefault="00000000">
      <w:pPr>
        <w:pStyle w:val="EditorsNote"/>
      </w:pPr>
      <w:r>
        <w:t>- Test Points analysis is TBD</w:t>
      </w:r>
    </w:p>
    <w:p w14:paraId="0114A2F4" w14:textId="77777777" w:rsidR="00F30FC0" w:rsidRDefault="00000000">
      <w:pPr>
        <w:pStyle w:val="EditorsNote"/>
      </w:pPr>
      <w:r>
        <w:t>- Test configuration is TBD</w:t>
      </w:r>
    </w:p>
    <w:p w14:paraId="0FBC12F5" w14:textId="77777777" w:rsidR="00F30FC0" w:rsidRDefault="00000000">
      <w:pPr>
        <w:pStyle w:val="EditorsNote"/>
      </w:pPr>
      <w:r>
        <w:t>- Annex F MU/TT is TBD</w:t>
      </w:r>
    </w:p>
    <w:p w14:paraId="3D2FE9D7" w14:textId="77777777" w:rsidR="00F30FC0" w:rsidRDefault="00000000">
      <w:pPr>
        <w:pStyle w:val="H6"/>
      </w:pPr>
      <w:r>
        <w:t>7.6A.2.1</w:t>
      </w:r>
      <w:r>
        <w:tab/>
        <w:t>Test Purpose</w:t>
      </w:r>
    </w:p>
    <w:p w14:paraId="722AC238" w14:textId="77777777" w:rsidR="00F30FC0" w:rsidRDefault="00000000">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6D69D015" w14:textId="77777777" w:rsidR="00F30FC0" w:rsidRDefault="00000000">
      <w:r>
        <w:t>The lack of in-band blocking ability will decrease the coverage area when other e-NodeB transmitters exist (except in the adjacent channels and spurious response).</w:t>
      </w:r>
    </w:p>
    <w:p w14:paraId="0F60ABA5" w14:textId="77777777" w:rsidR="00F30FC0" w:rsidRDefault="00000000">
      <w:pPr>
        <w:pStyle w:val="H6"/>
      </w:pPr>
      <w:r>
        <w:t>7.6A.2.2</w:t>
      </w:r>
      <w:r>
        <w:tab/>
        <w:t>Test Applicability</w:t>
      </w:r>
    </w:p>
    <w:p w14:paraId="0AA58FB8" w14:textId="77777777" w:rsidR="00F30FC0" w:rsidRDefault="00000000">
      <w:r>
        <w:t>This test case applies to all types of E-UTRA UE release 17 and forward of category M1</w:t>
      </w:r>
      <w:r>
        <w:rPr>
          <w:rFonts w:ascii="宋体" w:hAnsi="宋体" w:cs="宋体"/>
          <w:lang w:eastAsia="zh-TW"/>
        </w:rPr>
        <w:t xml:space="preserve"> </w:t>
      </w:r>
      <w:r>
        <w:t>that support satellite access operation.</w:t>
      </w:r>
    </w:p>
    <w:p w14:paraId="0C8730DB" w14:textId="77777777" w:rsidR="00F30FC0" w:rsidRDefault="00000000">
      <w:pPr>
        <w:pStyle w:val="H6"/>
      </w:pPr>
      <w:r>
        <w:t>7.6A.2.3</w:t>
      </w:r>
      <w:r>
        <w:tab/>
        <w:t>Minimum Conformance Requirements</w:t>
      </w:r>
    </w:p>
    <w:p w14:paraId="3969FF13" w14:textId="77777777" w:rsidR="00F30FC0" w:rsidRDefault="00000000">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326B5A9D" w14:textId="77777777" w:rsidR="00F30FC0" w:rsidRDefault="00000000">
      <w:pPr>
        <w:pStyle w:val="TH"/>
        <w:rPr>
          <w:color w:val="000000" w:themeColor="text1"/>
        </w:rPr>
      </w:pPr>
      <w:r>
        <w:rPr>
          <w:color w:val="000000" w:themeColor="text1"/>
        </w:rPr>
        <w:t>Table 7.6A.2.3-1: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F30FC0" w14:paraId="0F0B6FCE"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5B80034A" w14:textId="77777777" w:rsidR="00F30FC0" w:rsidRDefault="00000000">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590B07F2" w14:textId="77777777" w:rsidR="00F30FC0" w:rsidRDefault="00000000">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173CB57E" w14:textId="77777777" w:rsidR="00F30FC0" w:rsidRDefault="00000000">
            <w:pPr>
              <w:pStyle w:val="TAH"/>
              <w:rPr>
                <w:rFonts w:cs="Arial"/>
                <w:color w:val="000000" w:themeColor="text1"/>
              </w:rPr>
            </w:pPr>
            <w:r>
              <w:rPr>
                <w:rFonts w:cs="Arial"/>
                <w:color w:val="000000" w:themeColor="text1"/>
              </w:rPr>
              <w:t>Channel bandwidth</w:t>
            </w:r>
          </w:p>
        </w:tc>
      </w:tr>
      <w:tr w:rsidR="00F30FC0" w14:paraId="348859C7"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44CCDAD2" w14:textId="77777777" w:rsidR="00F30FC0" w:rsidRDefault="00F30FC0">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1F391D8" w14:textId="77777777" w:rsidR="00F30FC0" w:rsidRDefault="00F30FC0">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782EBFFE" w14:textId="77777777" w:rsidR="00F30FC0" w:rsidRDefault="00000000">
            <w:pPr>
              <w:pStyle w:val="TAH"/>
              <w:rPr>
                <w:rFonts w:cs="Arial"/>
                <w:color w:val="000000" w:themeColor="text1"/>
              </w:rPr>
            </w:pPr>
            <w:r>
              <w:rPr>
                <w:rFonts w:cs="Arial"/>
                <w:color w:val="000000" w:themeColor="text1"/>
              </w:rPr>
              <w:t xml:space="preserve">1.4 MHz </w:t>
            </w:r>
          </w:p>
        </w:tc>
      </w:tr>
      <w:tr w:rsidR="00F30FC0" w14:paraId="1CC659EE"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6DE9046D" w14:textId="77777777" w:rsidR="00F30FC0" w:rsidRDefault="00000000">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F5BC156" w14:textId="77777777" w:rsidR="00F30FC0" w:rsidRDefault="00000000">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1E14BDE9" w14:textId="77777777" w:rsidR="00F30FC0" w:rsidRDefault="00000000">
            <w:pPr>
              <w:pStyle w:val="TAC"/>
              <w:rPr>
                <w:rFonts w:cs="Arial"/>
                <w:color w:val="000000" w:themeColor="text1"/>
              </w:rPr>
            </w:pPr>
            <w:r>
              <w:rPr>
                <w:rFonts w:cs="Arial"/>
                <w:color w:val="000000" w:themeColor="text1"/>
              </w:rPr>
              <w:t>REFSENS + channel bandwidth specific value below</w:t>
            </w:r>
          </w:p>
        </w:tc>
      </w:tr>
      <w:tr w:rsidR="00F30FC0" w14:paraId="3FE50D20"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0074C17A" w14:textId="77777777" w:rsidR="00F30FC0" w:rsidRDefault="00F30FC0">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A2F19C6" w14:textId="77777777" w:rsidR="00F30FC0" w:rsidRDefault="00F30FC0">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1BFC7A1B" w14:textId="77777777" w:rsidR="00F30FC0" w:rsidRDefault="00000000">
            <w:pPr>
              <w:pStyle w:val="TAC"/>
              <w:rPr>
                <w:rFonts w:cs="Arial"/>
                <w:color w:val="000000" w:themeColor="text1"/>
              </w:rPr>
            </w:pPr>
            <w:r>
              <w:rPr>
                <w:rFonts w:cs="Arial"/>
                <w:color w:val="000000" w:themeColor="text1"/>
              </w:rPr>
              <w:t>6</w:t>
            </w:r>
          </w:p>
        </w:tc>
      </w:tr>
      <w:tr w:rsidR="00F30FC0" w14:paraId="61304E43"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5135665E" w14:textId="77777777" w:rsidR="00F30FC0" w:rsidRDefault="00000000">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tcPr>
          <w:p w14:paraId="08A50F4D"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3F48A6B5" w14:textId="77777777" w:rsidR="00F30FC0" w:rsidRDefault="00000000">
            <w:pPr>
              <w:pStyle w:val="TAC"/>
              <w:rPr>
                <w:rFonts w:cs="Arial"/>
                <w:color w:val="000000" w:themeColor="text1"/>
              </w:rPr>
            </w:pPr>
            <w:r>
              <w:rPr>
                <w:rFonts w:cs="Arial"/>
                <w:color w:val="000000" w:themeColor="text1"/>
              </w:rPr>
              <w:t>1.4</w:t>
            </w:r>
          </w:p>
        </w:tc>
      </w:tr>
      <w:tr w:rsidR="00F30FC0" w14:paraId="3277C9A3"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15373862" w14:textId="77777777" w:rsidR="00F30FC0" w:rsidRDefault="00000000">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tcPr>
          <w:p w14:paraId="027ACB7E"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3BDD439E" w14:textId="77777777" w:rsidR="00F30FC0" w:rsidRDefault="00000000">
            <w:pPr>
              <w:pStyle w:val="TAC"/>
              <w:rPr>
                <w:rFonts w:cs="Arial"/>
                <w:color w:val="000000" w:themeColor="text1"/>
              </w:rPr>
            </w:pPr>
            <w:r>
              <w:rPr>
                <w:rFonts w:cs="Arial"/>
                <w:color w:val="000000" w:themeColor="text1"/>
              </w:rPr>
              <w:t>2.1+0.0125</w:t>
            </w:r>
          </w:p>
        </w:tc>
      </w:tr>
      <w:tr w:rsidR="00F30FC0" w14:paraId="02781D47"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387F3666" w14:textId="77777777" w:rsidR="00F30FC0" w:rsidRDefault="00000000">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tcPr>
          <w:p w14:paraId="0356CC23"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33E20F77" w14:textId="77777777" w:rsidR="00F30FC0" w:rsidRDefault="00000000">
            <w:pPr>
              <w:pStyle w:val="TAC"/>
              <w:rPr>
                <w:rFonts w:cs="Arial"/>
                <w:color w:val="000000" w:themeColor="text1"/>
              </w:rPr>
            </w:pPr>
            <w:r>
              <w:rPr>
                <w:rFonts w:cs="Arial"/>
                <w:color w:val="000000" w:themeColor="text1"/>
              </w:rPr>
              <w:t>3.5+0.0075</w:t>
            </w:r>
          </w:p>
        </w:tc>
      </w:tr>
      <w:tr w:rsidR="00F30FC0" w14:paraId="3EB4FA17" w14:textId="77777777">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5507E67D" w14:textId="77777777" w:rsidR="00F30FC0"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2B221E02"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56E5FFFA" w14:textId="77777777" w:rsidR="00F30FC0"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5099FE13" w14:textId="77777777" w:rsidR="00F30FC0" w:rsidRDefault="00000000">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3FEB205E" w14:textId="77777777" w:rsidR="00F30FC0" w:rsidRDefault="00F30FC0">
      <w:pPr>
        <w:rPr>
          <w:rFonts w:eastAsiaTheme="minorEastAsia"/>
          <w:lang w:eastAsia="zh-TW"/>
        </w:rPr>
      </w:pPr>
    </w:p>
    <w:p w14:paraId="3A459216" w14:textId="77777777" w:rsidR="00F30FC0" w:rsidRDefault="00000000">
      <w:pPr>
        <w:pStyle w:val="TH"/>
        <w:rPr>
          <w:color w:val="000000" w:themeColor="text1"/>
        </w:rPr>
      </w:pPr>
      <w:r>
        <w:rPr>
          <w:color w:val="000000" w:themeColor="text1"/>
        </w:rPr>
        <w:t>Table 7.6A.2.3-2: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F30FC0" w14:paraId="4251AC47" w14:textId="77777777">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1A022AF7" w14:textId="77777777" w:rsidR="00F30FC0" w:rsidRDefault="00000000">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6036F875" w14:textId="77777777" w:rsidR="00F30FC0" w:rsidRDefault="00000000">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37E67938" w14:textId="77777777" w:rsidR="00F30FC0" w:rsidRDefault="00000000">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1FC53595" w14:textId="77777777" w:rsidR="00F30FC0" w:rsidRDefault="00000000">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6BA55F9B" w14:textId="77777777" w:rsidR="00F30FC0" w:rsidRDefault="00000000">
            <w:pPr>
              <w:pStyle w:val="TAH"/>
              <w:rPr>
                <w:rFonts w:cs="Arial"/>
                <w:color w:val="000000" w:themeColor="text1"/>
              </w:rPr>
            </w:pPr>
            <w:r>
              <w:rPr>
                <w:rFonts w:cs="Arial"/>
                <w:color w:val="000000" w:themeColor="text1"/>
              </w:rPr>
              <w:t>Case 2</w:t>
            </w:r>
          </w:p>
        </w:tc>
      </w:tr>
      <w:tr w:rsidR="00F30FC0" w14:paraId="1C99997F"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524AFA15" w14:textId="77777777" w:rsidR="00F30FC0" w:rsidRDefault="00F30FC0">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168CCC0" w14:textId="77777777" w:rsidR="00F30FC0" w:rsidRDefault="00000000">
            <w:pPr>
              <w:pStyle w:val="TAC"/>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4C83A26A" w14:textId="77777777" w:rsidR="00F30FC0" w:rsidRDefault="00000000">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70FA8CFA" w14:textId="77777777" w:rsidR="00F30FC0" w:rsidRDefault="00000000">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56FF562B" w14:textId="77777777" w:rsidR="00F30FC0" w:rsidRDefault="00000000">
            <w:pPr>
              <w:pStyle w:val="TAC"/>
              <w:rPr>
                <w:rFonts w:cs="Arial"/>
                <w:color w:val="000000" w:themeColor="text1"/>
              </w:rPr>
            </w:pPr>
            <w:r>
              <w:rPr>
                <w:rFonts w:cs="Arial"/>
                <w:color w:val="000000" w:themeColor="text1"/>
              </w:rPr>
              <w:t>-44</w:t>
            </w:r>
          </w:p>
        </w:tc>
      </w:tr>
      <w:tr w:rsidR="00F30FC0" w14:paraId="0B2173B4"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BA269DD" w14:textId="77777777" w:rsidR="00F30FC0" w:rsidRDefault="00F30FC0">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0C41D20"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6E9E264B" w14:textId="77777777" w:rsidR="00F30FC0" w:rsidRDefault="00000000">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44300B00" w14:textId="77777777" w:rsidR="00F30FC0" w:rsidRDefault="00000000">
            <w:pPr>
              <w:pStyle w:val="TAC"/>
              <w:ind w:left="-130"/>
              <w:rPr>
                <w:rFonts w:cs="Arial"/>
                <w:color w:val="000000" w:themeColor="text1"/>
              </w:rPr>
            </w:pPr>
            <w:r>
              <w:rPr>
                <w:rFonts w:cs="Arial"/>
                <w:color w:val="000000" w:themeColor="text1"/>
              </w:rPr>
              <w:t>=-BW/2 – F</w:t>
            </w:r>
            <w:r>
              <w:rPr>
                <w:rFonts w:cs="Arial"/>
                <w:color w:val="000000" w:themeColor="text1"/>
                <w:vertAlign w:val="subscript"/>
              </w:rPr>
              <w:t>Ioffset,case 1</w:t>
            </w:r>
          </w:p>
          <w:p w14:paraId="0222CD4E" w14:textId="77777777" w:rsidR="00F30FC0" w:rsidRDefault="00000000">
            <w:pPr>
              <w:pStyle w:val="TAC"/>
              <w:rPr>
                <w:rFonts w:cs="Arial"/>
                <w:color w:val="000000" w:themeColor="text1"/>
              </w:rPr>
            </w:pPr>
            <w:r>
              <w:rPr>
                <w:rFonts w:cs="Arial"/>
                <w:color w:val="000000" w:themeColor="text1"/>
              </w:rPr>
              <w:t>&amp;</w:t>
            </w:r>
          </w:p>
          <w:p w14:paraId="0C2AD5B2" w14:textId="77777777" w:rsidR="00F30FC0" w:rsidRDefault="00000000">
            <w:pPr>
              <w:pStyle w:val="TAC"/>
              <w:ind w:left="-130"/>
              <w:rPr>
                <w:rFonts w:cs="Arial"/>
                <w:color w:val="000000" w:themeColor="text1"/>
                <w:vertAlign w:val="subscript"/>
              </w:rPr>
            </w:pPr>
            <w:r>
              <w:rPr>
                <w:rFonts w:cs="Arial"/>
                <w:color w:val="000000" w:themeColor="text1"/>
              </w:rPr>
              <w:t>=+BW/2 + F</w:t>
            </w:r>
            <w:r>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6254D585" w14:textId="77777777" w:rsidR="00F30FC0" w:rsidRDefault="00000000">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p w14:paraId="6B904791" w14:textId="77777777" w:rsidR="00F30FC0" w:rsidRDefault="00000000">
            <w:pPr>
              <w:pStyle w:val="TAC"/>
              <w:ind w:left="-108"/>
              <w:rPr>
                <w:rFonts w:cs="Arial"/>
                <w:color w:val="000000" w:themeColor="text1"/>
              </w:rPr>
            </w:pPr>
            <w:r>
              <w:rPr>
                <w:rFonts w:cs="Arial"/>
                <w:color w:val="000000" w:themeColor="text1"/>
              </w:rPr>
              <w:t>&amp;</w:t>
            </w:r>
          </w:p>
          <w:p w14:paraId="191664B0" w14:textId="77777777" w:rsidR="00F30FC0" w:rsidRDefault="00000000">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tc>
      </w:tr>
      <w:tr w:rsidR="00F30FC0" w14:paraId="743E2F2C" w14:textId="77777777">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1D6089F9" w14:textId="77777777" w:rsidR="00F30FC0" w:rsidRDefault="00000000">
            <w:pPr>
              <w:pStyle w:val="TAC"/>
              <w:rPr>
                <w:rFonts w:cs="Arial"/>
                <w:color w:val="000000" w:themeColor="text1"/>
              </w:rPr>
            </w:pPr>
            <w:r>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1B99D72C"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77E071EC" w14:textId="77777777" w:rsidR="00F30FC0" w:rsidRDefault="00000000">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787F5AC0" w14:textId="77777777" w:rsidR="00F30FC0" w:rsidRDefault="00000000">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48C966DE"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14:paraId="717C3ADF" w14:textId="77777777" w:rsidR="00F30FC0" w:rsidRDefault="00000000">
            <w:pPr>
              <w:pStyle w:val="TAC"/>
              <w:rPr>
                <w:rFonts w:cs="Arial"/>
                <w:color w:val="000000" w:themeColor="text1"/>
              </w:rPr>
            </w:pPr>
            <w:r>
              <w:rPr>
                <w:rFonts w:cs="Arial"/>
                <w:color w:val="000000" w:themeColor="text1"/>
              </w:rPr>
              <w:t>to</w:t>
            </w:r>
          </w:p>
          <w:p w14:paraId="45EB7040"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rsidR="00F30FC0" w14:paraId="763B9F23" w14:textId="77777777">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10A4A8B8" w14:textId="77777777" w:rsidR="00F30FC0" w:rsidRDefault="00000000">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17E94688" w14:textId="77777777" w:rsidR="00F30FC0" w:rsidRDefault="00000000">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B437EE9" w14:textId="77777777" w:rsidR="00F30FC0" w:rsidRDefault="00000000">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176890A1" w14:textId="77777777" w:rsidR="00F30FC0" w:rsidRDefault="00000000">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21813E31" w14:textId="77777777" w:rsidR="00F30FC0" w:rsidRDefault="00000000">
            <w:pPr>
              <w:pStyle w:val="TAC"/>
              <w:jc w:val="left"/>
              <w:rPr>
                <w:rFonts w:eastAsiaTheme="minorEastAsia" w:cs="Arial"/>
                <w:color w:val="000000" w:themeColor="text1"/>
              </w:rPr>
            </w:pPr>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p>
        </w:tc>
      </w:tr>
    </w:tbl>
    <w:p w14:paraId="6854EA8A" w14:textId="77777777" w:rsidR="00F30FC0" w:rsidRDefault="00F30FC0"/>
    <w:p w14:paraId="1CB68E78" w14:textId="77777777" w:rsidR="00F30FC0" w:rsidRDefault="00000000">
      <w:pPr>
        <w:rPr>
          <w:rFonts w:eastAsia="Osaka"/>
        </w:rPr>
      </w:pPr>
      <w:r>
        <w:t>The normative reference for this requirement is TS 36.102 [11] clause 7.6A.2.</w:t>
      </w:r>
    </w:p>
    <w:p w14:paraId="22845F5F" w14:textId="77777777" w:rsidR="00F30FC0" w:rsidRDefault="00000000">
      <w:pPr>
        <w:pStyle w:val="H6"/>
      </w:pPr>
      <w:r>
        <w:t>7.6A.2.4</w:t>
      </w:r>
      <w:r>
        <w:tab/>
        <w:t>Test Description</w:t>
      </w:r>
    </w:p>
    <w:p w14:paraId="4B4B87D1" w14:textId="77777777" w:rsidR="00F30FC0" w:rsidRDefault="00000000">
      <w:pPr>
        <w:pStyle w:val="H6"/>
      </w:pPr>
      <w:r>
        <w:t>7.6A.2.4.1</w:t>
      </w:r>
      <w:r>
        <w:tab/>
        <w:t>Initial Conditions</w:t>
      </w:r>
    </w:p>
    <w:p w14:paraId="2BA641A2" w14:textId="77777777" w:rsidR="00F30FC0" w:rsidRDefault="00000000">
      <w:r>
        <w:t>Initial conditions are a set of test configurations the UE needs to be tested in and the steps for the SS to take with the UE to reach the correct measurement state.</w:t>
      </w:r>
    </w:p>
    <w:p w14:paraId="24309C20" w14:textId="77777777" w:rsidR="00F30FC0" w:rsidRDefault="00000000">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14:paraId="77E23AE8" w14:textId="77777777" w:rsidR="00F30FC0" w:rsidRDefault="00000000">
      <w:pPr>
        <w:pStyle w:val="TH"/>
        <w:rPr>
          <w:lang w:eastAsia="ko-KR"/>
        </w:rPr>
      </w:pPr>
      <w:r>
        <w:t>Table 7.6A.2.4.1-1: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3498"/>
      </w:tblGrid>
      <w:tr w:rsidR="00F30FC0" w14:paraId="7EA9DD4A" w14:textId="77777777">
        <w:trPr>
          <w:cantSplit/>
          <w:trHeight w:val="70"/>
          <w:jc w:val="center"/>
        </w:trPr>
        <w:tc>
          <w:tcPr>
            <w:tcW w:w="9326" w:type="dxa"/>
            <w:gridSpan w:val="6"/>
            <w:tcBorders>
              <w:top w:val="single" w:sz="4" w:space="0" w:color="auto"/>
              <w:left w:val="single" w:sz="4" w:space="0" w:color="auto"/>
              <w:bottom w:val="single" w:sz="4" w:space="0" w:color="auto"/>
              <w:right w:val="single" w:sz="4" w:space="0" w:color="auto"/>
            </w:tcBorders>
          </w:tcPr>
          <w:p w14:paraId="3CFADAD4" w14:textId="77777777" w:rsidR="00F30FC0" w:rsidRDefault="00000000">
            <w:pPr>
              <w:keepNext/>
              <w:keepLines/>
              <w:spacing w:after="0"/>
              <w:jc w:val="center"/>
              <w:rPr>
                <w:rFonts w:ascii="Arial" w:hAnsi="Arial"/>
                <w:b/>
                <w:sz w:val="18"/>
              </w:rPr>
            </w:pPr>
            <w:r>
              <w:rPr>
                <w:rFonts w:ascii="Arial" w:hAnsi="Arial"/>
                <w:b/>
                <w:sz w:val="18"/>
              </w:rPr>
              <w:t>Initial Conditions</w:t>
            </w:r>
          </w:p>
        </w:tc>
      </w:tr>
      <w:tr w:rsidR="00F30FC0" w14:paraId="392B95BF" w14:textId="7777777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59B5DC3" w14:textId="77777777" w:rsidR="00F30FC0" w:rsidRDefault="00000000">
            <w:pPr>
              <w:keepNext/>
              <w:keepLines/>
              <w:spacing w:after="0"/>
              <w:rPr>
                <w:rFonts w:ascii="Arial" w:hAnsi="Arial"/>
                <w:sz w:val="18"/>
              </w:rPr>
            </w:pPr>
            <w:r>
              <w:rPr>
                <w:rFonts w:ascii="Arial" w:hAnsi="Arial"/>
                <w:sz w:val="18"/>
              </w:rPr>
              <w:t>Test Environment as specified in</w:t>
            </w:r>
          </w:p>
          <w:p w14:paraId="4468E1AC" w14:textId="77777777" w:rsidR="00F30FC0" w:rsidRDefault="00000000">
            <w:pPr>
              <w:keepNext/>
              <w:keepLines/>
              <w:spacing w:after="0"/>
              <w:rPr>
                <w:rFonts w:ascii="Arial" w:hAnsi="Arial"/>
                <w:sz w:val="18"/>
              </w:rPr>
            </w:pPr>
            <w:r>
              <w:rPr>
                <w:rFonts w:ascii="Arial" w:hAnsi="Arial"/>
                <w:sz w:val="18"/>
              </w:rPr>
              <w:t>TS 36.508[12] subclause 4.1</w:t>
            </w:r>
          </w:p>
        </w:tc>
        <w:tc>
          <w:tcPr>
            <w:tcW w:w="5830" w:type="dxa"/>
            <w:gridSpan w:val="3"/>
            <w:tcBorders>
              <w:top w:val="single" w:sz="4" w:space="0" w:color="auto"/>
              <w:left w:val="single" w:sz="4" w:space="0" w:color="auto"/>
              <w:bottom w:val="single" w:sz="4" w:space="0" w:color="auto"/>
              <w:right w:val="single" w:sz="4" w:space="0" w:color="auto"/>
            </w:tcBorders>
          </w:tcPr>
          <w:p w14:paraId="06A6698A" w14:textId="77777777" w:rsidR="00F30FC0" w:rsidRDefault="00000000">
            <w:pPr>
              <w:keepNext/>
              <w:keepLines/>
              <w:spacing w:after="0"/>
              <w:rPr>
                <w:rFonts w:ascii="Arial" w:hAnsi="Arial"/>
                <w:sz w:val="18"/>
              </w:rPr>
            </w:pPr>
            <w:r>
              <w:rPr>
                <w:rFonts w:ascii="Arial" w:hAnsi="Arial"/>
                <w:sz w:val="18"/>
              </w:rPr>
              <w:t>[N</w:t>
            </w:r>
            <w:r>
              <w:rPr>
                <w:rFonts w:ascii="Arial" w:hAnsi="Arial" w:hint="eastAsia"/>
                <w:sz w:val="18"/>
              </w:rPr>
              <w:t>ormal</w:t>
            </w:r>
            <w:r>
              <w:rPr>
                <w:rFonts w:ascii="Arial" w:hAnsi="Arial"/>
                <w:sz w:val="18"/>
              </w:rPr>
              <w:t>]</w:t>
            </w:r>
          </w:p>
        </w:tc>
      </w:tr>
      <w:tr w:rsidR="00F30FC0" w14:paraId="4C6FE898" w14:textId="7777777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81C8638" w14:textId="77777777" w:rsidR="00F30FC0" w:rsidRDefault="00000000">
            <w:pPr>
              <w:keepNext/>
              <w:keepLines/>
              <w:spacing w:after="0"/>
              <w:rPr>
                <w:rFonts w:ascii="Arial" w:hAnsi="Arial"/>
                <w:sz w:val="18"/>
              </w:rPr>
            </w:pPr>
            <w:r>
              <w:rPr>
                <w:rFonts w:ascii="Arial" w:hAnsi="Arial"/>
                <w:sz w:val="18"/>
              </w:rPr>
              <w:t>Test Frequencies as specified in</w:t>
            </w:r>
          </w:p>
          <w:p w14:paraId="5955F745" w14:textId="77777777" w:rsidR="00F30FC0" w:rsidRDefault="00000000">
            <w:pPr>
              <w:keepNext/>
              <w:keepLines/>
              <w:spacing w:after="0"/>
              <w:rPr>
                <w:rFonts w:ascii="Arial" w:hAnsi="Arial"/>
                <w:sz w:val="18"/>
              </w:rPr>
            </w:pPr>
            <w:r>
              <w:rPr>
                <w:rFonts w:ascii="Arial" w:hAnsi="Arial"/>
                <w:sz w:val="18"/>
              </w:rPr>
              <w:t>TS36.508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51FC059B" w14:textId="77777777" w:rsidR="00F30FC0" w:rsidRDefault="00000000">
            <w:pPr>
              <w:keepNext/>
              <w:keepLines/>
              <w:spacing w:after="0"/>
              <w:rPr>
                <w:rFonts w:ascii="Arial" w:hAnsi="Arial"/>
                <w:sz w:val="18"/>
              </w:rPr>
            </w:pPr>
            <w:r>
              <w:rPr>
                <w:rFonts w:ascii="Arial" w:hAnsi="Arial"/>
                <w:sz w:val="18"/>
              </w:rPr>
              <w:t>[Mid range]</w:t>
            </w:r>
          </w:p>
        </w:tc>
      </w:tr>
      <w:tr w:rsidR="00F30FC0" w14:paraId="7D6ACEBE" w14:textId="7777777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C3AEE86" w14:textId="77777777" w:rsidR="00F30FC0" w:rsidRDefault="00000000">
            <w:pPr>
              <w:keepNext/>
              <w:keepLines/>
              <w:spacing w:after="0"/>
              <w:rPr>
                <w:rFonts w:ascii="Arial" w:hAnsi="Arial"/>
                <w:sz w:val="18"/>
              </w:rPr>
            </w:pPr>
            <w:r>
              <w:rPr>
                <w:rFonts w:ascii="Arial" w:hAnsi="Arial"/>
                <w:sz w:val="18"/>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tcPr>
          <w:p w14:paraId="7BDD8CAD" w14:textId="77777777" w:rsidR="00F30FC0" w:rsidRDefault="00000000">
            <w:pPr>
              <w:keepNext/>
              <w:keepLines/>
              <w:spacing w:after="0"/>
              <w:rPr>
                <w:rFonts w:ascii="Arial" w:hAnsi="Arial"/>
                <w:sz w:val="18"/>
              </w:rPr>
            </w:pPr>
            <w:r>
              <w:rPr>
                <w:rFonts w:ascii="Arial" w:hAnsi="Arial"/>
                <w:sz w:val="18"/>
              </w:rPr>
              <w:t>1.4MHz</w:t>
            </w:r>
          </w:p>
        </w:tc>
      </w:tr>
      <w:tr w:rsidR="00F30FC0" w14:paraId="23B850B8" w14:textId="77777777">
        <w:trPr>
          <w:cantSplit/>
          <w:jc w:val="center"/>
        </w:trPr>
        <w:tc>
          <w:tcPr>
            <w:tcW w:w="9326" w:type="dxa"/>
            <w:gridSpan w:val="6"/>
            <w:tcBorders>
              <w:top w:val="single" w:sz="4" w:space="0" w:color="auto"/>
              <w:left w:val="single" w:sz="4" w:space="0" w:color="auto"/>
              <w:bottom w:val="single" w:sz="4" w:space="0" w:color="auto"/>
              <w:right w:val="single" w:sz="4" w:space="0" w:color="auto"/>
            </w:tcBorders>
          </w:tcPr>
          <w:p w14:paraId="058A3FA5" w14:textId="77777777" w:rsidR="00F30FC0" w:rsidRDefault="00000000">
            <w:pPr>
              <w:keepNext/>
              <w:keepLines/>
              <w:spacing w:after="0"/>
              <w:jc w:val="center"/>
              <w:rPr>
                <w:rFonts w:ascii="Arial" w:hAnsi="Arial"/>
                <w:b/>
                <w:sz w:val="18"/>
              </w:rPr>
            </w:pPr>
            <w:r>
              <w:rPr>
                <w:rFonts w:ascii="Arial" w:hAnsi="Arial"/>
                <w:b/>
                <w:sz w:val="18"/>
              </w:rPr>
              <w:t>Test Parameters for</w:t>
            </w:r>
            <w:r>
              <w:t xml:space="preserve"> </w:t>
            </w:r>
            <w:r>
              <w:rPr>
                <w:rFonts w:ascii="Arial" w:hAnsi="Arial"/>
                <w:b/>
                <w:sz w:val="18"/>
              </w:rPr>
              <w:t>Channel Bandwidths and Narrowband positions</w:t>
            </w:r>
          </w:p>
        </w:tc>
      </w:tr>
      <w:tr w:rsidR="00F30FC0" w14:paraId="578F4066" w14:textId="77777777">
        <w:trPr>
          <w:jc w:val="center"/>
        </w:trPr>
        <w:tc>
          <w:tcPr>
            <w:tcW w:w="1166" w:type="dxa"/>
            <w:tcBorders>
              <w:top w:val="single" w:sz="4" w:space="0" w:color="auto"/>
              <w:left w:val="single" w:sz="4" w:space="0" w:color="auto"/>
              <w:bottom w:val="single" w:sz="4" w:space="0" w:color="auto"/>
              <w:right w:val="single" w:sz="4" w:space="0" w:color="auto"/>
            </w:tcBorders>
          </w:tcPr>
          <w:p w14:paraId="70FD6A06" w14:textId="77777777" w:rsidR="00F30FC0" w:rsidRDefault="00F30FC0">
            <w:pPr>
              <w:keepNext/>
              <w:keepLines/>
              <w:spacing w:after="0"/>
              <w:jc w:val="center"/>
              <w:rPr>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tcPr>
          <w:p w14:paraId="44D95773" w14:textId="77777777" w:rsidR="00F30FC0" w:rsidRDefault="00000000">
            <w:pPr>
              <w:keepNext/>
              <w:keepLines/>
              <w:spacing w:after="0"/>
              <w:jc w:val="center"/>
              <w:rPr>
                <w:rFonts w:ascii="Arial" w:hAnsi="Arial"/>
                <w:b/>
                <w:sz w:val="18"/>
              </w:rPr>
            </w:pPr>
            <w:r>
              <w:rPr>
                <w:rFonts w:ascii="Arial" w:hAnsi="Arial"/>
                <w:b/>
                <w:sz w:val="18"/>
              </w:rPr>
              <w:t>Downlink Configuration</w:t>
            </w:r>
          </w:p>
        </w:tc>
        <w:tc>
          <w:tcPr>
            <w:tcW w:w="4664" w:type="dxa"/>
            <w:gridSpan w:val="2"/>
            <w:tcBorders>
              <w:top w:val="single" w:sz="4" w:space="0" w:color="auto"/>
              <w:left w:val="single" w:sz="4" w:space="0" w:color="auto"/>
              <w:bottom w:val="single" w:sz="4" w:space="0" w:color="auto"/>
              <w:right w:val="single" w:sz="4" w:space="0" w:color="auto"/>
            </w:tcBorders>
          </w:tcPr>
          <w:p w14:paraId="60FCA693" w14:textId="77777777" w:rsidR="00F30FC0" w:rsidRDefault="00000000">
            <w:pPr>
              <w:keepNext/>
              <w:keepLines/>
              <w:spacing w:after="0"/>
              <w:jc w:val="center"/>
              <w:rPr>
                <w:rFonts w:ascii="Arial" w:hAnsi="Arial"/>
                <w:b/>
                <w:sz w:val="18"/>
              </w:rPr>
            </w:pPr>
            <w:r>
              <w:rPr>
                <w:rFonts w:ascii="Arial" w:hAnsi="Arial"/>
                <w:b/>
                <w:sz w:val="18"/>
              </w:rPr>
              <w:t>Uplink Configuration</w:t>
            </w:r>
          </w:p>
        </w:tc>
      </w:tr>
      <w:tr w:rsidR="00F30FC0" w14:paraId="1BF6E8C0" w14:textId="77777777">
        <w:trPr>
          <w:cantSplit/>
          <w:jc w:val="center"/>
        </w:trPr>
        <w:tc>
          <w:tcPr>
            <w:tcW w:w="1166" w:type="dxa"/>
            <w:tcBorders>
              <w:top w:val="single" w:sz="4" w:space="0" w:color="auto"/>
              <w:left w:val="single" w:sz="4" w:space="0" w:color="auto"/>
              <w:bottom w:val="single" w:sz="4" w:space="0" w:color="auto"/>
              <w:right w:val="single" w:sz="4" w:space="0" w:color="auto"/>
            </w:tcBorders>
          </w:tcPr>
          <w:p w14:paraId="2DA67195" w14:textId="77777777" w:rsidR="00F30FC0" w:rsidRDefault="00000000">
            <w:pPr>
              <w:keepNext/>
              <w:keepLines/>
              <w:spacing w:after="0"/>
              <w:jc w:val="center"/>
              <w:rPr>
                <w:rFonts w:ascii="Arial" w:hAnsi="Arial"/>
                <w:sz w:val="18"/>
              </w:rPr>
            </w:pPr>
            <w:r>
              <w:rPr>
                <w:rFonts w:ascii="Arial" w:hAnsi="Arial"/>
                <w:sz w:val="18"/>
              </w:rPr>
              <w:t>ID</w:t>
            </w:r>
          </w:p>
        </w:tc>
        <w:tc>
          <w:tcPr>
            <w:tcW w:w="1165" w:type="dxa"/>
            <w:tcBorders>
              <w:top w:val="single" w:sz="4" w:space="0" w:color="auto"/>
              <w:left w:val="single" w:sz="4" w:space="0" w:color="auto"/>
              <w:bottom w:val="single" w:sz="4" w:space="0" w:color="auto"/>
              <w:right w:val="single" w:sz="4" w:space="0" w:color="auto"/>
            </w:tcBorders>
          </w:tcPr>
          <w:p w14:paraId="65602383" w14:textId="77777777" w:rsidR="00F30FC0" w:rsidRDefault="00000000">
            <w:pPr>
              <w:keepNext/>
              <w:keepLines/>
              <w:spacing w:after="0"/>
              <w:jc w:val="center"/>
              <w:rPr>
                <w:rFonts w:ascii="Arial" w:hAnsi="Arial"/>
                <w:sz w:val="18"/>
              </w:rPr>
            </w:pPr>
            <w:r>
              <w:rPr>
                <w:rFonts w:ascii="Arial" w:hAnsi="Arial"/>
                <w:sz w:val="18"/>
              </w:rPr>
              <w:t>Mod'n</w:t>
            </w:r>
          </w:p>
        </w:tc>
        <w:tc>
          <w:tcPr>
            <w:tcW w:w="2331" w:type="dxa"/>
            <w:gridSpan w:val="2"/>
            <w:tcBorders>
              <w:top w:val="single" w:sz="4" w:space="0" w:color="auto"/>
              <w:left w:val="single" w:sz="4" w:space="0" w:color="auto"/>
              <w:bottom w:val="single" w:sz="4" w:space="0" w:color="auto"/>
              <w:right w:val="single" w:sz="4" w:space="0" w:color="auto"/>
            </w:tcBorders>
          </w:tcPr>
          <w:p w14:paraId="343F563F" w14:textId="77777777" w:rsidR="00F30FC0" w:rsidRDefault="00000000">
            <w:pPr>
              <w:keepNext/>
              <w:keepLines/>
              <w:spacing w:after="0"/>
              <w:jc w:val="center"/>
              <w:rPr>
                <w:rFonts w:ascii="Arial" w:hAnsi="Arial"/>
                <w:sz w:val="18"/>
              </w:rPr>
            </w:pPr>
            <w:r>
              <w:rPr>
                <w:rFonts w:ascii="Arial" w:hAnsi="Arial"/>
                <w:sz w:val="18"/>
              </w:rPr>
              <w:t>RB allocation</w:t>
            </w:r>
          </w:p>
        </w:tc>
        <w:tc>
          <w:tcPr>
            <w:tcW w:w="1166" w:type="dxa"/>
            <w:tcBorders>
              <w:top w:val="single" w:sz="4" w:space="0" w:color="auto"/>
              <w:left w:val="single" w:sz="4" w:space="0" w:color="auto"/>
              <w:bottom w:val="single" w:sz="4" w:space="0" w:color="auto"/>
              <w:right w:val="single" w:sz="4" w:space="0" w:color="auto"/>
            </w:tcBorders>
          </w:tcPr>
          <w:p w14:paraId="7CDC79D0" w14:textId="77777777" w:rsidR="00F30FC0" w:rsidRDefault="00000000">
            <w:pPr>
              <w:keepNext/>
              <w:keepLines/>
              <w:spacing w:after="0"/>
              <w:jc w:val="center"/>
              <w:rPr>
                <w:rFonts w:ascii="Arial" w:hAnsi="Arial"/>
                <w:sz w:val="18"/>
              </w:rPr>
            </w:pPr>
            <w:r>
              <w:rPr>
                <w:rFonts w:ascii="Arial" w:hAnsi="Arial"/>
                <w:sz w:val="18"/>
              </w:rPr>
              <w:t>Mod'n</w:t>
            </w:r>
          </w:p>
        </w:tc>
        <w:tc>
          <w:tcPr>
            <w:tcW w:w="3498" w:type="dxa"/>
            <w:tcBorders>
              <w:top w:val="single" w:sz="4" w:space="0" w:color="auto"/>
              <w:left w:val="single" w:sz="4" w:space="0" w:color="auto"/>
              <w:bottom w:val="single" w:sz="4" w:space="0" w:color="auto"/>
              <w:right w:val="single" w:sz="4" w:space="0" w:color="auto"/>
            </w:tcBorders>
          </w:tcPr>
          <w:p w14:paraId="313A12FB" w14:textId="77777777" w:rsidR="00F30FC0" w:rsidRDefault="00000000">
            <w:pPr>
              <w:keepNext/>
              <w:keepLines/>
              <w:spacing w:after="0"/>
              <w:jc w:val="center"/>
              <w:rPr>
                <w:rFonts w:ascii="Arial" w:hAnsi="Arial"/>
                <w:sz w:val="18"/>
              </w:rPr>
            </w:pPr>
            <w:r>
              <w:rPr>
                <w:rFonts w:ascii="Arial" w:hAnsi="Arial"/>
                <w:sz w:val="18"/>
              </w:rPr>
              <w:t>RB allocation</w:t>
            </w:r>
          </w:p>
        </w:tc>
      </w:tr>
      <w:tr w:rsidR="00F30FC0" w14:paraId="21A1CFCA" w14:textId="77777777">
        <w:trPr>
          <w:cantSplit/>
          <w:jc w:val="center"/>
        </w:trPr>
        <w:tc>
          <w:tcPr>
            <w:tcW w:w="1166" w:type="dxa"/>
            <w:tcBorders>
              <w:top w:val="single" w:sz="4" w:space="0" w:color="auto"/>
              <w:left w:val="single" w:sz="4" w:space="0" w:color="auto"/>
              <w:bottom w:val="single" w:sz="4" w:space="0" w:color="auto"/>
              <w:right w:val="single" w:sz="4" w:space="0" w:color="auto"/>
            </w:tcBorders>
          </w:tcPr>
          <w:p w14:paraId="6A4BBEC0" w14:textId="77777777" w:rsidR="00F30FC0" w:rsidRDefault="00000000">
            <w:pPr>
              <w:keepNext/>
              <w:keepLines/>
              <w:spacing w:after="0"/>
              <w:jc w:val="center"/>
              <w:rPr>
                <w:rFonts w:ascii="Arial" w:hAnsi="Arial"/>
                <w:sz w:val="18"/>
              </w:rPr>
            </w:pPr>
            <w:r>
              <w:rPr>
                <w:rFonts w:ascii="Arial" w:hAnsi="Arial" w:hint="eastAsia"/>
                <w:sz w:val="18"/>
              </w:rPr>
              <w:t>1</w:t>
            </w:r>
          </w:p>
        </w:tc>
        <w:tc>
          <w:tcPr>
            <w:tcW w:w="1165" w:type="dxa"/>
            <w:tcBorders>
              <w:top w:val="single" w:sz="4" w:space="0" w:color="auto"/>
              <w:left w:val="single" w:sz="4" w:space="0" w:color="auto"/>
              <w:bottom w:val="single" w:sz="4" w:space="0" w:color="auto"/>
              <w:right w:val="single" w:sz="4" w:space="0" w:color="auto"/>
            </w:tcBorders>
          </w:tcPr>
          <w:p w14:paraId="76E1C402" w14:textId="77777777" w:rsidR="00F30FC0" w:rsidRDefault="00000000">
            <w:pPr>
              <w:keepNext/>
              <w:keepLines/>
              <w:spacing w:after="0"/>
              <w:jc w:val="center"/>
              <w:rPr>
                <w:rFonts w:ascii="Arial" w:hAnsi="Arial"/>
                <w:sz w:val="18"/>
              </w:rPr>
            </w:pPr>
            <w:r>
              <w:rPr>
                <w:rFonts w:ascii="Arial" w:hAnsi="Arial"/>
                <w:sz w:val="18"/>
              </w:rPr>
              <w:t>TDB</w:t>
            </w:r>
          </w:p>
        </w:tc>
        <w:tc>
          <w:tcPr>
            <w:tcW w:w="2331" w:type="dxa"/>
            <w:gridSpan w:val="2"/>
            <w:tcBorders>
              <w:top w:val="single" w:sz="4" w:space="0" w:color="auto"/>
              <w:left w:val="single" w:sz="4" w:space="0" w:color="auto"/>
              <w:bottom w:val="single" w:sz="4" w:space="0" w:color="auto"/>
              <w:right w:val="single" w:sz="4" w:space="0" w:color="auto"/>
            </w:tcBorders>
          </w:tcPr>
          <w:p w14:paraId="4E296F05" w14:textId="77777777" w:rsidR="00F30FC0" w:rsidRDefault="00000000">
            <w:pPr>
              <w:keepNext/>
              <w:keepLines/>
              <w:spacing w:after="0"/>
              <w:jc w:val="center"/>
              <w:rPr>
                <w:rFonts w:ascii="Arial" w:hAnsi="Arial"/>
                <w:sz w:val="18"/>
              </w:rPr>
            </w:pPr>
            <w:r>
              <w:rPr>
                <w:rFonts w:ascii="Arial" w:hAnsi="Arial"/>
                <w:sz w:val="18"/>
              </w:rPr>
              <w:t>TDB</w:t>
            </w:r>
          </w:p>
        </w:tc>
        <w:tc>
          <w:tcPr>
            <w:tcW w:w="1166" w:type="dxa"/>
            <w:tcBorders>
              <w:top w:val="single" w:sz="4" w:space="0" w:color="auto"/>
              <w:left w:val="single" w:sz="4" w:space="0" w:color="auto"/>
              <w:bottom w:val="single" w:sz="4" w:space="0" w:color="auto"/>
              <w:right w:val="single" w:sz="4" w:space="0" w:color="auto"/>
            </w:tcBorders>
          </w:tcPr>
          <w:p w14:paraId="2694FB0B" w14:textId="77777777" w:rsidR="00F30FC0" w:rsidRDefault="00000000">
            <w:pPr>
              <w:keepNext/>
              <w:keepLines/>
              <w:spacing w:after="0"/>
              <w:jc w:val="center"/>
              <w:rPr>
                <w:rFonts w:ascii="Arial" w:hAnsi="Arial"/>
                <w:sz w:val="18"/>
              </w:rPr>
            </w:pPr>
            <w:r>
              <w:rPr>
                <w:rFonts w:ascii="Arial" w:hAnsi="Arial"/>
                <w:sz w:val="18"/>
              </w:rPr>
              <w:t>TDB</w:t>
            </w:r>
          </w:p>
        </w:tc>
        <w:tc>
          <w:tcPr>
            <w:tcW w:w="3498" w:type="dxa"/>
            <w:tcBorders>
              <w:top w:val="single" w:sz="4" w:space="0" w:color="auto"/>
              <w:left w:val="single" w:sz="4" w:space="0" w:color="auto"/>
              <w:bottom w:val="single" w:sz="4" w:space="0" w:color="auto"/>
              <w:right w:val="single" w:sz="4" w:space="0" w:color="auto"/>
            </w:tcBorders>
          </w:tcPr>
          <w:p w14:paraId="3C6FA1E0" w14:textId="77777777" w:rsidR="00F30FC0" w:rsidRDefault="00000000">
            <w:pPr>
              <w:keepNext/>
              <w:keepLines/>
              <w:spacing w:after="0"/>
              <w:jc w:val="center"/>
              <w:rPr>
                <w:rFonts w:ascii="Arial" w:hAnsi="Arial"/>
                <w:sz w:val="18"/>
              </w:rPr>
            </w:pPr>
            <w:r>
              <w:rPr>
                <w:rFonts w:ascii="Arial" w:hAnsi="Arial"/>
                <w:sz w:val="18"/>
              </w:rPr>
              <w:t>TDB</w:t>
            </w:r>
          </w:p>
        </w:tc>
      </w:tr>
    </w:tbl>
    <w:p w14:paraId="57AD41D0" w14:textId="77777777" w:rsidR="00F30FC0" w:rsidRDefault="00F30FC0"/>
    <w:p w14:paraId="2CC2A2B4" w14:textId="77777777" w:rsidR="00F30FC0" w:rsidRDefault="00000000">
      <w:pPr>
        <w:pStyle w:val="B1"/>
      </w:pPr>
      <w:r>
        <w:t>1.</w:t>
      </w:r>
      <w:r>
        <w:tab/>
        <w:t>Connect the SS to the UE antenna connectors as shown in TS 36.508[12] Annex A Figure A.</w:t>
      </w:r>
      <w:r>
        <w:rPr>
          <w:lang w:eastAsia="ko-KR"/>
        </w:rPr>
        <w:t>4</w:t>
      </w:r>
      <w:r>
        <w:t xml:space="preserve"> </w:t>
      </w:r>
      <w:bookmarkStart w:id="674" w:name="_Hlk134608608"/>
      <w:r>
        <w:t>using only main UE Tx/Rx antenna</w:t>
      </w:r>
      <w:bookmarkEnd w:id="674"/>
      <w:r>
        <w:t>.</w:t>
      </w:r>
    </w:p>
    <w:p w14:paraId="41E89A93" w14:textId="77777777" w:rsidR="00F30FC0" w:rsidRDefault="00000000">
      <w:pPr>
        <w:pStyle w:val="B1"/>
      </w:pPr>
      <w:r>
        <w:t>2.</w:t>
      </w:r>
      <w:r>
        <w:tab/>
        <w:t>The parameter settings for the cell are set up according to TS 36.508 [12] subclause 4.4.3.</w:t>
      </w:r>
    </w:p>
    <w:p w14:paraId="137EC250" w14:textId="77777777" w:rsidR="00F30FC0" w:rsidRDefault="00000000">
      <w:pPr>
        <w:pStyle w:val="B1"/>
      </w:pPr>
      <w:r>
        <w:t>3.</w:t>
      </w:r>
      <w:r>
        <w:tab/>
        <w:t>Downlink signals are initially set up according to TS 36.521-1 [14] Annex C0, C.1 and C.3.1, and uplink signals according to TS 36.521-1 [14] Annex H.1 and H.3.1.</w:t>
      </w:r>
    </w:p>
    <w:p w14:paraId="00F1206D" w14:textId="77777777" w:rsidR="00F30FC0" w:rsidRDefault="00000000">
      <w:pPr>
        <w:pStyle w:val="B1"/>
      </w:pPr>
      <w:r>
        <w:t>4.</w:t>
      </w:r>
      <w:r>
        <w:tab/>
        <w:t>The UL and DL Reference Measurement channels are set according to Table 7.6A.2.4.1-1.</w:t>
      </w:r>
    </w:p>
    <w:p w14:paraId="3D75B344" w14:textId="77777777" w:rsidR="00F30FC0" w:rsidRDefault="00000000">
      <w:pPr>
        <w:pStyle w:val="B1"/>
      </w:pPr>
      <w:r>
        <w:t>5.</w:t>
      </w:r>
      <w:r>
        <w:tab/>
        <w:t>Propagation conditions are set according to TS 36.521-1 [14] Annex B.0.</w:t>
      </w:r>
    </w:p>
    <w:p w14:paraId="676AFDFC" w14:textId="77777777" w:rsidR="00F30FC0" w:rsidRDefault="00000000">
      <w:pPr>
        <w:pStyle w:val="B1"/>
      </w:pPr>
      <w:r>
        <w:t>6.</w:t>
      </w:r>
      <w:r>
        <w:tab/>
        <w:t>Ensure the UE is in State 3A-RF</w:t>
      </w:r>
      <w:r>
        <w:rPr>
          <w:lang w:eastAsia="ko-KR"/>
        </w:rPr>
        <w:t>-CE</w:t>
      </w:r>
      <w:r>
        <w:t xml:space="preserve"> according to TS 36.508 [12] clause 5.2A.2</w:t>
      </w:r>
      <w:r>
        <w:rPr>
          <w:lang w:eastAsia="ko-KR"/>
        </w:rPr>
        <w:t>AA</w:t>
      </w:r>
      <w:r>
        <w:t>. Message contents are defined in clause 7.6A.2.4.3.</w:t>
      </w:r>
    </w:p>
    <w:p w14:paraId="0E9EA064" w14:textId="77777777" w:rsidR="00F30FC0" w:rsidRDefault="00000000">
      <w:pPr>
        <w:pStyle w:val="H6"/>
      </w:pPr>
      <w:r>
        <w:t>7.6A.2.4.2</w:t>
      </w:r>
      <w:r>
        <w:tab/>
        <w:t>Test Procedure</w:t>
      </w:r>
    </w:p>
    <w:p w14:paraId="767BC8C2" w14:textId="77777777" w:rsidR="00F30FC0" w:rsidRDefault="00000000">
      <w:pPr>
        <w:pStyle w:val="B1"/>
      </w:pPr>
      <w:r>
        <w:t>1.</w:t>
      </w:r>
      <w:r>
        <w:tab/>
        <w:t>SS transmits PDSCH via MPDCCH DCI format 6-1A for C_RNTI to transmit the DL RMC according to Table</w:t>
      </w:r>
      <w:r>
        <w:rPr>
          <w:rFonts w:eastAsia="MS Mincho"/>
        </w:rPr>
        <w:t xml:space="preserve"> </w:t>
      </w:r>
      <w:r>
        <w:t xml:space="preserve">7.6A.2.4.1-1. The SS sends downlink MAC padding bits on the DL RMC. The SS sends one sided dynamic OCNG Pattern OP.1 FDD/TDD for the DL-signal as described in TS 36.521-1 [14] Annex A.5.1.1/A.5.2.1. </w:t>
      </w:r>
    </w:p>
    <w:p w14:paraId="05D1AFAB" w14:textId="77777777" w:rsidR="00F30FC0" w:rsidRDefault="00000000">
      <w:pPr>
        <w:pStyle w:val="B1"/>
      </w:pPr>
      <w:r>
        <w:t>2.</w:t>
      </w:r>
      <w:r>
        <w:tab/>
        <w:t>SS sends uplink scheduling information for each UL HARQ process via MPDCCH DCI format 6-0A for C_RNTI to schedule the UL RMC according to Table</w:t>
      </w:r>
      <w:r>
        <w:rPr>
          <w:rFonts w:eastAsia="MS Mincho"/>
        </w:rPr>
        <w:t xml:space="preserve"> 7.6A.2.4.1-1</w:t>
      </w:r>
      <w:r>
        <w:t>. Since the UE has no payload data to send, the UE transmits uplink MAC padding bits on the UL RMC.</w:t>
      </w:r>
    </w:p>
    <w:p w14:paraId="584CE9E4" w14:textId="77777777" w:rsidR="00F30FC0" w:rsidRDefault="00000000">
      <w:pPr>
        <w:pStyle w:val="B1"/>
      </w:pPr>
      <w:r>
        <w:t>3.</w:t>
      </w:r>
      <w:r>
        <w:tab/>
        <w:t>Set the parameters of the signal generator for an interfering signal below the wanted signal in Case 1 according to Tables 7.6A.2.5-1 and 7.6A.2.5-2.</w:t>
      </w:r>
    </w:p>
    <w:p w14:paraId="19B5C791" w14:textId="77777777" w:rsidR="00F30FC0" w:rsidRDefault="00000000">
      <w:pPr>
        <w:pStyle w:val="B1"/>
      </w:pPr>
      <w:r>
        <w:t>4.</w:t>
      </w:r>
      <w:r>
        <w:tab/>
        <w:t>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Throughput measurement, where:</w:t>
      </w:r>
    </w:p>
    <w:p w14:paraId="6DB5C330" w14:textId="77777777" w:rsidR="00F30FC0" w:rsidRDefault="00000000">
      <w:pPr>
        <w:pStyle w:val="B2"/>
      </w:pPr>
      <w:r>
        <w:t>-</w:t>
      </w:r>
      <w:r>
        <w:tab/>
        <w:t>MU is the test system uplink power measurement uncertainty and is specified in [Table F.1.3-1] for the carrier frequency f and the channel bandwidth BW</w:t>
      </w:r>
    </w:p>
    <w:p w14:paraId="710E0D82" w14:textId="77777777" w:rsidR="00F30FC0" w:rsidRDefault="00000000">
      <w:pPr>
        <w:pStyle w:val="B2"/>
      </w:pPr>
      <w:r>
        <w:t>-</w:t>
      </w:r>
      <w: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F.1.3-1].</w:t>
      </w:r>
    </w:p>
    <w:p w14:paraId="432924D8" w14:textId="77777777" w:rsidR="00F30FC0" w:rsidRDefault="00000000">
      <w:pPr>
        <w:pStyle w:val="B1"/>
      </w:pPr>
      <w:r>
        <w:t>5.</w:t>
      </w:r>
      <w:r>
        <w:tab/>
        <w:t>Measure the average throughput for duration sufficient to achieve statistical significance according to TS 36.521-1 [14] Annex G.2.</w:t>
      </w:r>
    </w:p>
    <w:p w14:paraId="1C774C9C" w14:textId="77777777" w:rsidR="00F30FC0" w:rsidRDefault="00000000">
      <w:pPr>
        <w:pStyle w:val="B1"/>
      </w:pPr>
      <w:r>
        <w:t>6.</w:t>
      </w:r>
      <w:r>
        <w:tab/>
        <w:t>Repeat steps from 3 to 5, using an interfering signal above the wanted signal in Case 1 at step 3.</w:t>
      </w:r>
    </w:p>
    <w:p w14:paraId="27C2C3DB" w14:textId="77777777" w:rsidR="00F30FC0" w:rsidRDefault="00000000">
      <w:pPr>
        <w:pStyle w:val="B1"/>
      </w:pPr>
      <w:r>
        <w:t>7.</w:t>
      </w:r>
      <w:r>
        <w:tab/>
        <w:t>Repeat steps from 3 to 6, using interfering signals in Case 2 at step 3</w:t>
      </w:r>
      <w:r>
        <w:rPr>
          <w:lang w:eastAsia="ko-KR"/>
        </w:rPr>
        <w:t xml:space="preserve"> </w:t>
      </w:r>
      <w:r>
        <w:t>and 6. The ranges of case 2 are covered in steps equal to the interferer bandwidth. The test frequencies are chosen in analogy to Table 7.6A.2.4.2-1.</w:t>
      </w:r>
    </w:p>
    <w:p w14:paraId="75E07176" w14:textId="77777777" w:rsidR="00F30FC0" w:rsidRDefault="00000000">
      <w:pPr>
        <w:pStyle w:val="TH"/>
      </w:pPr>
      <w:r>
        <w:t>Table 7.6A.2.4.2-1: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30FC0" w14:paraId="66D7AC94" w14:textId="77777777">
        <w:tc>
          <w:tcPr>
            <w:tcW w:w="3070" w:type="dxa"/>
          </w:tcPr>
          <w:p w14:paraId="3E6DB1F4" w14:textId="77777777" w:rsidR="00F30FC0" w:rsidRDefault="00F30FC0">
            <w:pPr>
              <w:pStyle w:val="TAL"/>
            </w:pPr>
          </w:p>
        </w:tc>
        <w:tc>
          <w:tcPr>
            <w:tcW w:w="3071" w:type="dxa"/>
          </w:tcPr>
          <w:p w14:paraId="1150C1AC" w14:textId="77777777" w:rsidR="00F30FC0" w:rsidRDefault="00000000">
            <w:pPr>
              <w:pStyle w:val="TAH"/>
            </w:pPr>
            <w:r>
              <w:t>Lower frequency</w:t>
            </w:r>
          </w:p>
        </w:tc>
        <w:tc>
          <w:tcPr>
            <w:tcW w:w="3071" w:type="dxa"/>
          </w:tcPr>
          <w:p w14:paraId="6222A9C4" w14:textId="77777777" w:rsidR="00F30FC0" w:rsidRDefault="00000000">
            <w:pPr>
              <w:pStyle w:val="TAH"/>
            </w:pPr>
            <w:r>
              <w:t>Upper frequency</w:t>
            </w:r>
          </w:p>
        </w:tc>
      </w:tr>
      <w:tr w:rsidR="00F30FC0" w14:paraId="2BB8D836" w14:textId="77777777">
        <w:tc>
          <w:tcPr>
            <w:tcW w:w="3070" w:type="dxa"/>
          </w:tcPr>
          <w:p w14:paraId="7B048493" w14:textId="77777777" w:rsidR="00F30FC0" w:rsidRDefault="00000000">
            <w:pPr>
              <w:pStyle w:val="TAL"/>
            </w:pPr>
            <w:r>
              <w:rPr>
                <w:rFonts w:eastAsia="??"/>
              </w:rPr>
              <w:t>Band 256 DL</w:t>
            </w:r>
          </w:p>
        </w:tc>
        <w:tc>
          <w:tcPr>
            <w:tcW w:w="3071" w:type="dxa"/>
          </w:tcPr>
          <w:p w14:paraId="775F014C" w14:textId="77777777" w:rsidR="00F30FC0" w:rsidRDefault="00000000">
            <w:pPr>
              <w:pStyle w:val="TAC"/>
            </w:pPr>
            <w:r>
              <w:t>2170 MHz</w:t>
            </w:r>
          </w:p>
        </w:tc>
        <w:tc>
          <w:tcPr>
            <w:tcW w:w="3071" w:type="dxa"/>
          </w:tcPr>
          <w:p w14:paraId="12C1B13B" w14:textId="77777777" w:rsidR="00F30FC0" w:rsidRDefault="00000000">
            <w:pPr>
              <w:pStyle w:val="TAC"/>
            </w:pPr>
            <w:r>
              <w:t>2200 MHz</w:t>
            </w:r>
          </w:p>
        </w:tc>
      </w:tr>
      <w:tr w:rsidR="00F30FC0" w14:paraId="07B3BC0A" w14:textId="77777777">
        <w:tc>
          <w:tcPr>
            <w:tcW w:w="3070" w:type="dxa"/>
          </w:tcPr>
          <w:p w14:paraId="6D4B56CC" w14:textId="77777777" w:rsidR="00F30FC0" w:rsidRDefault="00000000">
            <w:pPr>
              <w:pStyle w:val="TAL"/>
            </w:pPr>
            <w:r>
              <w:rPr>
                <w:rFonts w:eastAsia="??"/>
              </w:rPr>
              <w:t>Band 1 Midrange</w:t>
            </w:r>
          </w:p>
        </w:tc>
        <w:tc>
          <w:tcPr>
            <w:tcW w:w="6142" w:type="dxa"/>
            <w:gridSpan w:val="2"/>
          </w:tcPr>
          <w:p w14:paraId="7E4DBF60" w14:textId="77777777" w:rsidR="00F30FC0" w:rsidRDefault="00000000">
            <w:pPr>
              <w:pStyle w:val="TAC"/>
            </w:pPr>
            <w:r>
              <w:t>2185 MHz</w:t>
            </w:r>
          </w:p>
        </w:tc>
      </w:tr>
      <w:tr w:rsidR="00F30FC0" w14:paraId="5AF2D76D" w14:textId="77777777">
        <w:tc>
          <w:tcPr>
            <w:tcW w:w="3070" w:type="dxa"/>
          </w:tcPr>
          <w:p w14:paraId="15419058" w14:textId="77777777" w:rsidR="00F30FC0" w:rsidRDefault="00000000">
            <w:pPr>
              <w:pStyle w:val="TAL"/>
            </w:pPr>
            <w:r>
              <w:rPr>
                <w:rFonts w:eastAsia="??"/>
              </w:rPr>
              <w:t>Receive band wanted signal</w:t>
            </w:r>
          </w:p>
          <w:p w14:paraId="0F4B491A" w14:textId="77777777" w:rsidR="00F30FC0" w:rsidRDefault="00000000">
            <w:pPr>
              <w:pStyle w:val="TAL"/>
            </w:pPr>
            <w:r>
              <w:t>(BW 1.4MHz)</w:t>
            </w:r>
          </w:p>
        </w:tc>
        <w:tc>
          <w:tcPr>
            <w:tcW w:w="3071" w:type="dxa"/>
          </w:tcPr>
          <w:p w14:paraId="564028B6" w14:textId="77777777" w:rsidR="00F30FC0" w:rsidRDefault="00000000">
            <w:pPr>
              <w:pStyle w:val="TAC"/>
            </w:pPr>
            <w:r>
              <w:t>2184.3 MHz</w:t>
            </w:r>
          </w:p>
        </w:tc>
        <w:tc>
          <w:tcPr>
            <w:tcW w:w="3071" w:type="dxa"/>
          </w:tcPr>
          <w:p w14:paraId="7666A5C8" w14:textId="77777777" w:rsidR="00F30FC0" w:rsidRDefault="00000000">
            <w:pPr>
              <w:pStyle w:val="TAC"/>
            </w:pPr>
            <w:r>
              <w:t>2145.7 MHz</w:t>
            </w:r>
          </w:p>
        </w:tc>
      </w:tr>
      <w:tr w:rsidR="00F30FC0" w14:paraId="0AFA1ABE" w14:textId="77777777">
        <w:tc>
          <w:tcPr>
            <w:tcW w:w="3070" w:type="dxa"/>
          </w:tcPr>
          <w:p w14:paraId="313F4E7C" w14:textId="77777777" w:rsidR="00F30FC0" w:rsidRDefault="00000000">
            <w:pPr>
              <w:pStyle w:val="TAL"/>
            </w:pPr>
            <w:r>
              <w:rPr>
                <w:rFonts w:eastAsia="??"/>
              </w:rPr>
              <w:t>Interferer case 1</w:t>
            </w:r>
          </w:p>
        </w:tc>
        <w:tc>
          <w:tcPr>
            <w:tcW w:w="3071" w:type="dxa"/>
          </w:tcPr>
          <w:p w14:paraId="64B2B560" w14:textId="77777777" w:rsidR="00F30FC0" w:rsidRDefault="00000000">
            <w:pPr>
              <w:pStyle w:val="TAC"/>
            </w:pPr>
            <w:r>
              <w:t>2182.1875 MHz</w:t>
            </w:r>
          </w:p>
        </w:tc>
        <w:tc>
          <w:tcPr>
            <w:tcW w:w="3071" w:type="dxa"/>
          </w:tcPr>
          <w:p w14:paraId="36E504E8" w14:textId="77777777" w:rsidR="00F30FC0" w:rsidRDefault="00000000">
            <w:pPr>
              <w:pStyle w:val="TAC"/>
            </w:pPr>
            <w:r>
              <w:t>2147.8125 MHz</w:t>
            </w:r>
          </w:p>
        </w:tc>
      </w:tr>
      <w:tr w:rsidR="00F30FC0" w14:paraId="69685270" w14:textId="77777777">
        <w:tc>
          <w:tcPr>
            <w:tcW w:w="3070" w:type="dxa"/>
          </w:tcPr>
          <w:p w14:paraId="37E09210" w14:textId="77777777" w:rsidR="00F30FC0" w:rsidRDefault="00000000">
            <w:pPr>
              <w:pStyle w:val="TAL"/>
            </w:pPr>
            <w:r>
              <w:rPr>
                <w:rFonts w:eastAsia="??"/>
              </w:rPr>
              <w:t>Interferer case 2 (inner frequency)</w:t>
            </w:r>
          </w:p>
        </w:tc>
        <w:tc>
          <w:tcPr>
            <w:tcW w:w="3071" w:type="dxa"/>
          </w:tcPr>
          <w:p w14:paraId="3D503BA4" w14:textId="77777777" w:rsidR="00F30FC0" w:rsidRDefault="00000000">
            <w:pPr>
              <w:pStyle w:val="TAC"/>
            </w:pPr>
            <w:r>
              <w:t>2180.7925 MHz</w:t>
            </w:r>
          </w:p>
        </w:tc>
        <w:tc>
          <w:tcPr>
            <w:tcW w:w="3071" w:type="dxa"/>
          </w:tcPr>
          <w:p w14:paraId="4A0CD586" w14:textId="77777777" w:rsidR="00F30FC0" w:rsidRDefault="00000000">
            <w:pPr>
              <w:pStyle w:val="TAC"/>
            </w:pPr>
            <w:r>
              <w:t>2149.2075 MHz</w:t>
            </w:r>
          </w:p>
        </w:tc>
      </w:tr>
      <w:tr w:rsidR="00F30FC0" w14:paraId="541C8CAB" w14:textId="77777777">
        <w:tc>
          <w:tcPr>
            <w:tcW w:w="3070" w:type="dxa"/>
          </w:tcPr>
          <w:p w14:paraId="622F8DF1" w14:textId="77777777" w:rsidR="00F30FC0" w:rsidRDefault="00000000">
            <w:pPr>
              <w:pStyle w:val="TAL"/>
            </w:pPr>
            <w:r>
              <w:rPr>
                <w:rFonts w:eastAsia="??"/>
              </w:rPr>
              <w:t>Interferer case 2 (outer frequency)</w:t>
            </w:r>
          </w:p>
        </w:tc>
        <w:tc>
          <w:tcPr>
            <w:tcW w:w="3071" w:type="dxa"/>
          </w:tcPr>
          <w:p w14:paraId="55654F09" w14:textId="77777777" w:rsidR="00F30FC0" w:rsidRDefault="00000000">
            <w:pPr>
              <w:pStyle w:val="TAC"/>
            </w:pPr>
            <w:r>
              <w:t>2167.1925 MHz</w:t>
            </w:r>
          </w:p>
        </w:tc>
        <w:tc>
          <w:tcPr>
            <w:tcW w:w="3071" w:type="dxa"/>
          </w:tcPr>
          <w:p w14:paraId="2A95E91B" w14:textId="77777777" w:rsidR="00F30FC0" w:rsidRDefault="00000000">
            <w:pPr>
              <w:pStyle w:val="TAC"/>
            </w:pPr>
            <w:r>
              <w:t>2202.8075 MHz</w:t>
            </w:r>
          </w:p>
        </w:tc>
      </w:tr>
      <w:tr w:rsidR="00F30FC0" w14:paraId="3221012F" w14:textId="77777777">
        <w:tc>
          <w:tcPr>
            <w:tcW w:w="3070" w:type="dxa"/>
          </w:tcPr>
          <w:p w14:paraId="664D707C" w14:textId="77777777" w:rsidR="00F30FC0" w:rsidRDefault="00000000">
            <w:pPr>
              <w:pStyle w:val="TAL"/>
            </w:pPr>
            <w:r>
              <w:rPr>
                <w:rFonts w:eastAsia="??"/>
              </w:rPr>
              <w:t>Outer limit for in band blocking</w:t>
            </w:r>
          </w:p>
        </w:tc>
        <w:tc>
          <w:tcPr>
            <w:tcW w:w="3071" w:type="dxa"/>
          </w:tcPr>
          <w:p w14:paraId="43E12242" w14:textId="77777777" w:rsidR="00F30FC0" w:rsidRDefault="00000000">
            <w:pPr>
              <w:pStyle w:val="TAC"/>
            </w:pPr>
            <w:r>
              <w:t>2155MHz</w:t>
            </w:r>
          </w:p>
        </w:tc>
        <w:tc>
          <w:tcPr>
            <w:tcW w:w="3071" w:type="dxa"/>
          </w:tcPr>
          <w:p w14:paraId="2EEC1652" w14:textId="77777777" w:rsidR="00F30FC0" w:rsidRDefault="00000000">
            <w:pPr>
              <w:pStyle w:val="TAC"/>
            </w:pPr>
            <w:r>
              <w:t>2215MHz</w:t>
            </w:r>
          </w:p>
        </w:tc>
      </w:tr>
      <w:tr w:rsidR="00F30FC0" w14:paraId="487C435D" w14:textId="77777777">
        <w:tc>
          <w:tcPr>
            <w:tcW w:w="3070" w:type="dxa"/>
          </w:tcPr>
          <w:p w14:paraId="37374729" w14:textId="77777777" w:rsidR="00F30FC0" w:rsidRDefault="00000000">
            <w:pPr>
              <w:pStyle w:val="TAL"/>
            </w:pPr>
            <w:r>
              <w:rPr>
                <w:rFonts w:eastAsia="??"/>
              </w:rPr>
              <w:t>Number of test frequencies case 2</w:t>
            </w:r>
          </w:p>
        </w:tc>
        <w:tc>
          <w:tcPr>
            <w:tcW w:w="3071" w:type="dxa"/>
          </w:tcPr>
          <w:p w14:paraId="5EB1B6A0" w14:textId="77777777" w:rsidR="00F30FC0" w:rsidRDefault="00000000">
            <w:pPr>
              <w:pStyle w:val="TAC"/>
            </w:pPr>
            <w:r>
              <w:t>[10]</w:t>
            </w:r>
          </w:p>
        </w:tc>
        <w:tc>
          <w:tcPr>
            <w:tcW w:w="3071" w:type="dxa"/>
          </w:tcPr>
          <w:p w14:paraId="62B803F2" w14:textId="77777777" w:rsidR="00F30FC0" w:rsidRDefault="00000000">
            <w:pPr>
              <w:pStyle w:val="TAC"/>
            </w:pPr>
            <w:r>
              <w:t>[10]</w:t>
            </w:r>
          </w:p>
        </w:tc>
      </w:tr>
    </w:tbl>
    <w:p w14:paraId="62312891" w14:textId="77777777" w:rsidR="00F30FC0" w:rsidRDefault="00F30FC0"/>
    <w:p w14:paraId="12EE1E17" w14:textId="77777777" w:rsidR="00F30FC0" w:rsidRDefault="00000000">
      <w:pPr>
        <w:pStyle w:val="H6"/>
      </w:pPr>
      <w:r>
        <w:t>7.6A.2.4.3</w:t>
      </w:r>
      <w:r>
        <w:tab/>
        <w:t>Message Contents</w:t>
      </w:r>
    </w:p>
    <w:p w14:paraId="540522E9" w14:textId="77777777" w:rsidR="00F30FC0" w:rsidRDefault="00000000">
      <w:r>
        <w:t xml:space="preserve">Message contents are according to TS 36.508 [12] subclause 4.6 with the condition CEModeA </w:t>
      </w:r>
      <w:r>
        <w:rPr>
          <w:rFonts w:eastAsia="Batang"/>
        </w:rPr>
        <w:t xml:space="preserve">and the </w:t>
      </w:r>
      <w:r>
        <w:t>following exception.</w:t>
      </w:r>
    </w:p>
    <w:p w14:paraId="64191437" w14:textId="77777777" w:rsidR="00F30FC0" w:rsidRDefault="00000000">
      <w:pPr>
        <w:pStyle w:val="TH"/>
      </w:pPr>
      <w:r>
        <w:t>Table 7.6A.2.4.3-1: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FE45D37" w14:textId="77777777">
        <w:tc>
          <w:tcPr>
            <w:tcW w:w="9781" w:type="dxa"/>
            <w:gridSpan w:val="4"/>
          </w:tcPr>
          <w:p w14:paraId="31297E70" w14:textId="77777777" w:rsidR="00F30FC0" w:rsidRDefault="00000000">
            <w:pPr>
              <w:pStyle w:val="TAL"/>
            </w:pPr>
            <w:r>
              <w:t>Derivation Path: 36.331 clause 6.3.2</w:t>
            </w:r>
          </w:p>
        </w:tc>
      </w:tr>
      <w:tr w:rsidR="00F30FC0" w14:paraId="3F04671D" w14:textId="77777777">
        <w:tblPrEx>
          <w:tblCellMar>
            <w:left w:w="108" w:type="dxa"/>
            <w:right w:w="108" w:type="dxa"/>
          </w:tblCellMar>
        </w:tblPrEx>
        <w:tc>
          <w:tcPr>
            <w:tcW w:w="4537" w:type="dxa"/>
          </w:tcPr>
          <w:p w14:paraId="16D8C83F" w14:textId="77777777" w:rsidR="00F30FC0" w:rsidRDefault="00000000">
            <w:pPr>
              <w:pStyle w:val="TAH"/>
            </w:pPr>
            <w:r>
              <w:t>Information Element</w:t>
            </w:r>
          </w:p>
        </w:tc>
        <w:tc>
          <w:tcPr>
            <w:tcW w:w="2268" w:type="dxa"/>
          </w:tcPr>
          <w:p w14:paraId="1586D462" w14:textId="77777777" w:rsidR="00F30FC0" w:rsidRDefault="00000000">
            <w:pPr>
              <w:pStyle w:val="TAH"/>
            </w:pPr>
            <w:r>
              <w:t>Value/remark</w:t>
            </w:r>
          </w:p>
        </w:tc>
        <w:tc>
          <w:tcPr>
            <w:tcW w:w="1701" w:type="dxa"/>
          </w:tcPr>
          <w:p w14:paraId="708E6F9E" w14:textId="77777777" w:rsidR="00F30FC0" w:rsidRDefault="00000000">
            <w:pPr>
              <w:pStyle w:val="TAH"/>
            </w:pPr>
            <w:r>
              <w:t>Comment</w:t>
            </w:r>
          </w:p>
        </w:tc>
        <w:tc>
          <w:tcPr>
            <w:tcW w:w="1275" w:type="dxa"/>
          </w:tcPr>
          <w:p w14:paraId="235CED32" w14:textId="77777777" w:rsidR="00F30FC0" w:rsidRDefault="00000000">
            <w:pPr>
              <w:pStyle w:val="TAH"/>
            </w:pPr>
            <w:r>
              <w:t>Condition</w:t>
            </w:r>
          </w:p>
        </w:tc>
      </w:tr>
      <w:tr w:rsidR="00F30FC0" w14:paraId="3268C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4961C"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102F6A18"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0605DDDC"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A1CEACF" w14:textId="77777777" w:rsidR="00F30FC0" w:rsidRDefault="00F30FC0">
            <w:pPr>
              <w:pStyle w:val="TAL"/>
            </w:pPr>
          </w:p>
        </w:tc>
      </w:tr>
      <w:tr w:rsidR="00F30FC0" w14:paraId="05D7B2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4CCF4" w14:textId="77777777" w:rsidR="00F30FC0" w:rsidRDefault="00000000">
            <w:pPr>
              <w:pStyle w:val="TAL"/>
            </w:pPr>
            <w:r>
              <w:t xml:space="preserve">  p0-U</w:t>
            </w:r>
            <w:r>
              <w:rPr>
                <w:lang w:eastAsia="ko-KR"/>
              </w:rPr>
              <w:t>E-</w:t>
            </w:r>
            <w:r>
              <w:t xml:space="preserve">PUSCH </w:t>
            </w:r>
          </w:p>
        </w:tc>
        <w:tc>
          <w:tcPr>
            <w:tcW w:w="2268" w:type="dxa"/>
            <w:tcBorders>
              <w:top w:val="single" w:sz="4" w:space="0" w:color="auto"/>
              <w:left w:val="single" w:sz="4" w:space="0" w:color="auto"/>
              <w:bottom w:val="single" w:sz="4" w:space="0" w:color="auto"/>
              <w:right w:val="single" w:sz="4" w:space="0" w:color="auto"/>
            </w:tcBorders>
          </w:tcPr>
          <w:p w14:paraId="599797A3"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7A130BE"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DD7AB68" w14:textId="77777777" w:rsidR="00F30FC0" w:rsidRDefault="00F30FC0">
            <w:pPr>
              <w:pStyle w:val="TAL"/>
            </w:pPr>
          </w:p>
        </w:tc>
      </w:tr>
      <w:tr w:rsidR="00F30FC0" w14:paraId="174E66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53DB1" w14:textId="77777777" w:rsidR="00F30FC0"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7B7C8251" w14:textId="77777777" w:rsidR="00F30FC0"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72A06784"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0EB02A2B" w14:textId="77777777" w:rsidR="00F30FC0" w:rsidRDefault="00F30FC0">
            <w:pPr>
              <w:pStyle w:val="TAL"/>
            </w:pPr>
          </w:p>
        </w:tc>
      </w:tr>
      <w:tr w:rsidR="00F30FC0" w14:paraId="4F0CB7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A7C46" w14:textId="77777777" w:rsidR="00F30FC0"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340E4CF1" w14:textId="77777777" w:rsidR="00F30FC0"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23AA8648"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FEE2BA1" w14:textId="77777777" w:rsidR="00F30FC0" w:rsidRDefault="00F30FC0">
            <w:pPr>
              <w:pStyle w:val="TAL"/>
            </w:pPr>
          </w:p>
        </w:tc>
      </w:tr>
      <w:tr w:rsidR="00F30FC0" w14:paraId="50B2EB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96912" w14:textId="77777777" w:rsidR="00F30FC0" w:rsidRDefault="00000000">
            <w:pPr>
              <w:pStyle w:val="TAL"/>
            </w:pPr>
            <w:r>
              <w:t xml:space="preserve">  p0-</w:t>
            </w:r>
            <w:r>
              <w:rPr>
                <w:lang w:eastAsia="ko-KR"/>
              </w:rPr>
              <w:t>UE-</w:t>
            </w:r>
            <w:r>
              <w:t>PUCCH</w:t>
            </w:r>
          </w:p>
        </w:tc>
        <w:tc>
          <w:tcPr>
            <w:tcW w:w="2268" w:type="dxa"/>
            <w:tcBorders>
              <w:top w:val="single" w:sz="4" w:space="0" w:color="auto"/>
              <w:left w:val="single" w:sz="4" w:space="0" w:color="auto"/>
              <w:bottom w:val="single" w:sz="4" w:space="0" w:color="auto"/>
              <w:right w:val="single" w:sz="4" w:space="0" w:color="auto"/>
            </w:tcBorders>
          </w:tcPr>
          <w:p w14:paraId="5670A5C3"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A941BF5"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F0151FB" w14:textId="77777777" w:rsidR="00F30FC0" w:rsidRDefault="00F30FC0">
            <w:pPr>
              <w:pStyle w:val="TAL"/>
            </w:pPr>
          </w:p>
        </w:tc>
      </w:tr>
      <w:tr w:rsidR="00F30FC0" w14:paraId="78547D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0BFB1" w14:textId="77777777" w:rsidR="00F30FC0"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00F6E550" w14:textId="77777777" w:rsidR="00F30FC0"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1AC7D2D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EF0D626" w14:textId="77777777" w:rsidR="00F30FC0" w:rsidRDefault="00F30FC0">
            <w:pPr>
              <w:pStyle w:val="TAL"/>
            </w:pPr>
          </w:p>
        </w:tc>
      </w:tr>
      <w:tr w:rsidR="00F30FC0" w14:paraId="187D90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247D0" w14:textId="77777777" w:rsidR="00F30FC0"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5B99E023" w14:textId="77777777" w:rsidR="00F30FC0" w:rsidRDefault="00000000">
            <w:pPr>
              <w:pStyle w:val="TAL"/>
            </w:pPr>
            <w:r>
              <w:t>fc8</w:t>
            </w:r>
          </w:p>
        </w:tc>
        <w:tc>
          <w:tcPr>
            <w:tcW w:w="1701" w:type="dxa"/>
            <w:tcBorders>
              <w:top w:val="single" w:sz="4" w:space="0" w:color="auto"/>
              <w:left w:val="single" w:sz="4" w:space="0" w:color="auto"/>
              <w:bottom w:val="single" w:sz="4" w:space="0" w:color="auto"/>
              <w:right w:val="single" w:sz="4" w:space="0" w:color="auto"/>
            </w:tcBorders>
          </w:tcPr>
          <w:p w14:paraId="393875EF" w14:textId="77777777" w:rsidR="00F30FC0" w:rsidRDefault="00000000">
            <w:pPr>
              <w:pStyle w:val="TAL"/>
            </w:pPr>
            <w:r>
              <w:t>larger filter length is used to reduce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61115C9" w14:textId="77777777" w:rsidR="00F30FC0" w:rsidRDefault="00F30FC0">
            <w:pPr>
              <w:pStyle w:val="TAL"/>
            </w:pPr>
          </w:p>
        </w:tc>
      </w:tr>
      <w:tr w:rsidR="00F30FC0" w14:paraId="3AA13E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8F47"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0B26AB6"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67B4B2BD"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A39E8B6" w14:textId="77777777" w:rsidR="00F30FC0" w:rsidRDefault="00F30FC0">
            <w:pPr>
              <w:pStyle w:val="TAL"/>
            </w:pPr>
          </w:p>
        </w:tc>
      </w:tr>
    </w:tbl>
    <w:p w14:paraId="56F0FACE" w14:textId="77777777" w:rsidR="00F30FC0" w:rsidRDefault="00F30FC0"/>
    <w:p w14:paraId="75D28D5F" w14:textId="77777777" w:rsidR="00F30FC0" w:rsidRDefault="00000000">
      <w:pPr>
        <w:pStyle w:val="H6"/>
      </w:pPr>
      <w:r>
        <w:t>7.6A.2.5</w:t>
      </w:r>
      <w:r>
        <w:tab/>
        <w:t>Test Requirement</w:t>
      </w:r>
    </w:p>
    <w:p w14:paraId="29865BDE" w14:textId="77777777" w:rsidR="00F30FC0" w:rsidRDefault="00000000">
      <w:r>
        <w:t>The throughput measurement derived in test procedure shall be ≥ 95% of the maximum throughput of the reference measurement channels as specified in TS 36.521-1 [14] Annex A.3.2 with parameters specified in Tables 7.6A.2.5-1 and 7.6A.2.5-2.</w:t>
      </w:r>
    </w:p>
    <w:p w14:paraId="227F0BEC" w14:textId="77777777" w:rsidR="00F30FC0" w:rsidRDefault="00000000">
      <w:pPr>
        <w:pStyle w:val="TH"/>
        <w:rPr>
          <w:lang w:eastAsia="ko-KR"/>
        </w:rPr>
      </w:pPr>
      <w:r>
        <w:t xml:space="preserve">Table </w:t>
      </w:r>
      <w:r>
        <w:rPr>
          <w:rFonts w:eastAsia="MS Mincho"/>
        </w:rPr>
        <w:t>7.6A.2.5-1</w:t>
      </w:r>
      <w:r>
        <w:t>: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F30FC0" w14:paraId="021FB750"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7EF92004" w14:textId="77777777" w:rsidR="00F30FC0" w:rsidRDefault="00000000">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364E3E01" w14:textId="77777777" w:rsidR="00F30FC0" w:rsidRDefault="00000000">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72AD6C46" w14:textId="77777777" w:rsidR="00F30FC0" w:rsidRDefault="00000000">
            <w:pPr>
              <w:pStyle w:val="TAH"/>
              <w:rPr>
                <w:rFonts w:cs="Arial"/>
                <w:color w:val="000000" w:themeColor="text1"/>
              </w:rPr>
            </w:pPr>
            <w:r>
              <w:rPr>
                <w:rFonts w:cs="Arial"/>
                <w:color w:val="000000" w:themeColor="text1"/>
              </w:rPr>
              <w:t>Channel bandwidth</w:t>
            </w:r>
          </w:p>
        </w:tc>
      </w:tr>
      <w:tr w:rsidR="00F30FC0" w14:paraId="0B236DD1"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15C83189" w14:textId="77777777" w:rsidR="00F30FC0" w:rsidRDefault="00F30FC0">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C211476" w14:textId="77777777" w:rsidR="00F30FC0" w:rsidRDefault="00F30FC0">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5C1ACC7B" w14:textId="77777777" w:rsidR="00F30FC0" w:rsidRDefault="00000000">
            <w:pPr>
              <w:pStyle w:val="TAH"/>
              <w:rPr>
                <w:rFonts w:cs="Arial"/>
                <w:color w:val="000000" w:themeColor="text1"/>
              </w:rPr>
            </w:pPr>
            <w:r>
              <w:rPr>
                <w:rFonts w:cs="Arial"/>
                <w:color w:val="000000" w:themeColor="text1"/>
              </w:rPr>
              <w:t xml:space="preserve">1.4 MHz </w:t>
            </w:r>
          </w:p>
        </w:tc>
      </w:tr>
      <w:tr w:rsidR="00F30FC0" w14:paraId="0F539BDB" w14:textId="77777777">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6938AA50" w14:textId="77777777" w:rsidR="00F30FC0" w:rsidRDefault="00000000">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DEAB287" w14:textId="77777777" w:rsidR="00F30FC0" w:rsidRDefault="00000000">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6FCFBB5C" w14:textId="77777777" w:rsidR="00F30FC0" w:rsidRDefault="00000000">
            <w:pPr>
              <w:pStyle w:val="TAC"/>
              <w:rPr>
                <w:rFonts w:cs="Arial"/>
                <w:color w:val="000000" w:themeColor="text1"/>
              </w:rPr>
            </w:pPr>
            <w:r>
              <w:rPr>
                <w:rFonts w:cs="Arial"/>
                <w:color w:val="000000" w:themeColor="text1"/>
              </w:rPr>
              <w:t>REFSENS + channel bandwidth specific value below</w:t>
            </w:r>
          </w:p>
        </w:tc>
      </w:tr>
      <w:tr w:rsidR="00F30FC0" w14:paraId="48FFABD5" w14:textId="77777777">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158ED589" w14:textId="77777777" w:rsidR="00F30FC0" w:rsidRDefault="00F30FC0">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3A2AC5B" w14:textId="77777777" w:rsidR="00F30FC0" w:rsidRDefault="00F30FC0">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32BAF2C1" w14:textId="77777777" w:rsidR="00F30FC0" w:rsidRDefault="00000000">
            <w:pPr>
              <w:pStyle w:val="TAC"/>
              <w:rPr>
                <w:rFonts w:cs="Arial"/>
                <w:color w:val="000000" w:themeColor="text1"/>
              </w:rPr>
            </w:pPr>
            <w:r>
              <w:rPr>
                <w:rFonts w:cs="Arial"/>
                <w:color w:val="000000" w:themeColor="text1"/>
              </w:rPr>
              <w:t>6</w:t>
            </w:r>
          </w:p>
        </w:tc>
      </w:tr>
      <w:tr w:rsidR="00F30FC0" w14:paraId="04CFDB9C"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136FDC6E" w14:textId="77777777" w:rsidR="00F30FC0" w:rsidRDefault="00000000">
            <w:pPr>
              <w:pStyle w:val="TAL"/>
              <w:rPr>
                <w:rFonts w:cs="Arial"/>
                <w:bCs/>
                <w:color w:val="000000" w:themeColor="text1"/>
              </w:rPr>
            </w:pPr>
            <w:r>
              <w:rPr>
                <w:rFonts w:cs="Arial"/>
                <w:bCs/>
                <w:color w:val="000000" w:themeColor="text1"/>
              </w:rPr>
              <w:t>BW</w:t>
            </w:r>
            <w:r>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tcPr>
          <w:p w14:paraId="45681777"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45591037" w14:textId="77777777" w:rsidR="00F30FC0" w:rsidRDefault="00000000">
            <w:pPr>
              <w:pStyle w:val="TAC"/>
              <w:rPr>
                <w:rFonts w:cs="Arial"/>
                <w:color w:val="000000" w:themeColor="text1"/>
              </w:rPr>
            </w:pPr>
            <w:r>
              <w:rPr>
                <w:rFonts w:cs="Arial"/>
                <w:color w:val="000000" w:themeColor="text1"/>
              </w:rPr>
              <w:t>1.4</w:t>
            </w:r>
          </w:p>
        </w:tc>
      </w:tr>
      <w:tr w:rsidR="00F30FC0" w14:paraId="0F2CEE13"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3528AA0B" w14:textId="77777777" w:rsidR="00F30FC0" w:rsidRDefault="00000000">
            <w:pPr>
              <w:pStyle w:val="TAL"/>
              <w:rPr>
                <w:rFonts w:cs="Arial"/>
                <w:i/>
                <w:color w:val="000000" w:themeColor="text1"/>
              </w:rPr>
            </w:pPr>
            <w:r>
              <w:rPr>
                <w:rFonts w:cs="Arial"/>
                <w:bCs/>
                <w:color w:val="000000" w:themeColor="text1"/>
              </w:rPr>
              <w:t>F</w:t>
            </w:r>
            <w:r>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tcPr>
          <w:p w14:paraId="74102E93"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2BD7C1A7" w14:textId="77777777" w:rsidR="00F30FC0" w:rsidRDefault="00000000">
            <w:pPr>
              <w:pStyle w:val="TAC"/>
              <w:rPr>
                <w:rFonts w:cs="Arial"/>
                <w:color w:val="000000" w:themeColor="text1"/>
              </w:rPr>
            </w:pPr>
            <w:r>
              <w:rPr>
                <w:rFonts w:cs="Arial"/>
                <w:color w:val="000000" w:themeColor="text1"/>
              </w:rPr>
              <w:t>2.1+0.0125</w:t>
            </w:r>
          </w:p>
        </w:tc>
      </w:tr>
      <w:tr w:rsidR="00F30FC0" w14:paraId="69E145D1" w14:textId="77777777">
        <w:trPr>
          <w:jc w:val="center"/>
        </w:trPr>
        <w:tc>
          <w:tcPr>
            <w:tcW w:w="1551" w:type="dxa"/>
            <w:tcBorders>
              <w:top w:val="single" w:sz="4" w:space="0" w:color="auto"/>
              <w:left w:val="single" w:sz="4" w:space="0" w:color="auto"/>
              <w:bottom w:val="single" w:sz="4" w:space="0" w:color="auto"/>
              <w:right w:val="single" w:sz="4" w:space="0" w:color="auto"/>
            </w:tcBorders>
          </w:tcPr>
          <w:p w14:paraId="49B6108A" w14:textId="77777777" w:rsidR="00F30FC0" w:rsidRDefault="00000000">
            <w:pPr>
              <w:pStyle w:val="TAL"/>
              <w:rPr>
                <w:rFonts w:cs="Arial"/>
                <w:bCs/>
                <w:color w:val="000000" w:themeColor="text1"/>
              </w:rPr>
            </w:pPr>
            <w:r>
              <w:rPr>
                <w:rFonts w:cs="Arial"/>
                <w:bCs/>
                <w:color w:val="000000" w:themeColor="text1"/>
              </w:rPr>
              <w:t>F</w:t>
            </w:r>
            <w:r>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tcPr>
          <w:p w14:paraId="68A55C77" w14:textId="77777777" w:rsidR="00F30FC0" w:rsidRDefault="00000000">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2AD9355F" w14:textId="77777777" w:rsidR="00F30FC0" w:rsidRDefault="00000000">
            <w:pPr>
              <w:pStyle w:val="TAC"/>
              <w:rPr>
                <w:rFonts w:cs="Arial"/>
                <w:color w:val="000000" w:themeColor="text1"/>
              </w:rPr>
            </w:pPr>
            <w:r>
              <w:rPr>
                <w:rFonts w:cs="Arial"/>
                <w:color w:val="000000" w:themeColor="text1"/>
              </w:rPr>
              <w:t>3.5+0.0075</w:t>
            </w:r>
          </w:p>
        </w:tc>
      </w:tr>
      <w:tr w:rsidR="00F30FC0" w14:paraId="6E481B62" w14:textId="77777777">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024047A2" w14:textId="77777777" w:rsidR="00F30FC0"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7708CA1F"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73EF0EA" w14:textId="77777777" w:rsidR="00F30FC0"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34AD0FE9" w14:textId="77777777" w:rsidR="00F30FC0" w:rsidRDefault="00000000">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5F4F7237" w14:textId="77777777" w:rsidR="00F30FC0" w:rsidRDefault="00F30FC0">
      <w:pPr>
        <w:rPr>
          <w:rFonts w:eastAsiaTheme="minorEastAsia"/>
          <w:lang w:eastAsia="zh-TW"/>
        </w:rPr>
      </w:pPr>
    </w:p>
    <w:p w14:paraId="05DD8C50" w14:textId="77777777" w:rsidR="00F30FC0" w:rsidRDefault="00000000">
      <w:pPr>
        <w:pStyle w:val="TH"/>
      </w:pPr>
      <w:r>
        <w:t>Table 7.6A.2.5-2: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F30FC0" w14:paraId="51626B87" w14:textId="77777777">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1F5C94DC" w14:textId="77777777" w:rsidR="00F30FC0" w:rsidRDefault="00000000">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3DC76D73" w14:textId="77777777" w:rsidR="00F30FC0" w:rsidRDefault="00000000">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26BEB117" w14:textId="77777777" w:rsidR="00F30FC0" w:rsidRDefault="00000000">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7C9C90CD" w14:textId="77777777" w:rsidR="00F30FC0" w:rsidRDefault="00000000">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1D6BF353" w14:textId="77777777" w:rsidR="00F30FC0" w:rsidRDefault="00000000">
            <w:pPr>
              <w:pStyle w:val="TAH"/>
              <w:rPr>
                <w:rFonts w:cs="Arial"/>
                <w:color w:val="000000" w:themeColor="text1"/>
              </w:rPr>
            </w:pPr>
            <w:r>
              <w:rPr>
                <w:rFonts w:cs="Arial"/>
                <w:color w:val="000000" w:themeColor="text1"/>
              </w:rPr>
              <w:t>Case 2</w:t>
            </w:r>
          </w:p>
        </w:tc>
      </w:tr>
      <w:tr w:rsidR="00F30FC0" w14:paraId="0BB043D3"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7C3F29C" w14:textId="77777777" w:rsidR="00F30FC0" w:rsidRDefault="00F30FC0">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33F18F9" w14:textId="77777777" w:rsidR="00F30FC0" w:rsidRDefault="00000000">
            <w:pPr>
              <w:pStyle w:val="TAC"/>
              <w:rPr>
                <w:rFonts w:cs="Arial"/>
                <w:color w:val="000000" w:themeColor="text1"/>
              </w:rPr>
            </w:pPr>
            <w:r>
              <w:rPr>
                <w:rFonts w:cs="Arial"/>
                <w:color w:val="000000" w:themeColor="text1"/>
              </w:rPr>
              <w:t>P</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66ADDB2D" w14:textId="77777777" w:rsidR="00F30FC0" w:rsidRDefault="00000000">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36BE3B91" w14:textId="77777777" w:rsidR="00F30FC0" w:rsidRDefault="00000000">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3B000AEF" w14:textId="77777777" w:rsidR="00F30FC0" w:rsidRDefault="00000000">
            <w:pPr>
              <w:pStyle w:val="TAC"/>
              <w:rPr>
                <w:rFonts w:cs="Arial"/>
                <w:color w:val="000000" w:themeColor="text1"/>
              </w:rPr>
            </w:pPr>
            <w:r>
              <w:rPr>
                <w:rFonts w:cs="Arial"/>
                <w:color w:val="000000" w:themeColor="text1"/>
              </w:rPr>
              <w:t>-44</w:t>
            </w:r>
          </w:p>
        </w:tc>
      </w:tr>
      <w:tr w:rsidR="00F30FC0" w14:paraId="426356BF" w14:textId="77777777">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0426B6B2" w14:textId="77777777" w:rsidR="00F30FC0" w:rsidRDefault="00F30FC0">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C3B7140"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6F7492FE" w14:textId="77777777" w:rsidR="00F30FC0" w:rsidRDefault="00000000">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663805F2" w14:textId="77777777" w:rsidR="00F30FC0" w:rsidRDefault="00000000">
            <w:pPr>
              <w:pStyle w:val="TAC"/>
              <w:ind w:left="-130"/>
              <w:rPr>
                <w:rFonts w:cs="Arial"/>
                <w:color w:val="000000" w:themeColor="text1"/>
              </w:rPr>
            </w:pPr>
            <w:r>
              <w:rPr>
                <w:rFonts w:cs="Arial"/>
                <w:color w:val="000000" w:themeColor="text1"/>
              </w:rPr>
              <w:t>=-BW/2 – F</w:t>
            </w:r>
            <w:r>
              <w:rPr>
                <w:rFonts w:cs="Arial"/>
                <w:color w:val="000000" w:themeColor="text1"/>
                <w:vertAlign w:val="subscript"/>
              </w:rPr>
              <w:t>Ioffset,case 1</w:t>
            </w:r>
          </w:p>
          <w:p w14:paraId="0E48EF81" w14:textId="77777777" w:rsidR="00F30FC0" w:rsidRDefault="00000000">
            <w:pPr>
              <w:pStyle w:val="TAC"/>
              <w:rPr>
                <w:rFonts w:cs="Arial"/>
                <w:color w:val="000000" w:themeColor="text1"/>
              </w:rPr>
            </w:pPr>
            <w:r>
              <w:rPr>
                <w:rFonts w:cs="Arial"/>
                <w:color w:val="000000" w:themeColor="text1"/>
              </w:rPr>
              <w:t>&amp;</w:t>
            </w:r>
          </w:p>
          <w:p w14:paraId="1F18F27F" w14:textId="77777777" w:rsidR="00F30FC0" w:rsidRDefault="00000000">
            <w:pPr>
              <w:pStyle w:val="TAC"/>
              <w:ind w:left="-130"/>
              <w:rPr>
                <w:rFonts w:cs="Arial"/>
                <w:color w:val="000000" w:themeColor="text1"/>
                <w:vertAlign w:val="subscript"/>
              </w:rPr>
            </w:pPr>
            <w:r>
              <w:rPr>
                <w:rFonts w:cs="Arial"/>
                <w:color w:val="000000" w:themeColor="text1"/>
              </w:rPr>
              <w:t>=+BW/2 + F</w:t>
            </w:r>
            <w:r>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1B1BA251" w14:textId="77777777" w:rsidR="00F30FC0" w:rsidRDefault="00000000">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p w14:paraId="0E2ECF67" w14:textId="77777777" w:rsidR="00F30FC0" w:rsidRDefault="00000000">
            <w:pPr>
              <w:pStyle w:val="TAC"/>
              <w:ind w:left="-108"/>
              <w:rPr>
                <w:rFonts w:cs="Arial"/>
                <w:color w:val="000000" w:themeColor="text1"/>
              </w:rPr>
            </w:pPr>
            <w:r>
              <w:rPr>
                <w:rFonts w:cs="Arial"/>
                <w:color w:val="000000" w:themeColor="text1"/>
              </w:rPr>
              <w:t>&amp;</w:t>
            </w:r>
          </w:p>
          <w:p w14:paraId="34D74AF5" w14:textId="77777777" w:rsidR="00F30FC0" w:rsidRDefault="00000000">
            <w:pPr>
              <w:pStyle w:val="TAC"/>
              <w:ind w:left="-108"/>
              <w:rPr>
                <w:rFonts w:cs="Arial"/>
                <w:color w:val="000000" w:themeColor="text1"/>
              </w:rPr>
            </w:pPr>
            <w:r>
              <w:rPr>
                <w:rFonts w:cs="Arial"/>
                <w:color w:val="000000" w:themeColor="text1"/>
              </w:rPr>
              <w:t>≥+BW/2 + F</w:t>
            </w:r>
            <w:r>
              <w:rPr>
                <w:rFonts w:cs="Arial"/>
                <w:color w:val="000000" w:themeColor="text1"/>
                <w:vertAlign w:val="subscript"/>
              </w:rPr>
              <w:t>Ioffset,case 2</w:t>
            </w:r>
          </w:p>
        </w:tc>
      </w:tr>
      <w:tr w:rsidR="00F30FC0" w14:paraId="0D4C25F9" w14:textId="77777777">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7803AAA2" w14:textId="77777777" w:rsidR="00F30FC0" w:rsidRDefault="00000000">
            <w:pPr>
              <w:pStyle w:val="TAC"/>
              <w:rPr>
                <w:rFonts w:cs="Arial"/>
                <w:color w:val="000000" w:themeColor="text1"/>
              </w:rPr>
            </w:pPr>
            <w:r>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3FB61378"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Interferer</w:t>
            </w:r>
          </w:p>
        </w:tc>
        <w:tc>
          <w:tcPr>
            <w:tcW w:w="724" w:type="dxa"/>
            <w:tcBorders>
              <w:top w:val="single" w:sz="6" w:space="0" w:color="000000"/>
              <w:left w:val="single" w:sz="6" w:space="0" w:color="000000"/>
              <w:bottom w:val="single" w:sz="6" w:space="0" w:color="000000"/>
              <w:right w:val="single" w:sz="6" w:space="0" w:color="000000"/>
            </w:tcBorders>
            <w:vAlign w:val="center"/>
          </w:tcPr>
          <w:p w14:paraId="4715BDEE" w14:textId="77777777" w:rsidR="00F30FC0" w:rsidRDefault="00000000">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28243D69" w14:textId="77777777" w:rsidR="00F30FC0" w:rsidRDefault="00000000">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1154B8D8"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 xml:space="preserve">DL_low </w:t>
            </w:r>
            <w:r>
              <w:rPr>
                <w:rFonts w:cs="Arial"/>
                <w:color w:val="000000" w:themeColor="text1"/>
              </w:rPr>
              <w:t>– 15</w:t>
            </w:r>
          </w:p>
          <w:p w14:paraId="7A43E5D2" w14:textId="77777777" w:rsidR="00F30FC0" w:rsidRDefault="00000000">
            <w:pPr>
              <w:pStyle w:val="TAC"/>
              <w:rPr>
                <w:rFonts w:cs="Arial"/>
                <w:color w:val="000000" w:themeColor="text1"/>
              </w:rPr>
            </w:pPr>
            <w:r>
              <w:rPr>
                <w:rFonts w:cs="Arial"/>
                <w:color w:val="000000" w:themeColor="text1"/>
              </w:rPr>
              <w:t>to</w:t>
            </w:r>
          </w:p>
          <w:p w14:paraId="19D4A1B4" w14:textId="77777777" w:rsidR="00F30FC0" w:rsidRDefault="00000000">
            <w:pPr>
              <w:pStyle w:val="TAC"/>
              <w:rPr>
                <w:rFonts w:cs="Arial"/>
                <w:color w:val="000000" w:themeColor="text1"/>
              </w:rPr>
            </w:pPr>
            <w:r>
              <w:rPr>
                <w:rFonts w:cs="Arial"/>
                <w:color w:val="000000" w:themeColor="text1"/>
              </w:rPr>
              <w:t>F</w:t>
            </w:r>
            <w:r>
              <w:rPr>
                <w:rFonts w:cs="Arial"/>
                <w:color w:val="000000" w:themeColor="text1"/>
                <w:vertAlign w:val="subscript"/>
              </w:rPr>
              <w:t xml:space="preserve">DL_high </w:t>
            </w:r>
            <w:r>
              <w:rPr>
                <w:rFonts w:cs="Arial"/>
                <w:color w:val="000000" w:themeColor="text1"/>
              </w:rPr>
              <w:t>+ 15</w:t>
            </w:r>
          </w:p>
        </w:tc>
      </w:tr>
      <w:tr w:rsidR="00F30FC0" w14:paraId="026676E6" w14:textId="77777777">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3D59820C" w14:textId="77777777" w:rsidR="00F30FC0" w:rsidRDefault="00000000">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DDECFDE" w14:textId="77777777" w:rsidR="00F30FC0" w:rsidRDefault="00000000">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7D93264" w14:textId="77777777" w:rsidR="00F30FC0" w:rsidRDefault="00000000">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426F0FC1" w14:textId="77777777" w:rsidR="00F30FC0" w:rsidRDefault="00000000">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39BC2865" w14:textId="77777777" w:rsidR="00F30FC0" w:rsidRDefault="00000000">
            <w:pPr>
              <w:pStyle w:val="TAC"/>
              <w:jc w:val="left"/>
              <w:rPr>
                <w:rFonts w:eastAsiaTheme="minorEastAsia" w:cs="Arial"/>
                <w:color w:val="000000" w:themeColor="text1"/>
              </w:rPr>
            </w:pPr>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p>
        </w:tc>
      </w:tr>
    </w:tbl>
    <w:p w14:paraId="2FEBFE9E" w14:textId="77777777" w:rsidR="00F30FC0" w:rsidRDefault="00F30FC0">
      <w:pPr>
        <w:rPr>
          <w:lang w:eastAsia="zh-TW"/>
        </w:rPr>
      </w:pPr>
    </w:p>
    <w:p w14:paraId="0B93BB8F" w14:textId="77777777" w:rsidR="00F30FC0" w:rsidRDefault="00000000">
      <w:pPr>
        <w:pStyle w:val="Heading3"/>
      </w:pPr>
      <w:bookmarkStart w:id="675" w:name="_Toc120570104"/>
      <w:bookmarkStart w:id="676" w:name="_Toc10706"/>
      <w:bookmarkStart w:id="677" w:name="_Toc20931"/>
      <w:bookmarkStart w:id="678" w:name="_Toc121162896"/>
      <w:r>
        <w:t>7.6A.3</w:t>
      </w:r>
      <w:r>
        <w:tab/>
        <w:t>Out-of-band blocking for category M1</w:t>
      </w:r>
      <w:bookmarkEnd w:id="675"/>
      <w:bookmarkEnd w:id="676"/>
      <w:bookmarkEnd w:id="677"/>
      <w:bookmarkEnd w:id="678"/>
    </w:p>
    <w:p w14:paraId="3D8F245B" w14:textId="77777777" w:rsidR="00F30FC0" w:rsidRDefault="00F30FC0">
      <w:pPr>
        <w:rPr>
          <w:lang w:eastAsia="en-GB"/>
        </w:rPr>
      </w:pPr>
    </w:p>
    <w:p w14:paraId="377294DF" w14:textId="77777777" w:rsidR="00F30FC0" w:rsidRDefault="00000000">
      <w:pPr>
        <w:pStyle w:val="Heading3"/>
        <w:rPr>
          <w:rFonts w:eastAsia="MS Mincho"/>
        </w:rPr>
      </w:pPr>
      <w:bookmarkStart w:id="679" w:name="_Toc121162897"/>
      <w:bookmarkStart w:id="680" w:name="_Toc120570105"/>
      <w:bookmarkStart w:id="681" w:name="_Toc5932"/>
      <w:bookmarkStart w:id="682" w:name="_Toc3365"/>
      <w:r>
        <w:rPr>
          <w:rFonts w:eastAsia="MS Mincho"/>
        </w:rPr>
        <w:t>7.6A.4</w:t>
      </w:r>
      <w:r>
        <w:rPr>
          <w:rFonts w:eastAsia="MS Mincho"/>
        </w:rPr>
        <w:tab/>
        <w:t>Narrow band blocking for category M1</w:t>
      </w:r>
      <w:bookmarkEnd w:id="679"/>
      <w:bookmarkEnd w:id="680"/>
      <w:bookmarkEnd w:id="681"/>
      <w:bookmarkEnd w:id="682"/>
    </w:p>
    <w:p w14:paraId="41C5F25F" w14:textId="77777777" w:rsidR="00F30FC0" w:rsidRDefault="00F30FC0">
      <w:pPr>
        <w:rPr>
          <w:lang w:eastAsia="zh-TW"/>
        </w:rPr>
      </w:pPr>
    </w:p>
    <w:p w14:paraId="61F00BAA" w14:textId="77777777" w:rsidR="00F30FC0" w:rsidRDefault="00000000">
      <w:pPr>
        <w:pStyle w:val="Heading2"/>
      </w:pPr>
      <w:bookmarkStart w:id="683" w:name="_Toc120570106"/>
      <w:bookmarkStart w:id="684" w:name="_Toc120812863"/>
      <w:bookmarkStart w:id="685" w:name="_Toc2045"/>
      <w:bookmarkStart w:id="686" w:name="_Toc121162898"/>
      <w:bookmarkStart w:id="687" w:name="_Toc10236"/>
      <w:r>
        <w:t>7.6B</w:t>
      </w:r>
      <w:r>
        <w:tab/>
        <w:t>Blocking characteristics for category NB1 and NB2</w:t>
      </w:r>
      <w:bookmarkEnd w:id="683"/>
      <w:bookmarkEnd w:id="684"/>
      <w:bookmarkEnd w:id="685"/>
      <w:bookmarkEnd w:id="686"/>
      <w:bookmarkEnd w:id="687"/>
    </w:p>
    <w:p w14:paraId="50FC5AD7" w14:textId="77777777" w:rsidR="00F30FC0" w:rsidRDefault="00000000">
      <w:pPr>
        <w:pStyle w:val="Heading3"/>
      </w:pPr>
      <w:bookmarkStart w:id="688" w:name="_Toc121162899"/>
      <w:bookmarkStart w:id="689" w:name="_Toc18459"/>
      <w:bookmarkStart w:id="690" w:name="_Toc120812864"/>
      <w:bookmarkStart w:id="691" w:name="_Toc120570107"/>
      <w:bookmarkStart w:id="692" w:name="_Toc15345"/>
      <w:r>
        <w:t>7.6B.1</w:t>
      </w:r>
      <w:r>
        <w:tab/>
        <w:t>General</w:t>
      </w:r>
      <w:bookmarkEnd w:id="688"/>
      <w:bookmarkEnd w:id="689"/>
      <w:bookmarkEnd w:id="690"/>
      <w:bookmarkEnd w:id="691"/>
      <w:bookmarkEnd w:id="692"/>
    </w:p>
    <w:p w14:paraId="7C35BB06" w14:textId="77777777" w:rsidR="00F30FC0" w:rsidRDefault="00F30FC0"/>
    <w:p w14:paraId="3454DBFA" w14:textId="77777777" w:rsidR="00F30FC0" w:rsidRDefault="00000000">
      <w:pPr>
        <w:pStyle w:val="Heading3"/>
      </w:pPr>
      <w:bookmarkStart w:id="693" w:name="_Toc121162900"/>
      <w:bookmarkStart w:id="694" w:name="_Toc21503"/>
      <w:bookmarkStart w:id="695" w:name="_Toc120570108"/>
      <w:bookmarkStart w:id="696" w:name="_Toc12368"/>
      <w:bookmarkStart w:id="697" w:name="_Toc368026383"/>
      <w:r>
        <w:t>7.6B.2</w:t>
      </w:r>
      <w:r>
        <w:tab/>
        <w:t>In-band blocking for category NB1 and NB2</w:t>
      </w:r>
      <w:bookmarkEnd w:id="693"/>
      <w:bookmarkEnd w:id="694"/>
      <w:bookmarkEnd w:id="695"/>
      <w:bookmarkEnd w:id="696"/>
    </w:p>
    <w:p w14:paraId="3687D6F8" w14:textId="77777777" w:rsidR="00F30FC0" w:rsidRDefault="00000000">
      <w:pPr>
        <w:pStyle w:val="EditorsNote"/>
        <w:rPr>
          <w:lang w:val="en-US"/>
        </w:rPr>
      </w:pPr>
      <w:r>
        <w:t>Editor’s Note: This clause is incomplete. The following aspects are either missing or not yet determined:</w:t>
      </w:r>
    </w:p>
    <w:p w14:paraId="144EB712" w14:textId="77777777" w:rsidR="00F30FC0" w:rsidRDefault="00000000">
      <w:pPr>
        <w:pStyle w:val="EditorsNote"/>
      </w:pPr>
      <w:r>
        <w:t>- Addition to applicability spec is pending</w:t>
      </w:r>
    </w:p>
    <w:p w14:paraId="2AD1F240" w14:textId="77777777" w:rsidR="00F30FC0" w:rsidRDefault="00000000">
      <w:pPr>
        <w:pStyle w:val="EditorsNote"/>
      </w:pPr>
      <w:r>
        <w:t>- Initial condition and call setup procedure to support satellite access are TBD</w:t>
      </w:r>
    </w:p>
    <w:p w14:paraId="53474A61" w14:textId="77777777" w:rsidR="00F30FC0" w:rsidRDefault="00000000">
      <w:pPr>
        <w:pStyle w:val="EditorsNote"/>
      </w:pPr>
      <w:r>
        <w:t>- Message exceptions specific to satellite access is TBD</w:t>
      </w:r>
    </w:p>
    <w:p w14:paraId="70FD4FDD" w14:textId="77777777" w:rsidR="00F30FC0" w:rsidRDefault="00000000">
      <w:pPr>
        <w:pStyle w:val="EditorsNote"/>
      </w:pPr>
      <w:r>
        <w:t>- Test Points analysis is TBD</w:t>
      </w:r>
    </w:p>
    <w:p w14:paraId="40EDCF51" w14:textId="77777777" w:rsidR="00F30FC0" w:rsidRDefault="00000000">
      <w:pPr>
        <w:pStyle w:val="EditorsNote"/>
      </w:pPr>
      <w:r>
        <w:t>- Test configuration is TBD</w:t>
      </w:r>
    </w:p>
    <w:p w14:paraId="7E371DFB" w14:textId="77777777" w:rsidR="00F30FC0" w:rsidRDefault="00000000">
      <w:pPr>
        <w:pStyle w:val="EditorsNote"/>
      </w:pPr>
      <w:r>
        <w:t>- Annex F MU/TT is TBD</w:t>
      </w:r>
    </w:p>
    <w:p w14:paraId="238611EF" w14:textId="77777777" w:rsidR="00F30FC0" w:rsidRDefault="00000000">
      <w:pPr>
        <w:pStyle w:val="H6"/>
      </w:pPr>
      <w:r>
        <w:rPr>
          <w:rFonts w:eastAsia="??"/>
        </w:rPr>
        <w:t>7.6B.2.1</w:t>
      </w:r>
      <w:r>
        <w:rPr>
          <w:rFonts w:eastAsia="??"/>
        </w:rPr>
        <w:tab/>
        <w:t>Test Purpose</w:t>
      </w:r>
    </w:p>
    <w:p w14:paraId="696AB917" w14:textId="77777777" w:rsidR="00F30FC0" w:rsidRDefault="00000000">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3E4B9B32" w14:textId="77777777" w:rsidR="00F30FC0" w:rsidRDefault="00000000">
      <w:r>
        <w:t>The lack of in-band blocking ability will decrease the coverage area when other e-NodeB transmitters exist (except in the adjacent channels and spurious response).</w:t>
      </w:r>
    </w:p>
    <w:p w14:paraId="758D9FF5" w14:textId="77777777" w:rsidR="00F30FC0" w:rsidRDefault="00000000">
      <w:pPr>
        <w:pStyle w:val="H6"/>
      </w:pPr>
      <w:r>
        <w:rPr>
          <w:rFonts w:eastAsia="??"/>
        </w:rPr>
        <w:t>7.6B.2.2</w:t>
      </w:r>
      <w:r>
        <w:rPr>
          <w:rFonts w:eastAsia="??"/>
        </w:rPr>
        <w:tab/>
        <w:t>Test Applicability</w:t>
      </w:r>
    </w:p>
    <w:p w14:paraId="553E6F31" w14:textId="77777777" w:rsidR="00F30FC0" w:rsidRDefault="00000000">
      <w:r>
        <w:t>This test case applies to all types of E-UTRA UE release 17 and forward of category</w:t>
      </w:r>
      <w:r>
        <w:rPr>
          <w:lang w:eastAsia="zh-TW"/>
        </w:rPr>
        <w:t xml:space="preserve"> NB1 and</w:t>
      </w:r>
      <w:r>
        <w:t xml:space="preserve"> NB2</w:t>
      </w:r>
      <w:r>
        <w:rPr>
          <w:rFonts w:ascii="宋体" w:hAnsi="宋体" w:cs="宋体"/>
          <w:lang w:eastAsia="zh-TW"/>
        </w:rPr>
        <w:t xml:space="preserve"> </w:t>
      </w:r>
      <w:r>
        <w:t>that support satellite access operation.</w:t>
      </w:r>
    </w:p>
    <w:p w14:paraId="573C87F0" w14:textId="77777777" w:rsidR="00F30FC0" w:rsidRDefault="00000000">
      <w:pPr>
        <w:pStyle w:val="H6"/>
      </w:pPr>
      <w:r>
        <w:rPr>
          <w:rFonts w:eastAsia="??"/>
        </w:rPr>
        <w:t>7.6B.2.3</w:t>
      </w:r>
      <w:r>
        <w:rPr>
          <w:rFonts w:eastAsia="??"/>
        </w:rPr>
        <w:tab/>
        <w:t>Minimum Conformance Requirements</w:t>
      </w:r>
    </w:p>
    <w:p w14:paraId="4837D38F" w14:textId="77777777" w:rsidR="00F30FC0" w:rsidRDefault="00000000">
      <w:r>
        <w:t xml:space="preserve">Category NB1 and NB2 UE throughput shall be ≥ 95% of the maximum throughput of the reference measurement channel as specified in </w:t>
      </w:r>
      <w:r>
        <w:rPr>
          <w:color w:val="000000" w:themeColor="text1"/>
        </w:rPr>
        <w:t xml:space="preserve">TS 36.101 [7] </w:t>
      </w:r>
      <w:r>
        <w:t>Annex A.3.2 with parameters specified in Table 7.6B.2.3-1.</w:t>
      </w:r>
    </w:p>
    <w:p w14:paraId="20BBF8D5" w14:textId="77777777" w:rsidR="00F30FC0" w:rsidRDefault="00000000">
      <w:pPr>
        <w:pStyle w:val="TH"/>
      </w:pPr>
      <w:r>
        <w:t>Table 7.6B.2.3-1: In-band blocking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F30FC0" w14:paraId="1C3F98D4" w14:textId="77777777">
        <w:trPr>
          <w:trHeight w:val="335"/>
          <w:jc w:val="center"/>
        </w:trPr>
        <w:tc>
          <w:tcPr>
            <w:tcW w:w="0" w:type="auto"/>
            <w:gridSpan w:val="2"/>
            <w:shd w:val="clear" w:color="auto" w:fill="auto"/>
            <w:vAlign w:val="center"/>
          </w:tcPr>
          <w:p w14:paraId="6645BBB9" w14:textId="77777777" w:rsidR="00F30FC0" w:rsidRDefault="00000000">
            <w:pPr>
              <w:pStyle w:val="TAH"/>
              <w:rPr>
                <w:rFonts w:eastAsia="MS Mincho" w:cs="Arial"/>
              </w:rPr>
            </w:pPr>
            <w:r>
              <w:rPr>
                <w:rFonts w:eastAsia="MS Mincho" w:cs="Arial"/>
              </w:rPr>
              <w:t>IBB1 test Parameters</w:t>
            </w:r>
          </w:p>
        </w:tc>
      </w:tr>
      <w:tr w:rsidR="00F30FC0" w14:paraId="04000EAC" w14:textId="77777777">
        <w:trPr>
          <w:jc w:val="center"/>
        </w:trPr>
        <w:tc>
          <w:tcPr>
            <w:tcW w:w="0" w:type="auto"/>
            <w:shd w:val="clear" w:color="auto" w:fill="auto"/>
            <w:vAlign w:val="center"/>
          </w:tcPr>
          <w:p w14:paraId="4ED6B0B7" w14:textId="77777777" w:rsidR="00F30FC0" w:rsidRDefault="00000000">
            <w:pPr>
              <w:pStyle w:val="TAC"/>
              <w:rPr>
                <w:rFonts w:eastAsia="MS Mincho" w:cs="Arial"/>
              </w:rPr>
            </w:pPr>
            <w:r>
              <w:rPr>
                <w:rFonts w:eastAsia="MS Mincho" w:cs="Arial"/>
              </w:rPr>
              <w:t>Category NB1 or NB2 signal power</w:t>
            </w:r>
          </w:p>
          <w:p w14:paraId="1D46430F" w14:textId="77777777" w:rsidR="00F30FC0" w:rsidRDefault="00000000">
            <w:pPr>
              <w:pStyle w:val="TAC"/>
              <w:rPr>
                <w:rFonts w:eastAsia="MS Mincho" w:cs="Arial"/>
              </w:rPr>
            </w:pPr>
            <w:r>
              <w:rPr>
                <w:rFonts w:eastAsia="MS Mincho" w:cs="Arial"/>
                <w:bCs/>
              </w:rPr>
              <w:t>(P</w:t>
            </w:r>
            <w:r>
              <w:rPr>
                <w:rFonts w:eastAsia="MS Mincho" w:cs="Arial"/>
                <w:bCs/>
                <w:vertAlign w:val="subscript"/>
              </w:rPr>
              <w:t>wanted</w:t>
            </w:r>
            <w:r>
              <w:rPr>
                <w:rFonts w:eastAsia="MS Mincho" w:cs="Arial"/>
              </w:rPr>
              <w:t>) / dBm</w:t>
            </w:r>
          </w:p>
        </w:tc>
        <w:tc>
          <w:tcPr>
            <w:tcW w:w="0" w:type="auto"/>
            <w:shd w:val="clear" w:color="auto" w:fill="auto"/>
            <w:vAlign w:val="center"/>
          </w:tcPr>
          <w:p w14:paraId="2B87637A" w14:textId="77777777" w:rsidR="00F30FC0" w:rsidRDefault="00000000">
            <w:pPr>
              <w:pStyle w:val="TAC"/>
              <w:rPr>
                <w:rFonts w:eastAsia="MS Mincho" w:cs="Arial"/>
              </w:rPr>
            </w:pPr>
            <w:r>
              <w:rPr>
                <w:rFonts w:eastAsia="MS Mincho" w:cs="Arial"/>
              </w:rPr>
              <w:t>REFSENS + 6 dB</w:t>
            </w:r>
          </w:p>
        </w:tc>
      </w:tr>
      <w:tr w:rsidR="00F30FC0" w14:paraId="58E4E503" w14:textId="77777777">
        <w:trPr>
          <w:jc w:val="center"/>
        </w:trPr>
        <w:tc>
          <w:tcPr>
            <w:tcW w:w="0" w:type="auto"/>
            <w:shd w:val="clear" w:color="auto" w:fill="auto"/>
            <w:vAlign w:val="center"/>
          </w:tcPr>
          <w:p w14:paraId="113F9DAD" w14:textId="77777777" w:rsidR="00F30FC0" w:rsidRDefault="00000000">
            <w:pPr>
              <w:pStyle w:val="TAC"/>
              <w:rPr>
                <w:rFonts w:eastAsia="MS Mincho" w:cs="Arial"/>
              </w:rPr>
            </w:pPr>
            <w:r>
              <w:rPr>
                <w:rFonts w:eastAsia="MS Mincho" w:cs="Arial"/>
              </w:rPr>
              <w:t>Interferer</w:t>
            </w:r>
          </w:p>
        </w:tc>
        <w:tc>
          <w:tcPr>
            <w:tcW w:w="0" w:type="auto"/>
            <w:shd w:val="clear" w:color="auto" w:fill="auto"/>
            <w:vAlign w:val="center"/>
          </w:tcPr>
          <w:p w14:paraId="5090AA5F" w14:textId="77777777" w:rsidR="00F30FC0" w:rsidRDefault="00000000">
            <w:pPr>
              <w:pStyle w:val="TAC"/>
              <w:rPr>
                <w:rFonts w:eastAsia="MS Mincho" w:cs="Arial"/>
              </w:rPr>
            </w:pPr>
            <w:r>
              <w:rPr>
                <w:rFonts w:eastAsia="MS Mincho" w:cs="Arial"/>
              </w:rPr>
              <w:t>E-UTRA</w:t>
            </w:r>
          </w:p>
        </w:tc>
      </w:tr>
      <w:tr w:rsidR="00F30FC0" w14:paraId="4EA35389" w14:textId="77777777">
        <w:trPr>
          <w:jc w:val="center"/>
        </w:trPr>
        <w:tc>
          <w:tcPr>
            <w:tcW w:w="0" w:type="auto"/>
            <w:shd w:val="clear" w:color="auto" w:fill="auto"/>
            <w:vAlign w:val="center"/>
          </w:tcPr>
          <w:p w14:paraId="60329082" w14:textId="77777777" w:rsidR="00F30FC0" w:rsidRDefault="00000000">
            <w:pPr>
              <w:pStyle w:val="TAC"/>
              <w:rPr>
                <w:rFonts w:eastAsia="MS Mincho" w:cs="Arial"/>
                <w:bCs/>
              </w:rPr>
            </w:pPr>
            <w:r>
              <w:rPr>
                <w:rFonts w:eastAsia="MS Mincho" w:cs="Arial"/>
                <w:bCs/>
              </w:rPr>
              <w:t>Interferer signal power</w:t>
            </w:r>
          </w:p>
          <w:p w14:paraId="0EDEC510"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14:paraId="133AB7A1" w14:textId="77777777" w:rsidR="00F30FC0" w:rsidRDefault="00000000">
            <w:pPr>
              <w:pStyle w:val="TAC"/>
              <w:rPr>
                <w:rFonts w:eastAsia="MS Mincho" w:cs="Arial"/>
              </w:rPr>
            </w:pPr>
            <w:r>
              <w:rPr>
                <w:rFonts w:eastAsia="MS Mincho" w:cs="Arial"/>
              </w:rPr>
              <w:t>- 56 dBm</w:t>
            </w:r>
          </w:p>
        </w:tc>
      </w:tr>
      <w:tr w:rsidR="00F30FC0" w14:paraId="67D2DAF1" w14:textId="77777777">
        <w:trPr>
          <w:jc w:val="center"/>
        </w:trPr>
        <w:tc>
          <w:tcPr>
            <w:tcW w:w="0" w:type="auto"/>
            <w:shd w:val="clear" w:color="auto" w:fill="auto"/>
            <w:vAlign w:val="center"/>
          </w:tcPr>
          <w:p w14:paraId="6AC88383" w14:textId="77777777" w:rsidR="00F30FC0" w:rsidRDefault="00000000">
            <w:pPr>
              <w:pStyle w:val="TAC"/>
              <w:rPr>
                <w:rFonts w:eastAsia="MS Mincho" w:cs="Arial"/>
                <w:bCs/>
              </w:rPr>
            </w:pPr>
            <w:r>
              <w:rPr>
                <w:rFonts w:eastAsia="MS Mincho" w:cs="Arial"/>
                <w:bCs/>
              </w:rPr>
              <w:t>Interferer bandwidth</w:t>
            </w:r>
          </w:p>
        </w:tc>
        <w:tc>
          <w:tcPr>
            <w:tcW w:w="0" w:type="auto"/>
            <w:shd w:val="clear" w:color="auto" w:fill="auto"/>
            <w:vAlign w:val="center"/>
          </w:tcPr>
          <w:p w14:paraId="296A2324" w14:textId="77777777" w:rsidR="00F30FC0" w:rsidRDefault="00000000">
            <w:pPr>
              <w:pStyle w:val="TAC"/>
              <w:rPr>
                <w:rFonts w:eastAsia="MS Mincho" w:cs="Arial"/>
              </w:rPr>
            </w:pPr>
            <w:r>
              <w:rPr>
                <w:rFonts w:eastAsia="MS Mincho" w:cs="Arial"/>
              </w:rPr>
              <w:t>5 MHz</w:t>
            </w:r>
          </w:p>
        </w:tc>
      </w:tr>
      <w:tr w:rsidR="00F30FC0" w14:paraId="692E1D3E" w14:textId="77777777">
        <w:trPr>
          <w:jc w:val="center"/>
        </w:trPr>
        <w:tc>
          <w:tcPr>
            <w:tcW w:w="0" w:type="auto"/>
            <w:shd w:val="clear" w:color="auto" w:fill="auto"/>
            <w:vAlign w:val="center"/>
          </w:tcPr>
          <w:p w14:paraId="1F26389A" w14:textId="77777777" w:rsidR="00F30FC0" w:rsidRDefault="00000000">
            <w:pPr>
              <w:pStyle w:val="TAC"/>
              <w:rPr>
                <w:rFonts w:eastAsia="MS Mincho" w:cs="Arial"/>
                <w:i/>
              </w:rPr>
            </w:pPr>
            <w:r>
              <w:rPr>
                <w:rFonts w:eastAsia="MS Mincho" w:cs="Arial"/>
                <w:bCs/>
              </w:rPr>
              <w:t>Interferer offset from category NB1</w:t>
            </w:r>
            <w:r>
              <w:rPr>
                <w:rFonts w:eastAsia="MS Mincho" w:cs="Arial"/>
              </w:rPr>
              <w:t xml:space="preserve"> or NB2</w:t>
            </w:r>
            <w:r>
              <w:rPr>
                <w:rFonts w:eastAsia="MS Mincho" w:cs="Arial"/>
                <w:bCs/>
              </w:rPr>
              <w:t xml:space="preserve"> channel edge</w:t>
            </w:r>
          </w:p>
        </w:tc>
        <w:tc>
          <w:tcPr>
            <w:tcW w:w="0" w:type="auto"/>
            <w:shd w:val="clear" w:color="auto" w:fill="auto"/>
            <w:vAlign w:val="center"/>
          </w:tcPr>
          <w:p w14:paraId="185638C0" w14:textId="77777777" w:rsidR="00F30FC0" w:rsidRDefault="00000000">
            <w:pPr>
              <w:pStyle w:val="TAC"/>
              <w:rPr>
                <w:rFonts w:cs="Arial"/>
              </w:rPr>
            </w:pPr>
            <w:r>
              <w:rPr>
                <w:rFonts w:eastAsia="MS Mincho" w:cs="Arial"/>
              </w:rPr>
              <w:t xml:space="preserve">+7.5 MHz </w:t>
            </w:r>
            <w:r>
              <w:rPr>
                <w:rFonts w:cs="Arial"/>
              </w:rPr>
              <w:t>+ 0.005 MHz</w:t>
            </w:r>
          </w:p>
          <w:p w14:paraId="3ECBD832" w14:textId="77777777" w:rsidR="00F30FC0" w:rsidRDefault="00000000">
            <w:pPr>
              <w:pStyle w:val="TAC"/>
              <w:rPr>
                <w:rFonts w:cs="Arial"/>
              </w:rPr>
            </w:pPr>
            <w:r>
              <w:rPr>
                <w:rFonts w:cs="Arial"/>
              </w:rPr>
              <w:t>and</w:t>
            </w:r>
          </w:p>
          <w:p w14:paraId="2D31C3B7" w14:textId="77777777" w:rsidR="00F30FC0" w:rsidRDefault="00000000">
            <w:pPr>
              <w:pStyle w:val="TAC"/>
              <w:rPr>
                <w:rFonts w:eastAsia="MS Mincho" w:cs="Arial"/>
              </w:rPr>
            </w:pPr>
            <w:r>
              <w:rPr>
                <w:rFonts w:eastAsia="MS Mincho" w:cs="Arial"/>
              </w:rPr>
              <w:t>-7.5 MHz - 0.005 MHz</w:t>
            </w:r>
          </w:p>
        </w:tc>
      </w:tr>
      <w:tr w:rsidR="00F30FC0" w14:paraId="0296B25F" w14:textId="77777777">
        <w:trPr>
          <w:trHeight w:val="335"/>
          <w:jc w:val="center"/>
        </w:trPr>
        <w:tc>
          <w:tcPr>
            <w:tcW w:w="0" w:type="auto"/>
            <w:gridSpan w:val="2"/>
            <w:shd w:val="clear" w:color="auto" w:fill="auto"/>
            <w:vAlign w:val="center"/>
          </w:tcPr>
          <w:p w14:paraId="2924C498" w14:textId="77777777" w:rsidR="00F30FC0" w:rsidRDefault="00000000">
            <w:pPr>
              <w:pStyle w:val="TAH"/>
              <w:rPr>
                <w:rFonts w:eastAsia="MS Mincho" w:cs="Arial"/>
              </w:rPr>
            </w:pPr>
            <w:r>
              <w:rPr>
                <w:rFonts w:eastAsia="MS Mincho" w:cs="Arial"/>
              </w:rPr>
              <w:t>IBB2 test Parameters</w:t>
            </w:r>
          </w:p>
        </w:tc>
      </w:tr>
      <w:tr w:rsidR="00F30FC0" w14:paraId="051E3D66" w14:textId="77777777">
        <w:trPr>
          <w:jc w:val="center"/>
        </w:trPr>
        <w:tc>
          <w:tcPr>
            <w:tcW w:w="0" w:type="auto"/>
            <w:shd w:val="clear" w:color="auto" w:fill="auto"/>
            <w:vAlign w:val="center"/>
          </w:tcPr>
          <w:p w14:paraId="6A458DFF" w14:textId="77777777" w:rsidR="00F30FC0" w:rsidRDefault="00000000">
            <w:pPr>
              <w:pStyle w:val="TAC"/>
              <w:rPr>
                <w:rFonts w:eastAsia="MS Mincho" w:cs="Arial"/>
              </w:rPr>
            </w:pPr>
            <w:r>
              <w:rPr>
                <w:rFonts w:eastAsia="MS Mincho" w:cs="Arial"/>
              </w:rPr>
              <w:t>Category NB1 or NB2 signal power</w:t>
            </w:r>
          </w:p>
          <w:p w14:paraId="09656548"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14:paraId="11EB2605" w14:textId="77777777" w:rsidR="00F30FC0" w:rsidRDefault="00000000">
            <w:pPr>
              <w:pStyle w:val="TAC"/>
              <w:rPr>
                <w:rFonts w:eastAsia="MS Mincho" w:cs="Arial"/>
              </w:rPr>
            </w:pPr>
            <w:r>
              <w:rPr>
                <w:rFonts w:eastAsia="MS Mincho" w:cs="Arial"/>
              </w:rPr>
              <w:t>REFSENS + 6 dB</w:t>
            </w:r>
          </w:p>
        </w:tc>
      </w:tr>
      <w:tr w:rsidR="00F30FC0" w14:paraId="3C17CF99" w14:textId="77777777">
        <w:trPr>
          <w:jc w:val="center"/>
        </w:trPr>
        <w:tc>
          <w:tcPr>
            <w:tcW w:w="0" w:type="auto"/>
            <w:shd w:val="clear" w:color="auto" w:fill="auto"/>
            <w:vAlign w:val="center"/>
          </w:tcPr>
          <w:p w14:paraId="742632A4" w14:textId="77777777" w:rsidR="00F30FC0" w:rsidRDefault="00000000">
            <w:pPr>
              <w:pStyle w:val="TAC"/>
              <w:rPr>
                <w:rFonts w:eastAsia="MS Mincho" w:cs="Arial"/>
              </w:rPr>
            </w:pPr>
            <w:r>
              <w:rPr>
                <w:rFonts w:eastAsia="MS Mincho" w:cs="Arial"/>
              </w:rPr>
              <w:t>Interferer</w:t>
            </w:r>
          </w:p>
        </w:tc>
        <w:tc>
          <w:tcPr>
            <w:tcW w:w="0" w:type="auto"/>
            <w:shd w:val="clear" w:color="auto" w:fill="auto"/>
            <w:vAlign w:val="center"/>
          </w:tcPr>
          <w:p w14:paraId="7871AD71" w14:textId="77777777" w:rsidR="00F30FC0" w:rsidRDefault="00000000">
            <w:pPr>
              <w:pStyle w:val="TAC"/>
              <w:rPr>
                <w:rFonts w:eastAsia="MS Mincho" w:cs="Arial"/>
              </w:rPr>
            </w:pPr>
            <w:r>
              <w:rPr>
                <w:rFonts w:eastAsia="MS Mincho" w:cs="Arial"/>
              </w:rPr>
              <w:t>E-UTRA</w:t>
            </w:r>
          </w:p>
        </w:tc>
      </w:tr>
      <w:tr w:rsidR="00F30FC0" w14:paraId="0ECFB535" w14:textId="77777777">
        <w:trPr>
          <w:jc w:val="center"/>
        </w:trPr>
        <w:tc>
          <w:tcPr>
            <w:tcW w:w="0" w:type="auto"/>
            <w:shd w:val="clear" w:color="auto" w:fill="auto"/>
            <w:vAlign w:val="center"/>
          </w:tcPr>
          <w:p w14:paraId="7883EAAF" w14:textId="77777777" w:rsidR="00F30FC0" w:rsidRDefault="00000000">
            <w:pPr>
              <w:pStyle w:val="TAC"/>
              <w:rPr>
                <w:rFonts w:eastAsia="MS Mincho" w:cs="Arial"/>
                <w:bCs/>
              </w:rPr>
            </w:pPr>
            <w:r>
              <w:rPr>
                <w:rFonts w:eastAsia="MS Mincho" w:cs="Arial"/>
                <w:bCs/>
              </w:rPr>
              <w:t>Interferer signal power</w:t>
            </w:r>
          </w:p>
          <w:p w14:paraId="77CF2E10"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14:paraId="62270AA1" w14:textId="77777777" w:rsidR="00F30FC0" w:rsidRDefault="00000000">
            <w:pPr>
              <w:pStyle w:val="TAC"/>
              <w:rPr>
                <w:rFonts w:eastAsia="MS Mincho" w:cs="Arial"/>
              </w:rPr>
            </w:pPr>
            <w:r>
              <w:rPr>
                <w:rFonts w:eastAsia="MS Mincho" w:cs="Arial"/>
              </w:rPr>
              <w:t>- 44 dBm</w:t>
            </w:r>
          </w:p>
        </w:tc>
      </w:tr>
      <w:tr w:rsidR="00F30FC0" w14:paraId="6290EC8F" w14:textId="77777777">
        <w:trPr>
          <w:jc w:val="center"/>
        </w:trPr>
        <w:tc>
          <w:tcPr>
            <w:tcW w:w="0" w:type="auto"/>
            <w:shd w:val="clear" w:color="auto" w:fill="auto"/>
            <w:vAlign w:val="center"/>
          </w:tcPr>
          <w:p w14:paraId="51676940" w14:textId="77777777" w:rsidR="00F30FC0" w:rsidRDefault="00000000">
            <w:pPr>
              <w:pStyle w:val="TAC"/>
              <w:rPr>
                <w:rFonts w:eastAsia="MS Mincho" w:cs="Arial"/>
                <w:bCs/>
              </w:rPr>
            </w:pPr>
            <w:r>
              <w:rPr>
                <w:rFonts w:eastAsia="MS Mincho" w:cs="Arial"/>
                <w:bCs/>
              </w:rPr>
              <w:t>Interferer bandwidth</w:t>
            </w:r>
          </w:p>
        </w:tc>
        <w:tc>
          <w:tcPr>
            <w:tcW w:w="0" w:type="auto"/>
            <w:shd w:val="clear" w:color="auto" w:fill="auto"/>
            <w:vAlign w:val="center"/>
          </w:tcPr>
          <w:p w14:paraId="073DA288" w14:textId="77777777" w:rsidR="00F30FC0" w:rsidRDefault="00000000">
            <w:pPr>
              <w:pStyle w:val="TAC"/>
              <w:rPr>
                <w:rFonts w:eastAsia="MS Mincho" w:cs="Arial"/>
              </w:rPr>
            </w:pPr>
            <w:r>
              <w:rPr>
                <w:rFonts w:eastAsia="MS Mincho" w:cs="Arial"/>
              </w:rPr>
              <w:t>5 MHz</w:t>
            </w:r>
          </w:p>
        </w:tc>
      </w:tr>
      <w:tr w:rsidR="00F30FC0" w14:paraId="64BDCDE9" w14:textId="77777777">
        <w:trPr>
          <w:jc w:val="center"/>
        </w:trPr>
        <w:tc>
          <w:tcPr>
            <w:tcW w:w="0" w:type="auto"/>
            <w:shd w:val="clear" w:color="auto" w:fill="auto"/>
            <w:vAlign w:val="center"/>
          </w:tcPr>
          <w:p w14:paraId="6CD009C8" w14:textId="77777777" w:rsidR="00F30FC0" w:rsidRDefault="00000000">
            <w:pPr>
              <w:pStyle w:val="TAC"/>
              <w:rPr>
                <w:rFonts w:eastAsia="MS Mincho" w:cs="Arial"/>
                <w:i/>
              </w:rPr>
            </w:pPr>
            <w:r>
              <w:rPr>
                <w:rFonts w:eastAsia="MS Mincho" w:cs="Arial"/>
                <w:bCs/>
              </w:rPr>
              <w:t xml:space="preserve">Interferer offset range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14:paraId="041423B6" w14:textId="77777777" w:rsidR="00F30FC0" w:rsidRDefault="00000000">
            <w:pPr>
              <w:pStyle w:val="TAC"/>
              <w:rPr>
                <w:rFonts w:cs="Arial"/>
              </w:rPr>
            </w:pPr>
            <w:r>
              <w:rPr>
                <w:rFonts w:eastAsia="MS Mincho" w:cs="Arial"/>
              </w:rPr>
              <w:t xml:space="preserve">From +12.5 MHz </w:t>
            </w:r>
            <w:r>
              <w:rPr>
                <w:rFonts w:cs="Arial"/>
              </w:rPr>
              <w:t>to F</w:t>
            </w:r>
            <w:r>
              <w:rPr>
                <w:rFonts w:cs="Arial"/>
                <w:vertAlign w:val="subscript"/>
              </w:rPr>
              <w:t xml:space="preserve">DL_high </w:t>
            </w:r>
            <w:r>
              <w:rPr>
                <w:rFonts w:cs="Arial"/>
              </w:rPr>
              <w:t>+ 15 MHz</w:t>
            </w:r>
          </w:p>
          <w:p w14:paraId="13AABFE2" w14:textId="77777777" w:rsidR="00F30FC0" w:rsidRDefault="00000000">
            <w:pPr>
              <w:pStyle w:val="TAC"/>
              <w:rPr>
                <w:rFonts w:cs="Arial"/>
              </w:rPr>
            </w:pPr>
            <w:r>
              <w:rPr>
                <w:rFonts w:cs="Arial"/>
              </w:rPr>
              <w:t>and</w:t>
            </w:r>
          </w:p>
          <w:p w14:paraId="188FEE83" w14:textId="77777777" w:rsidR="00F30FC0" w:rsidRDefault="00000000">
            <w:pPr>
              <w:pStyle w:val="TAC"/>
              <w:rPr>
                <w:rFonts w:cs="Arial"/>
              </w:rPr>
            </w:pPr>
            <w:r>
              <w:rPr>
                <w:rFonts w:eastAsia="MS Mincho" w:cs="Arial"/>
              </w:rPr>
              <w:t>From -12.5 MHz</w:t>
            </w:r>
            <w:r>
              <w:rPr>
                <w:rFonts w:cs="Arial"/>
              </w:rPr>
              <w:t xml:space="preserve"> to F</w:t>
            </w:r>
            <w:r>
              <w:rPr>
                <w:rFonts w:cs="Arial"/>
                <w:vertAlign w:val="subscript"/>
              </w:rPr>
              <w:t xml:space="preserve">DL_low </w:t>
            </w:r>
            <w:r>
              <w:rPr>
                <w:rFonts w:cs="Arial"/>
              </w:rPr>
              <w:t>- 15 MHz</w:t>
            </w:r>
          </w:p>
        </w:tc>
      </w:tr>
    </w:tbl>
    <w:p w14:paraId="609157EE" w14:textId="77777777" w:rsidR="00F30FC0" w:rsidRDefault="00F30FC0"/>
    <w:p w14:paraId="42E74211" w14:textId="77777777" w:rsidR="00F30FC0" w:rsidRDefault="00000000">
      <w:r>
        <w:t>The normative reference for this requirement is TS 36.102 [11] clause 7.6B.2.</w:t>
      </w:r>
    </w:p>
    <w:p w14:paraId="3CDE62A3" w14:textId="77777777" w:rsidR="00F30FC0" w:rsidRDefault="00000000">
      <w:pPr>
        <w:pStyle w:val="H6"/>
      </w:pPr>
      <w:r>
        <w:rPr>
          <w:rFonts w:eastAsia="??"/>
        </w:rPr>
        <w:t>7.6B.2.4</w:t>
      </w:r>
      <w:r>
        <w:rPr>
          <w:rFonts w:eastAsia="??"/>
        </w:rPr>
        <w:tab/>
        <w:t>Test Description</w:t>
      </w:r>
    </w:p>
    <w:p w14:paraId="3A7AE699" w14:textId="77777777" w:rsidR="00F30FC0" w:rsidRDefault="00000000">
      <w:pPr>
        <w:pStyle w:val="H6"/>
        <w:rPr>
          <w:rFonts w:eastAsia="??"/>
        </w:rPr>
      </w:pPr>
      <w:r>
        <w:rPr>
          <w:rFonts w:eastAsia="??"/>
        </w:rPr>
        <w:t>7.6B.2.4.1</w:t>
      </w:r>
      <w:r>
        <w:rPr>
          <w:rFonts w:eastAsia="??"/>
        </w:rPr>
        <w:tab/>
        <w:t>Initial Conditions</w:t>
      </w:r>
    </w:p>
    <w:p w14:paraId="17ED5E31" w14:textId="77777777" w:rsidR="00F30FC0" w:rsidRDefault="00000000">
      <w:r>
        <w:t>Initial conditions are a set of test configurations the UE needs to be tested in and the steps for the SS to take with the UE to reach the correct measurement state.</w:t>
      </w:r>
    </w:p>
    <w:p w14:paraId="084332C7" w14:textId="77777777" w:rsidR="00F30FC0" w:rsidRDefault="00000000">
      <w:r>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7.6B.2.4.1-1. The details of the downlink reference measurement channels (RMCs) are specified in TS 36.521-1 [14] Annex A.3. Configurations of NPDSCH and NPDCCH before measurement are specified in TS 36.521-1 [14] Annex C.2.</w:t>
      </w:r>
    </w:p>
    <w:p w14:paraId="14FFBFE2" w14:textId="77777777" w:rsidR="00F30FC0" w:rsidRDefault="00000000">
      <w:pPr>
        <w:pStyle w:val="TH"/>
      </w:pPr>
      <w:r>
        <w:t>Table 7.6B.2.4.1-1: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2139"/>
        <w:gridCol w:w="1164"/>
        <w:gridCol w:w="1194"/>
      </w:tblGrid>
      <w:tr w:rsidR="00F30FC0" w14:paraId="3177EE0B" w14:textId="77777777">
        <w:trPr>
          <w:cantSplit/>
          <w:jc w:val="center"/>
        </w:trPr>
        <w:tc>
          <w:tcPr>
            <w:tcW w:w="8485" w:type="dxa"/>
            <w:gridSpan w:val="6"/>
          </w:tcPr>
          <w:p w14:paraId="3270EE6F" w14:textId="77777777" w:rsidR="00F30FC0" w:rsidRDefault="00000000">
            <w:pPr>
              <w:pStyle w:val="TAH"/>
            </w:pPr>
            <w:r>
              <w:t>Initial Conditions</w:t>
            </w:r>
          </w:p>
        </w:tc>
      </w:tr>
      <w:tr w:rsidR="00F30FC0" w14:paraId="5DEE8B44" w14:textId="77777777">
        <w:trPr>
          <w:cantSplit/>
          <w:jc w:val="center"/>
        </w:trPr>
        <w:tc>
          <w:tcPr>
            <w:tcW w:w="3988" w:type="dxa"/>
            <w:gridSpan w:val="3"/>
          </w:tcPr>
          <w:p w14:paraId="60F3EE0A" w14:textId="77777777" w:rsidR="00F30FC0" w:rsidRDefault="00000000">
            <w:pPr>
              <w:pStyle w:val="TAL"/>
            </w:pPr>
            <w:r>
              <w:t>Test Environment as specified in TS 36.508 [12] clause 8.1.1</w:t>
            </w:r>
          </w:p>
        </w:tc>
        <w:tc>
          <w:tcPr>
            <w:tcW w:w="4497" w:type="dxa"/>
            <w:gridSpan w:val="3"/>
          </w:tcPr>
          <w:p w14:paraId="08FFF1DE" w14:textId="77777777" w:rsidR="00F30FC0" w:rsidRDefault="00000000">
            <w:pPr>
              <w:pStyle w:val="TAL"/>
            </w:pPr>
            <w:r>
              <w:t>[N</w:t>
            </w:r>
            <w:r>
              <w:rPr>
                <w:rFonts w:hint="eastAsia"/>
              </w:rPr>
              <w:t>ormal</w:t>
            </w:r>
            <w:r>
              <w:rPr>
                <w:rFonts w:ascii="宋体" w:hAnsi="宋体" w:cs="宋体" w:hint="eastAsia"/>
              </w:rPr>
              <w:t>]</w:t>
            </w:r>
          </w:p>
        </w:tc>
      </w:tr>
      <w:tr w:rsidR="00F30FC0" w14:paraId="4BA885DA" w14:textId="77777777">
        <w:trPr>
          <w:cantSplit/>
          <w:jc w:val="center"/>
        </w:trPr>
        <w:tc>
          <w:tcPr>
            <w:tcW w:w="3988" w:type="dxa"/>
            <w:gridSpan w:val="3"/>
          </w:tcPr>
          <w:p w14:paraId="2361A3B2" w14:textId="77777777" w:rsidR="00F30FC0" w:rsidRDefault="00000000">
            <w:pPr>
              <w:pStyle w:val="TAL"/>
            </w:pPr>
            <w:r>
              <w:t>Test Frequencies as specified in TS36.508 [12] clause 8.1.3.1</w:t>
            </w:r>
          </w:p>
        </w:tc>
        <w:tc>
          <w:tcPr>
            <w:tcW w:w="4497" w:type="dxa"/>
            <w:gridSpan w:val="3"/>
          </w:tcPr>
          <w:p w14:paraId="73D19E08" w14:textId="77777777" w:rsidR="00F30FC0" w:rsidRDefault="00000000">
            <w:pPr>
              <w:pStyle w:val="TAL"/>
            </w:pPr>
            <w:r>
              <w:t>[Frequency ranges defined in TS 36.521-1 [14] Annex K.1.1]</w:t>
            </w:r>
          </w:p>
        </w:tc>
      </w:tr>
      <w:tr w:rsidR="00F30FC0" w14:paraId="6B33FD21" w14:textId="77777777">
        <w:trPr>
          <w:jc w:val="center"/>
        </w:trPr>
        <w:tc>
          <w:tcPr>
            <w:tcW w:w="1470" w:type="dxa"/>
          </w:tcPr>
          <w:p w14:paraId="1B23DA3C" w14:textId="77777777" w:rsidR="00F30FC0" w:rsidRDefault="00000000">
            <w:pPr>
              <w:pStyle w:val="TAH"/>
            </w:pPr>
            <w:r>
              <w:t>Configuration ID</w:t>
            </w:r>
          </w:p>
        </w:tc>
        <w:tc>
          <w:tcPr>
            <w:tcW w:w="2518" w:type="dxa"/>
            <w:gridSpan w:val="2"/>
          </w:tcPr>
          <w:p w14:paraId="4977E1B3" w14:textId="77777777" w:rsidR="00F30FC0" w:rsidRDefault="00000000">
            <w:pPr>
              <w:pStyle w:val="TAH"/>
            </w:pPr>
            <w:r>
              <w:t>Downlink Configuration</w:t>
            </w:r>
          </w:p>
        </w:tc>
        <w:tc>
          <w:tcPr>
            <w:tcW w:w="4497" w:type="dxa"/>
            <w:gridSpan w:val="3"/>
          </w:tcPr>
          <w:p w14:paraId="171A68D2" w14:textId="77777777" w:rsidR="00F30FC0" w:rsidRDefault="00000000">
            <w:pPr>
              <w:pStyle w:val="TAH"/>
            </w:pPr>
            <w:r>
              <w:t>Uplink Configuration</w:t>
            </w:r>
          </w:p>
        </w:tc>
      </w:tr>
      <w:tr w:rsidR="00F30FC0" w14:paraId="627A5AC7" w14:textId="77777777">
        <w:trPr>
          <w:jc w:val="center"/>
        </w:trPr>
        <w:tc>
          <w:tcPr>
            <w:tcW w:w="1470" w:type="dxa"/>
          </w:tcPr>
          <w:p w14:paraId="4482C7B6" w14:textId="77777777" w:rsidR="00F30FC0" w:rsidRDefault="00F30FC0">
            <w:pPr>
              <w:pStyle w:val="TAC"/>
            </w:pPr>
          </w:p>
        </w:tc>
        <w:tc>
          <w:tcPr>
            <w:tcW w:w="1214" w:type="dxa"/>
          </w:tcPr>
          <w:p w14:paraId="68345A2C" w14:textId="77777777" w:rsidR="00F30FC0" w:rsidRDefault="00000000">
            <w:pPr>
              <w:pStyle w:val="TAC"/>
            </w:pPr>
            <w:r>
              <w:t>Modulation</w:t>
            </w:r>
          </w:p>
        </w:tc>
        <w:tc>
          <w:tcPr>
            <w:tcW w:w="1304" w:type="dxa"/>
          </w:tcPr>
          <w:p w14:paraId="3B7427A5" w14:textId="77777777" w:rsidR="00F30FC0" w:rsidRDefault="00000000">
            <w:pPr>
              <w:pStyle w:val="TAC"/>
            </w:pPr>
            <w:r>
              <w:rPr>
                <w:rFonts w:cs="Arial"/>
              </w:rPr>
              <w:t>Subcarriers</w:t>
            </w:r>
          </w:p>
        </w:tc>
        <w:tc>
          <w:tcPr>
            <w:tcW w:w="2139" w:type="dxa"/>
          </w:tcPr>
          <w:p w14:paraId="7221C0BA" w14:textId="77777777" w:rsidR="00F30FC0" w:rsidRDefault="00000000">
            <w:pPr>
              <w:pStyle w:val="TAC"/>
            </w:pPr>
            <w:r>
              <w:t>Modulation</w:t>
            </w:r>
          </w:p>
        </w:tc>
        <w:tc>
          <w:tcPr>
            <w:tcW w:w="1164" w:type="dxa"/>
          </w:tcPr>
          <w:p w14:paraId="13EB8CF8" w14:textId="77777777" w:rsidR="00F30FC0" w:rsidRDefault="00000000">
            <w:pPr>
              <w:pStyle w:val="TAC"/>
            </w:pPr>
            <w:r>
              <w:t>N</w:t>
            </w:r>
            <w:r>
              <w:rPr>
                <w:vertAlign w:val="subscript"/>
              </w:rPr>
              <w:t>tones</w:t>
            </w:r>
          </w:p>
        </w:tc>
        <w:tc>
          <w:tcPr>
            <w:tcW w:w="1194" w:type="dxa"/>
          </w:tcPr>
          <w:p w14:paraId="4E8BC110" w14:textId="77777777" w:rsidR="00F30FC0" w:rsidRDefault="00000000">
            <w:pPr>
              <w:pStyle w:val="TAC"/>
            </w:pPr>
            <w:r>
              <w:t>Subcarrier spacing</w:t>
            </w:r>
          </w:p>
        </w:tc>
      </w:tr>
      <w:tr w:rsidR="00F30FC0" w14:paraId="6E896D06" w14:textId="77777777">
        <w:trPr>
          <w:jc w:val="center"/>
        </w:trPr>
        <w:tc>
          <w:tcPr>
            <w:tcW w:w="1470" w:type="dxa"/>
          </w:tcPr>
          <w:p w14:paraId="0AF96794" w14:textId="77777777" w:rsidR="00F30FC0" w:rsidRDefault="00000000">
            <w:pPr>
              <w:pStyle w:val="TAC"/>
            </w:pPr>
            <w:r>
              <w:t>1</w:t>
            </w:r>
          </w:p>
        </w:tc>
        <w:tc>
          <w:tcPr>
            <w:tcW w:w="1214" w:type="dxa"/>
          </w:tcPr>
          <w:p w14:paraId="1D073FBB" w14:textId="77777777" w:rsidR="00F30FC0" w:rsidRDefault="00000000">
            <w:pPr>
              <w:pStyle w:val="TAC"/>
              <w:rPr>
                <w:lang w:eastAsia="ko-KR"/>
              </w:rPr>
            </w:pPr>
            <w:r>
              <w:rPr>
                <w:lang w:eastAsia="ko-KR"/>
              </w:rPr>
              <w:t>[QPSK]</w:t>
            </w:r>
          </w:p>
        </w:tc>
        <w:tc>
          <w:tcPr>
            <w:tcW w:w="1304" w:type="dxa"/>
          </w:tcPr>
          <w:p w14:paraId="3A24ADCB" w14:textId="77777777" w:rsidR="00F30FC0" w:rsidRDefault="00000000">
            <w:pPr>
              <w:pStyle w:val="TAC"/>
              <w:rPr>
                <w:lang w:eastAsia="ko-KR"/>
              </w:rPr>
            </w:pPr>
            <w:r>
              <w:rPr>
                <w:lang w:eastAsia="ko-KR"/>
              </w:rPr>
              <w:t>[12]</w:t>
            </w:r>
          </w:p>
        </w:tc>
        <w:tc>
          <w:tcPr>
            <w:tcW w:w="2139" w:type="dxa"/>
          </w:tcPr>
          <w:p w14:paraId="2C2C1BD0" w14:textId="77777777" w:rsidR="00F30FC0" w:rsidRDefault="00000000">
            <w:pPr>
              <w:pStyle w:val="TAC"/>
            </w:pPr>
            <w:r>
              <w:t>[BPSK]</w:t>
            </w:r>
          </w:p>
        </w:tc>
        <w:tc>
          <w:tcPr>
            <w:tcW w:w="1164" w:type="dxa"/>
          </w:tcPr>
          <w:p w14:paraId="3333D6F3" w14:textId="77777777" w:rsidR="00F30FC0" w:rsidRDefault="00000000">
            <w:pPr>
              <w:pStyle w:val="TAC"/>
            </w:pPr>
            <w:r>
              <w:t>[1@0]</w:t>
            </w:r>
          </w:p>
        </w:tc>
        <w:tc>
          <w:tcPr>
            <w:tcW w:w="1194" w:type="dxa"/>
          </w:tcPr>
          <w:p w14:paraId="66CA00B1" w14:textId="77777777" w:rsidR="00F30FC0" w:rsidRDefault="00000000">
            <w:pPr>
              <w:pStyle w:val="TAC"/>
            </w:pPr>
            <w:r>
              <w:t>[15 kHz]</w:t>
            </w:r>
          </w:p>
        </w:tc>
      </w:tr>
    </w:tbl>
    <w:p w14:paraId="29288082" w14:textId="77777777" w:rsidR="00F30FC0" w:rsidRDefault="00F30FC0"/>
    <w:p w14:paraId="11D6C27D" w14:textId="77777777" w:rsidR="00F30FC0" w:rsidRDefault="00000000">
      <w:pPr>
        <w:pStyle w:val="B1"/>
      </w:pPr>
      <w:r>
        <w:t>1.</w:t>
      </w:r>
      <w:r>
        <w:tab/>
        <w:t>Connect the SS to the UE antenna connector as shown in TS 36.508 [12] Annex A, Figure A.4 using only the main UE Tx/Rx antenna.</w:t>
      </w:r>
    </w:p>
    <w:p w14:paraId="76EFDEEB" w14:textId="77777777" w:rsidR="00F30FC0" w:rsidRDefault="00000000">
      <w:pPr>
        <w:pStyle w:val="B1"/>
      </w:pPr>
      <w:r>
        <w:t>2.</w:t>
      </w:r>
      <w:r>
        <w:tab/>
        <w:t>The parameter settings for the cell are set up according to TS 36.508 [12] subclause 8.1.4.3.</w:t>
      </w:r>
    </w:p>
    <w:p w14:paraId="6B47CF56" w14:textId="77777777" w:rsidR="00F30FC0" w:rsidRDefault="00000000">
      <w:pPr>
        <w:pStyle w:val="B1"/>
      </w:pPr>
      <w:r>
        <w:t>3.</w:t>
      </w:r>
      <w:r>
        <w:tab/>
        <w:t>Downlink signals are initially set up according to TS 36.521-1 [14] Annex C.0, C.1 and C.2, and NPUSCH Format 2 is used to carry ACK/NACK on the uplink.</w:t>
      </w:r>
    </w:p>
    <w:p w14:paraId="3CE9FAB9" w14:textId="77777777" w:rsidR="00F30FC0" w:rsidRDefault="00000000">
      <w:pPr>
        <w:pStyle w:val="B1"/>
      </w:pPr>
      <w:r>
        <w:t>4.</w:t>
      </w:r>
      <w:r>
        <w:tab/>
        <w:t>The DL Reference Measurement channel is set according to Table 7.6B.2.4.1-1.</w:t>
      </w:r>
    </w:p>
    <w:p w14:paraId="77445502" w14:textId="77777777" w:rsidR="00F30FC0" w:rsidRDefault="00000000">
      <w:pPr>
        <w:pStyle w:val="B1"/>
      </w:pPr>
      <w:r>
        <w:t>5.</w:t>
      </w:r>
      <w:r>
        <w:tab/>
        <w:t>Propagation conditions are set according to TS 36.521-1 [14] Annex B.0.</w:t>
      </w:r>
    </w:p>
    <w:p w14:paraId="137E2AB6" w14:textId="77777777" w:rsidR="00F30FC0" w:rsidRDefault="00000000">
      <w:pPr>
        <w:pStyle w:val="B1"/>
      </w:pPr>
      <w:r>
        <w:t>6.</w:t>
      </w:r>
      <w:r>
        <w:tab/>
        <w:t>Ensure the UE is in State 2A-NB with CP CIoT Optimisation according to TS 36.508 [12] clause 8.1.5. Message contents are defined in clause 7.6B.2.4.3.</w:t>
      </w:r>
    </w:p>
    <w:p w14:paraId="6A393AB1" w14:textId="77777777" w:rsidR="00F30FC0" w:rsidRDefault="00000000">
      <w:pPr>
        <w:pStyle w:val="H6"/>
      </w:pPr>
      <w:r>
        <w:rPr>
          <w:rFonts w:eastAsia="??"/>
        </w:rPr>
        <w:t>7.6B.2.4.2</w:t>
      </w:r>
      <w:r>
        <w:rPr>
          <w:rFonts w:eastAsia="??"/>
        </w:rPr>
        <w:tab/>
        <w:t>Test Procedure</w:t>
      </w:r>
    </w:p>
    <w:p w14:paraId="308D8972" w14:textId="77777777" w:rsidR="00F30FC0" w:rsidRDefault="00000000">
      <w:pPr>
        <w:pStyle w:val="B1"/>
      </w:pPr>
      <w:r>
        <w:t>1.</w:t>
      </w:r>
      <w:r>
        <w:tab/>
        <w:t>SS transmits NPDSCH via NPDCCH DCI format N1 for C_RNTI to transmit the DL RMC according to Table 7.6B.2.</w:t>
      </w:r>
      <w:r>
        <w:rPr>
          <w:rFonts w:eastAsia="MS Mincho"/>
        </w:rPr>
        <w:t>4</w:t>
      </w:r>
      <w:r>
        <w:t>.</w:t>
      </w:r>
      <w:r>
        <w:rPr>
          <w:rFonts w:eastAsia="MS Mincho"/>
        </w:rPr>
        <w:t>1</w:t>
      </w:r>
      <w:r>
        <w:t>-1. The SS sends downlink MAC padding bits on the DL RMC. The UE will send HARQ feedback based on information contained in DCI format N1.</w:t>
      </w:r>
    </w:p>
    <w:p w14:paraId="40DE9888" w14:textId="77777777" w:rsidR="00F30FC0" w:rsidRDefault="00000000">
      <w:pPr>
        <w:pStyle w:val="B1"/>
      </w:pPr>
      <w:r>
        <w:t>2.</w:t>
      </w:r>
      <w:r>
        <w:tab/>
        <w:t>Set the downlink signal level according to the Table 7.6B.2.5-1.</w:t>
      </w:r>
    </w:p>
    <w:p w14:paraId="368E6323" w14:textId="77777777" w:rsidR="00F30FC0" w:rsidRDefault="00000000">
      <w:pPr>
        <w:pStyle w:val="B1"/>
      </w:pPr>
      <w:r>
        <w:t>3.</w:t>
      </w:r>
      <w:r>
        <w:tab/>
        <w:t>Set the parameters of the signal generator for an interfering signal below the wanted signal in IBB1 according to Table 7.6B.2.5-1.</w:t>
      </w:r>
    </w:p>
    <w:p w14:paraId="0F7E055E" w14:textId="77777777" w:rsidR="00F30FC0" w:rsidRDefault="00000000">
      <w:pPr>
        <w:pStyle w:val="B1"/>
      </w:pPr>
      <w:r>
        <w:t>4.</w:t>
      </w:r>
      <w:r>
        <w:tab/>
        <w:t>Measure the average throughput for a duration sufficient to achieve statistical significance according to TS 36.521-1 [14] Annex G.2.</w:t>
      </w:r>
    </w:p>
    <w:p w14:paraId="70A09DD8" w14:textId="77777777" w:rsidR="00F30FC0" w:rsidRDefault="00000000">
      <w:pPr>
        <w:pStyle w:val="B1"/>
      </w:pPr>
      <w:r>
        <w:t>5.</w:t>
      </w:r>
      <w:r>
        <w:tab/>
        <w:t>Repeat steps from 3 to 4, using an interfering signal above the wanted signal in IBB1 at step 3.</w:t>
      </w:r>
    </w:p>
    <w:p w14:paraId="5CD4583C" w14:textId="77777777" w:rsidR="00F30FC0" w:rsidRDefault="00000000">
      <w:pPr>
        <w:pStyle w:val="B1"/>
      </w:pPr>
      <w:r>
        <w:t>6.</w:t>
      </w:r>
      <w:r>
        <w:tab/>
        <w:t>Repeat steps from 3 to 5, using interfering signals in IBB2 at step 3 and 5. The ranges of IBB2 are covered in steps equal to the interferer bandwidth. The test frequencies are chosen in analogy to Table 7.6B.2.4.2-1.</w:t>
      </w:r>
    </w:p>
    <w:p w14:paraId="5949DDDF" w14:textId="77777777" w:rsidR="00F30FC0" w:rsidRDefault="00000000">
      <w:pPr>
        <w:pStyle w:val="TH"/>
      </w:pPr>
      <w:r>
        <w:t>Table 7.6B.2.4.2-1: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30FC0" w14:paraId="316156E3" w14:textId="77777777">
        <w:tc>
          <w:tcPr>
            <w:tcW w:w="3070" w:type="dxa"/>
          </w:tcPr>
          <w:p w14:paraId="01D19952" w14:textId="77777777" w:rsidR="00F30FC0" w:rsidRDefault="00F30FC0">
            <w:pPr>
              <w:pStyle w:val="TAL"/>
            </w:pPr>
          </w:p>
        </w:tc>
        <w:tc>
          <w:tcPr>
            <w:tcW w:w="3071" w:type="dxa"/>
          </w:tcPr>
          <w:p w14:paraId="60F38214" w14:textId="77777777" w:rsidR="00F30FC0" w:rsidRDefault="00000000">
            <w:pPr>
              <w:pStyle w:val="TAH"/>
            </w:pPr>
            <w:r>
              <w:t>Lower frequency</w:t>
            </w:r>
          </w:p>
        </w:tc>
        <w:tc>
          <w:tcPr>
            <w:tcW w:w="3071" w:type="dxa"/>
          </w:tcPr>
          <w:p w14:paraId="78D2284F" w14:textId="77777777" w:rsidR="00F30FC0" w:rsidRDefault="00000000">
            <w:pPr>
              <w:pStyle w:val="TAH"/>
            </w:pPr>
            <w:r>
              <w:t>Upper frequency</w:t>
            </w:r>
          </w:p>
        </w:tc>
      </w:tr>
      <w:tr w:rsidR="00F30FC0" w14:paraId="512D758C" w14:textId="77777777">
        <w:tc>
          <w:tcPr>
            <w:tcW w:w="3070" w:type="dxa"/>
          </w:tcPr>
          <w:p w14:paraId="7E4F036D" w14:textId="77777777" w:rsidR="00F30FC0" w:rsidRDefault="00000000">
            <w:pPr>
              <w:pStyle w:val="TAL"/>
            </w:pPr>
            <w:r>
              <w:rPr>
                <w:rFonts w:eastAsia="??"/>
              </w:rPr>
              <w:t>Band 256 DL</w:t>
            </w:r>
          </w:p>
        </w:tc>
        <w:tc>
          <w:tcPr>
            <w:tcW w:w="3071" w:type="dxa"/>
          </w:tcPr>
          <w:p w14:paraId="384358F2" w14:textId="77777777" w:rsidR="00F30FC0" w:rsidRDefault="00000000">
            <w:pPr>
              <w:pStyle w:val="TAC"/>
            </w:pPr>
            <w:r>
              <w:t>2170 MHz</w:t>
            </w:r>
          </w:p>
        </w:tc>
        <w:tc>
          <w:tcPr>
            <w:tcW w:w="3071" w:type="dxa"/>
          </w:tcPr>
          <w:p w14:paraId="0AB80892" w14:textId="77777777" w:rsidR="00F30FC0" w:rsidRDefault="00000000">
            <w:pPr>
              <w:pStyle w:val="TAC"/>
            </w:pPr>
            <w:r>
              <w:t>2200 MHz</w:t>
            </w:r>
          </w:p>
        </w:tc>
      </w:tr>
      <w:tr w:rsidR="00F30FC0" w14:paraId="136AA753" w14:textId="77777777">
        <w:tc>
          <w:tcPr>
            <w:tcW w:w="3070" w:type="dxa"/>
          </w:tcPr>
          <w:p w14:paraId="580351A7" w14:textId="77777777" w:rsidR="00F30FC0" w:rsidRDefault="00000000">
            <w:pPr>
              <w:pStyle w:val="TAL"/>
            </w:pPr>
            <w:r>
              <w:rPr>
                <w:rFonts w:eastAsia="??"/>
              </w:rPr>
              <w:t>Band 1 Midrange</w:t>
            </w:r>
          </w:p>
        </w:tc>
        <w:tc>
          <w:tcPr>
            <w:tcW w:w="6142" w:type="dxa"/>
            <w:gridSpan w:val="2"/>
          </w:tcPr>
          <w:p w14:paraId="12604CB0" w14:textId="77777777" w:rsidR="00F30FC0" w:rsidRDefault="00000000">
            <w:pPr>
              <w:pStyle w:val="TAC"/>
            </w:pPr>
            <w:r>
              <w:t>2185 MHz</w:t>
            </w:r>
          </w:p>
        </w:tc>
      </w:tr>
      <w:tr w:rsidR="00F30FC0" w14:paraId="37206222" w14:textId="77777777">
        <w:tc>
          <w:tcPr>
            <w:tcW w:w="3070" w:type="dxa"/>
          </w:tcPr>
          <w:p w14:paraId="7DA1D525" w14:textId="77777777" w:rsidR="00F30FC0" w:rsidRDefault="00000000">
            <w:pPr>
              <w:pStyle w:val="TAL"/>
            </w:pPr>
            <w:r>
              <w:rPr>
                <w:rFonts w:eastAsia="??"/>
              </w:rPr>
              <w:t>Receive band wanted signal</w:t>
            </w:r>
          </w:p>
          <w:p w14:paraId="447ADCE9" w14:textId="77777777" w:rsidR="00F30FC0" w:rsidRDefault="00000000">
            <w:pPr>
              <w:pStyle w:val="TAL"/>
            </w:pPr>
            <w:r>
              <w:t>(BW 200KHz)</w:t>
            </w:r>
          </w:p>
        </w:tc>
        <w:tc>
          <w:tcPr>
            <w:tcW w:w="3071" w:type="dxa"/>
          </w:tcPr>
          <w:p w14:paraId="3879A2D9" w14:textId="77777777" w:rsidR="00F30FC0" w:rsidRDefault="00000000">
            <w:pPr>
              <w:pStyle w:val="TAC"/>
            </w:pPr>
            <w:r>
              <w:t>2184.9 MHz</w:t>
            </w:r>
          </w:p>
        </w:tc>
        <w:tc>
          <w:tcPr>
            <w:tcW w:w="3071" w:type="dxa"/>
          </w:tcPr>
          <w:p w14:paraId="2D692E42" w14:textId="77777777" w:rsidR="00F30FC0" w:rsidRDefault="00000000">
            <w:pPr>
              <w:pStyle w:val="TAC"/>
            </w:pPr>
            <w:r>
              <w:t>2185.1 MHz</w:t>
            </w:r>
          </w:p>
        </w:tc>
      </w:tr>
      <w:tr w:rsidR="00F30FC0" w14:paraId="0EC8481E" w14:textId="77777777">
        <w:tc>
          <w:tcPr>
            <w:tcW w:w="3070" w:type="dxa"/>
          </w:tcPr>
          <w:p w14:paraId="7061891E" w14:textId="77777777" w:rsidR="00F30FC0" w:rsidRDefault="00000000">
            <w:pPr>
              <w:pStyle w:val="TAL"/>
            </w:pPr>
            <w:r>
              <w:rPr>
                <w:rFonts w:eastAsia="??"/>
              </w:rPr>
              <w:t>Interferer IBB1</w:t>
            </w:r>
          </w:p>
        </w:tc>
        <w:tc>
          <w:tcPr>
            <w:tcW w:w="3071" w:type="dxa"/>
          </w:tcPr>
          <w:p w14:paraId="68D62AC6" w14:textId="77777777" w:rsidR="00F30FC0" w:rsidRDefault="00000000">
            <w:pPr>
              <w:pStyle w:val="TAC"/>
            </w:pPr>
            <w:r>
              <w:t>2177.395 MHz</w:t>
            </w:r>
          </w:p>
        </w:tc>
        <w:tc>
          <w:tcPr>
            <w:tcW w:w="3071" w:type="dxa"/>
          </w:tcPr>
          <w:p w14:paraId="7B33D6E7" w14:textId="77777777" w:rsidR="00F30FC0" w:rsidRDefault="00000000">
            <w:pPr>
              <w:pStyle w:val="TAC"/>
            </w:pPr>
            <w:r>
              <w:t>2192.605 MHz</w:t>
            </w:r>
          </w:p>
        </w:tc>
      </w:tr>
      <w:tr w:rsidR="00F30FC0" w14:paraId="60975D7C" w14:textId="77777777">
        <w:tc>
          <w:tcPr>
            <w:tcW w:w="3070" w:type="dxa"/>
          </w:tcPr>
          <w:p w14:paraId="34836577" w14:textId="77777777" w:rsidR="00F30FC0" w:rsidRDefault="00000000">
            <w:pPr>
              <w:pStyle w:val="TAL"/>
            </w:pPr>
            <w:r>
              <w:rPr>
                <w:rFonts w:eastAsia="??"/>
              </w:rPr>
              <w:t>Interferer IBB2</w:t>
            </w:r>
          </w:p>
        </w:tc>
        <w:tc>
          <w:tcPr>
            <w:tcW w:w="3071" w:type="dxa"/>
          </w:tcPr>
          <w:p w14:paraId="2FD85368" w14:textId="77777777" w:rsidR="00F30FC0" w:rsidRDefault="00000000">
            <w:pPr>
              <w:pStyle w:val="TAC"/>
            </w:pPr>
            <w:r>
              <w:t>2172.4 MHz</w:t>
            </w:r>
          </w:p>
        </w:tc>
        <w:tc>
          <w:tcPr>
            <w:tcW w:w="3071" w:type="dxa"/>
          </w:tcPr>
          <w:p w14:paraId="19049A12" w14:textId="77777777" w:rsidR="00F30FC0" w:rsidRDefault="00000000">
            <w:pPr>
              <w:pStyle w:val="TAC"/>
            </w:pPr>
            <w:r>
              <w:t>2197.6 MHz</w:t>
            </w:r>
          </w:p>
        </w:tc>
      </w:tr>
      <w:tr w:rsidR="00F30FC0" w14:paraId="26AA2FE7" w14:textId="77777777">
        <w:tc>
          <w:tcPr>
            <w:tcW w:w="3070" w:type="dxa"/>
          </w:tcPr>
          <w:p w14:paraId="29EA39B0" w14:textId="77777777" w:rsidR="00F30FC0" w:rsidRDefault="00000000">
            <w:pPr>
              <w:pStyle w:val="TAL"/>
            </w:pPr>
            <w:r>
              <w:rPr>
                <w:rFonts w:eastAsia="??"/>
              </w:rPr>
              <w:t>Outer limit for in band blocking</w:t>
            </w:r>
          </w:p>
        </w:tc>
        <w:tc>
          <w:tcPr>
            <w:tcW w:w="3071" w:type="dxa"/>
          </w:tcPr>
          <w:p w14:paraId="19B3CE09" w14:textId="77777777" w:rsidR="00F30FC0" w:rsidRDefault="00000000">
            <w:pPr>
              <w:pStyle w:val="TAC"/>
            </w:pPr>
            <w:r>
              <w:t>2155MHz</w:t>
            </w:r>
          </w:p>
        </w:tc>
        <w:tc>
          <w:tcPr>
            <w:tcW w:w="3071" w:type="dxa"/>
          </w:tcPr>
          <w:p w14:paraId="21F3F27B" w14:textId="77777777" w:rsidR="00F30FC0" w:rsidRDefault="00000000">
            <w:pPr>
              <w:pStyle w:val="TAC"/>
            </w:pPr>
            <w:r>
              <w:t>2215MHz</w:t>
            </w:r>
          </w:p>
        </w:tc>
      </w:tr>
    </w:tbl>
    <w:p w14:paraId="69FC74E0" w14:textId="77777777" w:rsidR="00F30FC0" w:rsidRDefault="00F30FC0"/>
    <w:p w14:paraId="151CABEA" w14:textId="77777777" w:rsidR="00F30FC0" w:rsidRDefault="00000000">
      <w:pPr>
        <w:pStyle w:val="H6"/>
      </w:pPr>
      <w:r>
        <w:rPr>
          <w:rFonts w:eastAsia="??"/>
        </w:rPr>
        <w:t>7.6B.2.4.3</w:t>
      </w:r>
      <w:r>
        <w:rPr>
          <w:rFonts w:eastAsia="??"/>
        </w:rPr>
        <w:tab/>
        <w:t>Message Contents</w:t>
      </w:r>
    </w:p>
    <w:p w14:paraId="07FBF120" w14:textId="77777777" w:rsidR="00F30FC0" w:rsidRDefault="00000000">
      <w:r>
        <w:t>Message contents are according to TS 36.508 [7] clause 8.1.6.</w:t>
      </w:r>
    </w:p>
    <w:p w14:paraId="675E062E" w14:textId="77777777" w:rsidR="00F30FC0" w:rsidRDefault="00000000">
      <w:pPr>
        <w:pStyle w:val="H6"/>
        <w:rPr>
          <w:rFonts w:eastAsia="MS Mincho"/>
        </w:rPr>
      </w:pPr>
      <w:r>
        <w:rPr>
          <w:rFonts w:eastAsia="MS Mincho"/>
        </w:rPr>
        <w:t>7.6B.2.5</w:t>
      </w:r>
      <w:r>
        <w:rPr>
          <w:rFonts w:eastAsia="MS Mincho"/>
        </w:rPr>
        <w:tab/>
        <w:t>Test Requirement</w:t>
      </w:r>
    </w:p>
    <w:p w14:paraId="1D1FFD56" w14:textId="77777777" w:rsidR="00F30FC0" w:rsidRDefault="00000000">
      <w:r>
        <w:t>The throughput measurement derived in test procedure shall be ≥ 95% of the maximum throughput of the reference measurement channels as specified in TS 36.521-1 [14] clause A.3.2 with parameters specified in Tables 7.6B.2.5-1.</w:t>
      </w:r>
    </w:p>
    <w:p w14:paraId="6F4691EC" w14:textId="77777777" w:rsidR="00F30FC0" w:rsidRDefault="00000000">
      <w:pPr>
        <w:pStyle w:val="TH"/>
      </w:pPr>
      <w:r>
        <w:t>Table 7.6B.2.5-1: In-band blocking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F30FC0" w14:paraId="4F982FD9" w14:textId="77777777">
        <w:trPr>
          <w:trHeight w:val="335"/>
          <w:jc w:val="center"/>
        </w:trPr>
        <w:tc>
          <w:tcPr>
            <w:tcW w:w="0" w:type="auto"/>
            <w:gridSpan w:val="2"/>
            <w:shd w:val="clear" w:color="auto" w:fill="auto"/>
            <w:vAlign w:val="center"/>
          </w:tcPr>
          <w:p w14:paraId="01590818" w14:textId="77777777" w:rsidR="00F30FC0" w:rsidRDefault="00000000">
            <w:pPr>
              <w:pStyle w:val="TAH"/>
              <w:rPr>
                <w:rFonts w:eastAsia="MS Mincho" w:cs="Arial"/>
              </w:rPr>
            </w:pPr>
            <w:r>
              <w:rPr>
                <w:rFonts w:eastAsia="MS Mincho" w:cs="Arial"/>
              </w:rPr>
              <w:t>IBB1 test Parameters</w:t>
            </w:r>
          </w:p>
        </w:tc>
      </w:tr>
      <w:tr w:rsidR="00F30FC0" w14:paraId="0F7B8764" w14:textId="77777777">
        <w:trPr>
          <w:jc w:val="center"/>
        </w:trPr>
        <w:tc>
          <w:tcPr>
            <w:tcW w:w="0" w:type="auto"/>
            <w:shd w:val="clear" w:color="auto" w:fill="auto"/>
            <w:vAlign w:val="center"/>
          </w:tcPr>
          <w:p w14:paraId="1C707B57" w14:textId="77777777" w:rsidR="00F30FC0" w:rsidRDefault="00000000">
            <w:pPr>
              <w:pStyle w:val="TAC"/>
              <w:rPr>
                <w:rFonts w:eastAsia="MS Mincho" w:cs="Arial"/>
              </w:rPr>
            </w:pPr>
            <w:r>
              <w:rPr>
                <w:rFonts w:eastAsia="MS Mincho" w:cs="Arial"/>
              </w:rPr>
              <w:t>Category NB1 or NB2 signal power</w:t>
            </w:r>
          </w:p>
          <w:p w14:paraId="22387FF0"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14:paraId="6C90F107" w14:textId="77777777" w:rsidR="00F30FC0" w:rsidRDefault="00000000">
            <w:pPr>
              <w:pStyle w:val="TAC"/>
              <w:rPr>
                <w:rFonts w:eastAsia="MS Mincho" w:cs="Arial"/>
              </w:rPr>
            </w:pPr>
            <w:r>
              <w:rPr>
                <w:rFonts w:eastAsia="MS Mincho" w:cs="Arial"/>
              </w:rPr>
              <w:t>REFSENS + 6 dB</w:t>
            </w:r>
          </w:p>
        </w:tc>
      </w:tr>
      <w:tr w:rsidR="00F30FC0" w14:paraId="14A58670" w14:textId="77777777">
        <w:trPr>
          <w:jc w:val="center"/>
        </w:trPr>
        <w:tc>
          <w:tcPr>
            <w:tcW w:w="0" w:type="auto"/>
            <w:shd w:val="clear" w:color="auto" w:fill="auto"/>
            <w:vAlign w:val="center"/>
          </w:tcPr>
          <w:p w14:paraId="1105C5E5" w14:textId="77777777" w:rsidR="00F30FC0" w:rsidRDefault="00000000">
            <w:pPr>
              <w:pStyle w:val="TAC"/>
              <w:rPr>
                <w:rFonts w:eastAsia="MS Mincho" w:cs="Arial"/>
              </w:rPr>
            </w:pPr>
            <w:r>
              <w:rPr>
                <w:rFonts w:eastAsia="MS Mincho" w:cs="Arial"/>
              </w:rPr>
              <w:t>Interferer</w:t>
            </w:r>
          </w:p>
        </w:tc>
        <w:tc>
          <w:tcPr>
            <w:tcW w:w="0" w:type="auto"/>
            <w:shd w:val="clear" w:color="auto" w:fill="auto"/>
            <w:vAlign w:val="center"/>
          </w:tcPr>
          <w:p w14:paraId="2585AF5F" w14:textId="77777777" w:rsidR="00F30FC0" w:rsidRDefault="00000000">
            <w:pPr>
              <w:pStyle w:val="TAC"/>
              <w:rPr>
                <w:rFonts w:eastAsia="MS Mincho" w:cs="Arial"/>
              </w:rPr>
            </w:pPr>
            <w:r>
              <w:rPr>
                <w:rFonts w:eastAsia="MS Mincho" w:cs="Arial"/>
              </w:rPr>
              <w:t>E-UTRA</w:t>
            </w:r>
          </w:p>
        </w:tc>
      </w:tr>
      <w:tr w:rsidR="00F30FC0" w14:paraId="5A2EBD39" w14:textId="77777777">
        <w:trPr>
          <w:jc w:val="center"/>
        </w:trPr>
        <w:tc>
          <w:tcPr>
            <w:tcW w:w="0" w:type="auto"/>
            <w:shd w:val="clear" w:color="auto" w:fill="auto"/>
            <w:vAlign w:val="center"/>
          </w:tcPr>
          <w:p w14:paraId="2D232FA2" w14:textId="77777777" w:rsidR="00F30FC0" w:rsidRDefault="00000000">
            <w:pPr>
              <w:pStyle w:val="TAC"/>
              <w:rPr>
                <w:rFonts w:eastAsia="MS Mincho" w:cs="Arial"/>
                <w:bCs/>
              </w:rPr>
            </w:pPr>
            <w:r>
              <w:rPr>
                <w:rFonts w:eastAsia="MS Mincho" w:cs="Arial"/>
                <w:bCs/>
              </w:rPr>
              <w:t>Interferer signal power</w:t>
            </w:r>
          </w:p>
          <w:p w14:paraId="39E7357D"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14:paraId="75FBDBDE" w14:textId="77777777" w:rsidR="00F30FC0" w:rsidRDefault="00000000">
            <w:pPr>
              <w:pStyle w:val="TAC"/>
              <w:rPr>
                <w:rFonts w:eastAsia="MS Mincho" w:cs="Arial"/>
              </w:rPr>
            </w:pPr>
            <w:r>
              <w:rPr>
                <w:rFonts w:eastAsia="MS Mincho" w:cs="Arial"/>
              </w:rPr>
              <w:t>- 56 dBm</w:t>
            </w:r>
          </w:p>
        </w:tc>
      </w:tr>
      <w:tr w:rsidR="00F30FC0" w14:paraId="0D877B84" w14:textId="77777777">
        <w:trPr>
          <w:jc w:val="center"/>
        </w:trPr>
        <w:tc>
          <w:tcPr>
            <w:tcW w:w="0" w:type="auto"/>
            <w:shd w:val="clear" w:color="auto" w:fill="auto"/>
            <w:vAlign w:val="center"/>
          </w:tcPr>
          <w:p w14:paraId="4E1E0AFF" w14:textId="77777777" w:rsidR="00F30FC0" w:rsidRDefault="00000000">
            <w:pPr>
              <w:pStyle w:val="TAC"/>
              <w:rPr>
                <w:rFonts w:eastAsia="MS Mincho" w:cs="Arial"/>
                <w:bCs/>
              </w:rPr>
            </w:pPr>
            <w:r>
              <w:rPr>
                <w:rFonts w:eastAsia="MS Mincho" w:cs="Arial"/>
                <w:bCs/>
              </w:rPr>
              <w:t>Interferer bandwidth</w:t>
            </w:r>
          </w:p>
        </w:tc>
        <w:tc>
          <w:tcPr>
            <w:tcW w:w="0" w:type="auto"/>
            <w:shd w:val="clear" w:color="auto" w:fill="auto"/>
            <w:vAlign w:val="center"/>
          </w:tcPr>
          <w:p w14:paraId="7198C9ED" w14:textId="77777777" w:rsidR="00F30FC0" w:rsidRDefault="00000000">
            <w:pPr>
              <w:pStyle w:val="TAC"/>
              <w:rPr>
                <w:rFonts w:eastAsia="MS Mincho" w:cs="Arial"/>
              </w:rPr>
            </w:pPr>
            <w:r>
              <w:rPr>
                <w:rFonts w:eastAsia="MS Mincho" w:cs="Arial"/>
              </w:rPr>
              <w:t>5 MHz</w:t>
            </w:r>
          </w:p>
        </w:tc>
      </w:tr>
      <w:tr w:rsidR="00F30FC0" w14:paraId="49215DE0" w14:textId="77777777">
        <w:trPr>
          <w:jc w:val="center"/>
        </w:trPr>
        <w:tc>
          <w:tcPr>
            <w:tcW w:w="0" w:type="auto"/>
            <w:shd w:val="clear" w:color="auto" w:fill="auto"/>
            <w:vAlign w:val="center"/>
          </w:tcPr>
          <w:p w14:paraId="219A3884" w14:textId="77777777" w:rsidR="00F30FC0" w:rsidRDefault="00000000">
            <w:pPr>
              <w:pStyle w:val="TAC"/>
              <w:rPr>
                <w:rFonts w:eastAsia="MS Mincho" w:cs="Arial"/>
                <w:i/>
              </w:rPr>
            </w:pPr>
            <w:r>
              <w:rPr>
                <w:rFonts w:eastAsia="MS Mincho" w:cs="Arial"/>
                <w:bCs/>
              </w:rPr>
              <w:t xml:space="preserve">Interferer offset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14:paraId="3476F752" w14:textId="77777777" w:rsidR="00F30FC0" w:rsidRDefault="00000000">
            <w:pPr>
              <w:pStyle w:val="TAC"/>
              <w:rPr>
                <w:rFonts w:cs="Arial"/>
              </w:rPr>
            </w:pPr>
            <w:r>
              <w:rPr>
                <w:rFonts w:eastAsia="MS Mincho" w:cs="Arial"/>
              </w:rPr>
              <w:t xml:space="preserve">+7.5 MHz </w:t>
            </w:r>
            <w:r>
              <w:rPr>
                <w:rFonts w:cs="Arial"/>
              </w:rPr>
              <w:t>+ 0.005 MHz</w:t>
            </w:r>
          </w:p>
          <w:p w14:paraId="52FAD6AF" w14:textId="77777777" w:rsidR="00F30FC0" w:rsidRDefault="00000000">
            <w:pPr>
              <w:pStyle w:val="TAC"/>
              <w:rPr>
                <w:rFonts w:cs="Arial"/>
              </w:rPr>
            </w:pPr>
            <w:r>
              <w:rPr>
                <w:rFonts w:cs="Arial"/>
              </w:rPr>
              <w:t>and</w:t>
            </w:r>
          </w:p>
          <w:p w14:paraId="7C0AE5DE" w14:textId="77777777" w:rsidR="00F30FC0" w:rsidRDefault="00000000">
            <w:pPr>
              <w:pStyle w:val="TAC"/>
              <w:rPr>
                <w:rFonts w:eastAsia="MS Mincho" w:cs="Arial"/>
              </w:rPr>
            </w:pPr>
            <w:r>
              <w:rPr>
                <w:rFonts w:eastAsia="MS Mincho" w:cs="Arial"/>
              </w:rPr>
              <w:t>-7.5 MHz - 0.005 MHz</w:t>
            </w:r>
          </w:p>
        </w:tc>
      </w:tr>
      <w:tr w:rsidR="00F30FC0" w14:paraId="4CC089E5" w14:textId="77777777">
        <w:trPr>
          <w:trHeight w:val="335"/>
          <w:jc w:val="center"/>
        </w:trPr>
        <w:tc>
          <w:tcPr>
            <w:tcW w:w="0" w:type="auto"/>
            <w:gridSpan w:val="2"/>
            <w:shd w:val="clear" w:color="auto" w:fill="auto"/>
            <w:vAlign w:val="center"/>
          </w:tcPr>
          <w:p w14:paraId="201B2754" w14:textId="77777777" w:rsidR="00F30FC0" w:rsidRDefault="00000000">
            <w:pPr>
              <w:pStyle w:val="TAH"/>
              <w:rPr>
                <w:rFonts w:eastAsia="MS Mincho" w:cs="Arial"/>
              </w:rPr>
            </w:pPr>
            <w:r>
              <w:rPr>
                <w:rFonts w:eastAsia="MS Mincho" w:cs="Arial"/>
              </w:rPr>
              <w:t>IBB2 test Parameters</w:t>
            </w:r>
          </w:p>
        </w:tc>
      </w:tr>
      <w:tr w:rsidR="00F30FC0" w14:paraId="6090BC03" w14:textId="77777777">
        <w:trPr>
          <w:jc w:val="center"/>
        </w:trPr>
        <w:tc>
          <w:tcPr>
            <w:tcW w:w="0" w:type="auto"/>
            <w:shd w:val="clear" w:color="auto" w:fill="auto"/>
            <w:vAlign w:val="center"/>
          </w:tcPr>
          <w:p w14:paraId="117701DE" w14:textId="77777777" w:rsidR="00F30FC0" w:rsidRDefault="00000000">
            <w:pPr>
              <w:pStyle w:val="TAC"/>
              <w:rPr>
                <w:rFonts w:eastAsia="MS Mincho" w:cs="Arial"/>
              </w:rPr>
            </w:pPr>
            <w:r>
              <w:rPr>
                <w:rFonts w:eastAsia="MS Mincho" w:cs="Arial"/>
              </w:rPr>
              <w:t>Category NB1 or NB2 signal power</w:t>
            </w:r>
          </w:p>
          <w:p w14:paraId="1D8F55CD"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14:paraId="1EDB5D23" w14:textId="77777777" w:rsidR="00F30FC0" w:rsidRDefault="00000000">
            <w:pPr>
              <w:pStyle w:val="TAC"/>
              <w:rPr>
                <w:rFonts w:eastAsia="MS Mincho" w:cs="Arial"/>
              </w:rPr>
            </w:pPr>
            <w:r>
              <w:rPr>
                <w:rFonts w:eastAsia="MS Mincho" w:cs="Arial"/>
              </w:rPr>
              <w:t>REFSENS + 6 dB</w:t>
            </w:r>
          </w:p>
        </w:tc>
      </w:tr>
      <w:tr w:rsidR="00F30FC0" w14:paraId="04E99DCB" w14:textId="77777777">
        <w:trPr>
          <w:jc w:val="center"/>
        </w:trPr>
        <w:tc>
          <w:tcPr>
            <w:tcW w:w="0" w:type="auto"/>
            <w:shd w:val="clear" w:color="auto" w:fill="auto"/>
            <w:vAlign w:val="center"/>
          </w:tcPr>
          <w:p w14:paraId="2B89B70D" w14:textId="77777777" w:rsidR="00F30FC0" w:rsidRDefault="00000000">
            <w:pPr>
              <w:pStyle w:val="TAC"/>
              <w:rPr>
                <w:rFonts w:eastAsia="MS Mincho" w:cs="Arial"/>
              </w:rPr>
            </w:pPr>
            <w:r>
              <w:rPr>
                <w:rFonts w:eastAsia="MS Mincho" w:cs="Arial"/>
              </w:rPr>
              <w:t>Interferer</w:t>
            </w:r>
          </w:p>
        </w:tc>
        <w:tc>
          <w:tcPr>
            <w:tcW w:w="0" w:type="auto"/>
            <w:shd w:val="clear" w:color="auto" w:fill="auto"/>
            <w:vAlign w:val="center"/>
          </w:tcPr>
          <w:p w14:paraId="5D404024" w14:textId="77777777" w:rsidR="00F30FC0" w:rsidRDefault="00000000">
            <w:pPr>
              <w:pStyle w:val="TAC"/>
              <w:rPr>
                <w:rFonts w:eastAsia="MS Mincho" w:cs="Arial"/>
              </w:rPr>
            </w:pPr>
            <w:r>
              <w:rPr>
                <w:rFonts w:eastAsia="MS Mincho" w:cs="Arial"/>
              </w:rPr>
              <w:t>E-UTRA</w:t>
            </w:r>
          </w:p>
        </w:tc>
      </w:tr>
      <w:tr w:rsidR="00F30FC0" w14:paraId="1AC01595" w14:textId="77777777">
        <w:trPr>
          <w:jc w:val="center"/>
        </w:trPr>
        <w:tc>
          <w:tcPr>
            <w:tcW w:w="0" w:type="auto"/>
            <w:shd w:val="clear" w:color="auto" w:fill="auto"/>
            <w:vAlign w:val="center"/>
          </w:tcPr>
          <w:p w14:paraId="115719C4" w14:textId="77777777" w:rsidR="00F30FC0" w:rsidRDefault="00000000">
            <w:pPr>
              <w:pStyle w:val="TAC"/>
              <w:rPr>
                <w:rFonts w:eastAsia="MS Mincho" w:cs="Arial"/>
                <w:bCs/>
              </w:rPr>
            </w:pPr>
            <w:r>
              <w:rPr>
                <w:rFonts w:eastAsia="MS Mincho" w:cs="Arial"/>
                <w:bCs/>
              </w:rPr>
              <w:t>Interferer signal power</w:t>
            </w:r>
          </w:p>
          <w:p w14:paraId="55841D56" w14:textId="77777777" w:rsidR="00F30FC0" w:rsidRDefault="00000000">
            <w:pPr>
              <w:pStyle w:val="TAC"/>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14:paraId="486661BB" w14:textId="77777777" w:rsidR="00F30FC0" w:rsidRDefault="00000000">
            <w:pPr>
              <w:pStyle w:val="TAC"/>
              <w:rPr>
                <w:rFonts w:eastAsia="MS Mincho" w:cs="Arial"/>
              </w:rPr>
            </w:pPr>
            <w:r>
              <w:rPr>
                <w:rFonts w:eastAsia="MS Mincho" w:cs="Arial"/>
              </w:rPr>
              <w:t>- 44 dBm</w:t>
            </w:r>
          </w:p>
        </w:tc>
      </w:tr>
      <w:tr w:rsidR="00F30FC0" w14:paraId="34FC6801" w14:textId="77777777">
        <w:trPr>
          <w:jc w:val="center"/>
        </w:trPr>
        <w:tc>
          <w:tcPr>
            <w:tcW w:w="0" w:type="auto"/>
            <w:shd w:val="clear" w:color="auto" w:fill="auto"/>
            <w:vAlign w:val="center"/>
          </w:tcPr>
          <w:p w14:paraId="5608B604" w14:textId="77777777" w:rsidR="00F30FC0" w:rsidRDefault="00000000">
            <w:pPr>
              <w:pStyle w:val="TAC"/>
              <w:rPr>
                <w:rFonts w:eastAsia="MS Mincho" w:cs="Arial"/>
                <w:bCs/>
              </w:rPr>
            </w:pPr>
            <w:r>
              <w:rPr>
                <w:rFonts w:eastAsia="MS Mincho" w:cs="Arial"/>
                <w:bCs/>
              </w:rPr>
              <w:t>Interferer bandwidth</w:t>
            </w:r>
          </w:p>
        </w:tc>
        <w:tc>
          <w:tcPr>
            <w:tcW w:w="0" w:type="auto"/>
            <w:shd w:val="clear" w:color="auto" w:fill="auto"/>
            <w:vAlign w:val="center"/>
          </w:tcPr>
          <w:p w14:paraId="273B9CD5" w14:textId="77777777" w:rsidR="00F30FC0" w:rsidRDefault="00000000">
            <w:pPr>
              <w:pStyle w:val="TAC"/>
              <w:rPr>
                <w:rFonts w:eastAsia="MS Mincho" w:cs="Arial"/>
              </w:rPr>
            </w:pPr>
            <w:r>
              <w:rPr>
                <w:rFonts w:eastAsia="MS Mincho" w:cs="Arial"/>
              </w:rPr>
              <w:t>5 MHz</w:t>
            </w:r>
          </w:p>
        </w:tc>
      </w:tr>
      <w:tr w:rsidR="00F30FC0" w14:paraId="3123C05B" w14:textId="77777777">
        <w:trPr>
          <w:jc w:val="center"/>
        </w:trPr>
        <w:tc>
          <w:tcPr>
            <w:tcW w:w="0" w:type="auto"/>
            <w:shd w:val="clear" w:color="auto" w:fill="auto"/>
            <w:vAlign w:val="center"/>
          </w:tcPr>
          <w:p w14:paraId="522EB2EC" w14:textId="77777777" w:rsidR="00F30FC0" w:rsidRDefault="00000000">
            <w:pPr>
              <w:pStyle w:val="TAC"/>
              <w:rPr>
                <w:rFonts w:eastAsia="MS Mincho" w:cs="Arial"/>
                <w:i/>
              </w:rPr>
            </w:pPr>
            <w:r>
              <w:rPr>
                <w:rFonts w:eastAsia="MS Mincho" w:cs="Arial"/>
                <w:bCs/>
              </w:rPr>
              <w:t xml:space="preserve">Interferer offset range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14:paraId="6492E94A" w14:textId="77777777" w:rsidR="00F30FC0" w:rsidRDefault="00000000">
            <w:pPr>
              <w:pStyle w:val="TAC"/>
              <w:rPr>
                <w:rFonts w:cs="Arial"/>
              </w:rPr>
            </w:pPr>
            <w:r>
              <w:rPr>
                <w:rFonts w:eastAsia="MS Mincho" w:cs="Arial"/>
              </w:rPr>
              <w:t xml:space="preserve">From +12.5 MHz </w:t>
            </w:r>
            <w:r>
              <w:rPr>
                <w:rFonts w:cs="Arial"/>
              </w:rPr>
              <w:t>to F</w:t>
            </w:r>
            <w:r>
              <w:rPr>
                <w:rFonts w:cs="Arial"/>
                <w:vertAlign w:val="subscript"/>
              </w:rPr>
              <w:t xml:space="preserve">DL_high </w:t>
            </w:r>
            <w:r>
              <w:rPr>
                <w:rFonts w:cs="Arial"/>
              </w:rPr>
              <w:t>+ 15 MHz</w:t>
            </w:r>
          </w:p>
          <w:p w14:paraId="730CA8C0" w14:textId="77777777" w:rsidR="00F30FC0" w:rsidRDefault="00000000">
            <w:pPr>
              <w:pStyle w:val="TAC"/>
              <w:rPr>
                <w:rFonts w:cs="Arial"/>
              </w:rPr>
            </w:pPr>
            <w:r>
              <w:rPr>
                <w:rFonts w:cs="Arial"/>
              </w:rPr>
              <w:t>and</w:t>
            </w:r>
          </w:p>
          <w:p w14:paraId="47B2CB08" w14:textId="77777777" w:rsidR="00F30FC0" w:rsidRDefault="00000000">
            <w:pPr>
              <w:pStyle w:val="TAC"/>
              <w:rPr>
                <w:rFonts w:cs="Arial"/>
              </w:rPr>
            </w:pPr>
            <w:r>
              <w:rPr>
                <w:rFonts w:eastAsia="MS Mincho" w:cs="Arial"/>
              </w:rPr>
              <w:t>From -12.5 MHz</w:t>
            </w:r>
            <w:r>
              <w:rPr>
                <w:rFonts w:cs="Arial"/>
              </w:rPr>
              <w:t xml:space="preserve"> to F</w:t>
            </w:r>
            <w:r>
              <w:rPr>
                <w:rFonts w:cs="Arial"/>
                <w:vertAlign w:val="subscript"/>
              </w:rPr>
              <w:t xml:space="preserve">DL_low </w:t>
            </w:r>
            <w:r>
              <w:rPr>
                <w:rFonts w:cs="Arial"/>
              </w:rPr>
              <w:t>- 15 MHz</w:t>
            </w:r>
          </w:p>
        </w:tc>
      </w:tr>
    </w:tbl>
    <w:p w14:paraId="439743B7" w14:textId="77777777" w:rsidR="00F30FC0" w:rsidRDefault="00F30FC0"/>
    <w:p w14:paraId="1D0DA976" w14:textId="77777777" w:rsidR="00F30FC0" w:rsidRDefault="00000000">
      <w:pPr>
        <w:pStyle w:val="Heading3"/>
      </w:pPr>
      <w:bookmarkStart w:id="698" w:name="_Toc26988"/>
      <w:bookmarkStart w:id="699" w:name="_Toc121162901"/>
      <w:bookmarkStart w:id="700" w:name="_Toc120570109"/>
      <w:bookmarkStart w:id="701" w:name="_Toc32710"/>
      <w:r>
        <w:t>7.6B.3</w:t>
      </w:r>
      <w:r>
        <w:tab/>
        <w:t>Out-of-band blocking for category NB1 and NB2</w:t>
      </w:r>
      <w:bookmarkEnd w:id="698"/>
      <w:bookmarkEnd w:id="699"/>
      <w:bookmarkEnd w:id="700"/>
      <w:bookmarkEnd w:id="701"/>
    </w:p>
    <w:p w14:paraId="302ACF83" w14:textId="77777777" w:rsidR="00F30FC0" w:rsidRDefault="00F30FC0">
      <w:pPr>
        <w:rPr>
          <w:lang w:eastAsia="zh-TW"/>
        </w:rPr>
      </w:pPr>
    </w:p>
    <w:p w14:paraId="75679E8B" w14:textId="77777777" w:rsidR="00F30FC0" w:rsidRDefault="00000000">
      <w:pPr>
        <w:pStyle w:val="Heading3"/>
      </w:pPr>
      <w:bookmarkStart w:id="702" w:name="_Toc120570110"/>
      <w:bookmarkStart w:id="703" w:name="_Toc12682"/>
      <w:bookmarkStart w:id="704" w:name="_Toc18079"/>
      <w:bookmarkStart w:id="705" w:name="_Toc121162902"/>
      <w:r>
        <w:t>7.6B.4</w:t>
      </w:r>
      <w:r>
        <w:tab/>
        <w:t>Narrow band blocking for category NB1 and NB2</w:t>
      </w:r>
      <w:bookmarkEnd w:id="702"/>
      <w:bookmarkEnd w:id="703"/>
      <w:bookmarkEnd w:id="704"/>
      <w:bookmarkEnd w:id="705"/>
    </w:p>
    <w:p w14:paraId="233A1F0D" w14:textId="77777777" w:rsidR="00F30FC0" w:rsidRDefault="00F30FC0">
      <w:pPr>
        <w:rPr>
          <w:lang w:eastAsia="zh-TW"/>
        </w:rPr>
      </w:pPr>
    </w:p>
    <w:p w14:paraId="07C60693" w14:textId="77777777" w:rsidR="00F30FC0" w:rsidRDefault="00000000">
      <w:pPr>
        <w:pStyle w:val="Heading2"/>
      </w:pPr>
      <w:bookmarkStart w:id="706" w:name="_Toc120570111"/>
      <w:bookmarkStart w:id="707" w:name="_Toc368026388"/>
      <w:bookmarkStart w:id="708" w:name="_Toc121162903"/>
      <w:bookmarkStart w:id="709" w:name="_Toc111062097"/>
      <w:bookmarkStart w:id="710" w:name="_Toc29671"/>
      <w:bookmarkStart w:id="711" w:name="_Toc21153"/>
      <w:bookmarkEnd w:id="697"/>
      <w:r>
        <w:t>7.7</w:t>
      </w:r>
      <w:r>
        <w:tab/>
        <w:t>Spurious response</w:t>
      </w:r>
      <w:bookmarkEnd w:id="706"/>
      <w:bookmarkEnd w:id="707"/>
      <w:bookmarkEnd w:id="708"/>
      <w:bookmarkEnd w:id="709"/>
      <w:bookmarkEnd w:id="710"/>
      <w:bookmarkEnd w:id="711"/>
    </w:p>
    <w:p w14:paraId="52F6E881"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p>
    <w:p w14:paraId="6542720E" w14:textId="77777777" w:rsidR="00F30FC0" w:rsidRDefault="00000000">
      <w:pPr>
        <w:pStyle w:val="Heading2"/>
      </w:pPr>
      <w:bookmarkStart w:id="712" w:name="_Toc2851"/>
      <w:bookmarkStart w:id="713" w:name="_Toc121162904"/>
      <w:bookmarkStart w:id="714" w:name="_Toc16922"/>
      <w:bookmarkStart w:id="715" w:name="_Toc120570112"/>
      <w:r>
        <w:t>7.7A</w:t>
      </w:r>
      <w:r>
        <w:tab/>
        <w:t>Spurious response for category M1</w:t>
      </w:r>
      <w:bookmarkEnd w:id="712"/>
      <w:bookmarkEnd w:id="713"/>
      <w:bookmarkEnd w:id="714"/>
      <w:bookmarkEnd w:id="715"/>
    </w:p>
    <w:p w14:paraId="411E7115" w14:textId="77777777" w:rsidR="00F30FC0" w:rsidRDefault="00F30FC0">
      <w:pPr>
        <w:rPr>
          <w:lang w:eastAsia="zh-TW"/>
        </w:rPr>
      </w:pPr>
    </w:p>
    <w:p w14:paraId="47E4FEFB" w14:textId="77777777" w:rsidR="00F30FC0" w:rsidRDefault="00000000">
      <w:pPr>
        <w:pStyle w:val="Heading2"/>
      </w:pPr>
      <w:bookmarkStart w:id="716" w:name="_Toc4474"/>
      <w:bookmarkStart w:id="717" w:name="_Toc121162905"/>
      <w:bookmarkStart w:id="718" w:name="_Toc10062"/>
      <w:bookmarkStart w:id="719" w:name="_Toc120570113"/>
      <w:r>
        <w:t>7.7B</w:t>
      </w:r>
      <w:r>
        <w:tab/>
        <w:t>Spurious response for category NB1 and NB2</w:t>
      </w:r>
      <w:bookmarkEnd w:id="716"/>
      <w:bookmarkEnd w:id="717"/>
      <w:bookmarkEnd w:id="718"/>
      <w:bookmarkEnd w:id="719"/>
    </w:p>
    <w:p w14:paraId="3716C08C" w14:textId="77777777" w:rsidR="00F30FC0" w:rsidRDefault="00F30FC0"/>
    <w:p w14:paraId="7EE57AC5" w14:textId="77777777" w:rsidR="00F30FC0" w:rsidRDefault="00000000">
      <w:pPr>
        <w:pStyle w:val="Heading2"/>
      </w:pPr>
      <w:bookmarkStart w:id="720" w:name="_Toc121162906"/>
      <w:bookmarkStart w:id="721" w:name="_Toc120570114"/>
      <w:bookmarkStart w:id="722" w:name="_Toc368026392"/>
      <w:bookmarkStart w:id="723" w:name="_Toc21116"/>
      <w:bookmarkStart w:id="724" w:name="_Toc9555"/>
      <w:bookmarkStart w:id="725" w:name="_Toc111062100"/>
      <w:r>
        <w:t>7.8</w:t>
      </w:r>
      <w:r>
        <w:tab/>
        <w:t>Intermodulation characteristics</w:t>
      </w:r>
      <w:bookmarkEnd w:id="720"/>
      <w:bookmarkEnd w:id="721"/>
      <w:bookmarkEnd w:id="722"/>
      <w:bookmarkEnd w:id="723"/>
      <w:bookmarkEnd w:id="724"/>
      <w:bookmarkEnd w:id="725"/>
    </w:p>
    <w:p w14:paraId="44A3D572" w14:textId="77777777" w:rsidR="00F30FC0" w:rsidRDefault="00F30FC0">
      <w:pPr>
        <w:numPr>
          <w:ilvl w:val="12"/>
          <w:numId w:val="0"/>
        </w:numPr>
        <w:rPr>
          <w:rFonts w:cs="v5.0.0"/>
        </w:rPr>
      </w:pPr>
    </w:p>
    <w:p w14:paraId="5C40563F" w14:textId="77777777" w:rsidR="00F30FC0" w:rsidRDefault="00000000">
      <w:pPr>
        <w:pStyle w:val="Heading2"/>
        <w:rPr>
          <w:lang w:eastAsia="zh-CN"/>
        </w:rPr>
      </w:pPr>
      <w:bookmarkStart w:id="726" w:name="_Toc8707"/>
      <w:bookmarkStart w:id="727" w:name="_Toc120570115"/>
      <w:bookmarkStart w:id="728" w:name="_Toc4570"/>
      <w:bookmarkStart w:id="729" w:name="_Toc121162907"/>
      <w:r>
        <w:t>7.8</w:t>
      </w:r>
      <w:r>
        <w:rPr>
          <w:rFonts w:eastAsia="宋体"/>
          <w:lang w:eastAsia="zh-CN"/>
        </w:rPr>
        <w:t>A</w:t>
      </w:r>
      <w:r>
        <w:tab/>
        <w:t>Intermodulation</w:t>
      </w:r>
      <w:r>
        <w:rPr>
          <w:rFonts w:eastAsia="宋体"/>
          <w:lang w:eastAsia="zh-CN"/>
        </w:rPr>
        <w:t xml:space="preserve"> characteristics for category </w:t>
      </w:r>
      <w:r>
        <w:rPr>
          <w:lang w:eastAsia="zh-CN"/>
        </w:rPr>
        <w:t>M1</w:t>
      </w:r>
      <w:bookmarkEnd w:id="726"/>
      <w:bookmarkEnd w:id="727"/>
      <w:bookmarkEnd w:id="728"/>
      <w:bookmarkEnd w:id="729"/>
    </w:p>
    <w:p w14:paraId="2B3994F1" w14:textId="77777777" w:rsidR="00F30FC0" w:rsidRDefault="00F30FC0">
      <w:pPr>
        <w:rPr>
          <w:lang w:eastAsia="zh-TW"/>
        </w:rPr>
      </w:pPr>
    </w:p>
    <w:p w14:paraId="5B13A429" w14:textId="77777777" w:rsidR="00F30FC0" w:rsidRDefault="00000000">
      <w:pPr>
        <w:pStyle w:val="Heading2"/>
        <w:rPr>
          <w:lang w:eastAsia="zh-CN"/>
        </w:rPr>
      </w:pPr>
      <w:bookmarkStart w:id="730" w:name="_Toc120570116"/>
      <w:bookmarkStart w:id="731" w:name="_Toc15872"/>
      <w:bookmarkStart w:id="732" w:name="_Toc121162908"/>
      <w:bookmarkStart w:id="733" w:name="_Toc23526"/>
      <w:r>
        <w:t>7.8</w:t>
      </w:r>
      <w:r>
        <w:rPr>
          <w:rFonts w:eastAsia="宋体"/>
          <w:lang w:eastAsia="zh-CN"/>
        </w:rPr>
        <w:t>B</w:t>
      </w:r>
      <w:r>
        <w:tab/>
        <w:t>Intermodulation</w:t>
      </w:r>
      <w:r>
        <w:rPr>
          <w:rFonts w:eastAsia="宋体"/>
          <w:lang w:eastAsia="zh-CN"/>
        </w:rPr>
        <w:t xml:space="preserve"> characteristics for category </w:t>
      </w:r>
      <w:r>
        <w:rPr>
          <w:lang w:eastAsia="zh-CN"/>
        </w:rPr>
        <w:t>NB1 and NB2</w:t>
      </w:r>
      <w:bookmarkEnd w:id="730"/>
      <w:bookmarkEnd w:id="731"/>
      <w:bookmarkEnd w:id="732"/>
      <w:bookmarkEnd w:id="733"/>
    </w:p>
    <w:p w14:paraId="1B8DA518" w14:textId="77777777" w:rsidR="00F30FC0" w:rsidRDefault="00F30FC0"/>
    <w:p w14:paraId="24034849" w14:textId="77777777" w:rsidR="00F30FC0" w:rsidRDefault="00000000">
      <w:pPr>
        <w:pStyle w:val="Heading2"/>
      </w:pPr>
      <w:bookmarkStart w:id="734" w:name="_Toc120570117"/>
      <w:bookmarkStart w:id="735" w:name="_Toc26252"/>
      <w:bookmarkStart w:id="736" w:name="_Toc121162909"/>
      <w:bookmarkStart w:id="737" w:name="_Toc111062103"/>
      <w:bookmarkStart w:id="738" w:name="_Toc8648"/>
      <w:bookmarkStart w:id="739" w:name="_Toc368026398"/>
      <w:r>
        <w:t>7.9</w:t>
      </w:r>
      <w:r>
        <w:tab/>
        <w:t>Spurious emissions</w:t>
      </w:r>
      <w:bookmarkEnd w:id="734"/>
      <w:bookmarkEnd w:id="735"/>
      <w:bookmarkEnd w:id="736"/>
      <w:bookmarkEnd w:id="737"/>
      <w:bookmarkEnd w:id="738"/>
      <w:bookmarkEnd w:id="739"/>
    </w:p>
    <w:p w14:paraId="2CF8E5B2" w14:textId="77777777" w:rsidR="00F30FC0" w:rsidRDefault="00000000">
      <w:pPr>
        <w:pStyle w:val="Heading2"/>
      </w:pPr>
      <w:bookmarkStart w:id="740" w:name="_Toc28333"/>
      <w:r>
        <w:t>7.9A</w:t>
      </w:r>
      <w:r>
        <w:tab/>
        <w:t>Spurious emissions for category M1</w:t>
      </w:r>
      <w:bookmarkEnd w:id="740"/>
    </w:p>
    <w:p w14:paraId="6390BAF3" w14:textId="77777777" w:rsidR="00F30FC0" w:rsidRDefault="00000000">
      <w:pPr>
        <w:pStyle w:val="EditorsNote"/>
        <w:rPr>
          <w:lang w:val="en-US"/>
        </w:rPr>
      </w:pPr>
      <w:r>
        <w:t>Editor’s Note: This clause is incomplete. The following aspects are either missing or not yet determined:</w:t>
      </w:r>
    </w:p>
    <w:p w14:paraId="4260DB96" w14:textId="77777777" w:rsidR="00F30FC0" w:rsidRDefault="00000000">
      <w:pPr>
        <w:pStyle w:val="EditorsNote"/>
      </w:pPr>
      <w:r>
        <w:t>- Addition to applicability spec is pending</w:t>
      </w:r>
    </w:p>
    <w:p w14:paraId="18D4E522" w14:textId="77777777" w:rsidR="00F30FC0" w:rsidRDefault="00000000">
      <w:pPr>
        <w:pStyle w:val="EditorsNote"/>
      </w:pPr>
      <w:r>
        <w:t>- Initial condition and call setup procedure to support satellite access are TBD</w:t>
      </w:r>
    </w:p>
    <w:p w14:paraId="3A670273" w14:textId="77777777" w:rsidR="00F30FC0" w:rsidRDefault="00000000">
      <w:pPr>
        <w:pStyle w:val="EditorsNote"/>
      </w:pPr>
      <w:r>
        <w:t>- Message exceptions specific to satellite access is TBD</w:t>
      </w:r>
    </w:p>
    <w:p w14:paraId="1CD5B8FE" w14:textId="77777777" w:rsidR="00F30FC0" w:rsidRDefault="00000000">
      <w:pPr>
        <w:pStyle w:val="EditorsNote"/>
      </w:pPr>
      <w:r>
        <w:t>- Test Points analysis is TBD</w:t>
      </w:r>
    </w:p>
    <w:p w14:paraId="4E269920" w14:textId="77777777" w:rsidR="00F30FC0" w:rsidRDefault="00000000">
      <w:pPr>
        <w:pStyle w:val="EditorsNote"/>
      </w:pPr>
      <w:r>
        <w:t>- Test configuration is TBD</w:t>
      </w:r>
    </w:p>
    <w:p w14:paraId="39CD4AF3" w14:textId="77777777" w:rsidR="00F30FC0" w:rsidRDefault="00000000">
      <w:pPr>
        <w:pStyle w:val="EditorsNote"/>
      </w:pPr>
      <w:r>
        <w:t>- Annex F MU/TT is TBD</w:t>
      </w:r>
    </w:p>
    <w:p w14:paraId="13C11C74" w14:textId="77777777" w:rsidR="00F30FC0" w:rsidRDefault="00000000">
      <w:pPr>
        <w:pStyle w:val="H6"/>
      </w:pPr>
      <w:bookmarkStart w:id="741" w:name="_Toc336589990"/>
      <w:r>
        <w:t>7.9A.1</w:t>
      </w:r>
      <w:r>
        <w:tab/>
        <w:t>Test Purpose</w:t>
      </w:r>
      <w:bookmarkEnd w:id="741"/>
    </w:p>
    <w:p w14:paraId="726D4F40" w14:textId="77777777" w:rsidR="00F30FC0" w:rsidRDefault="00000000">
      <w:r>
        <w:rPr>
          <w:rFonts w:eastAsia="??" w:cs="v5.0.0"/>
        </w:rPr>
        <w:t>The spurious emissions power is the power of emissions generated or amplified in a receiver that appear at the UE antenna connector.</w:t>
      </w:r>
    </w:p>
    <w:p w14:paraId="66864488" w14:textId="77777777" w:rsidR="00F30FC0" w:rsidRDefault="00000000">
      <w:r>
        <w:t>Test verifies the UE's spurious emissions meet the requirements described in clause 7.9A.3.</w:t>
      </w:r>
    </w:p>
    <w:p w14:paraId="48000007" w14:textId="77777777" w:rsidR="00F30FC0" w:rsidRDefault="00000000">
      <w:r>
        <w:t>Excess spurious emissions increase the interference to other systems.</w:t>
      </w:r>
    </w:p>
    <w:p w14:paraId="430DF897" w14:textId="77777777" w:rsidR="00F30FC0" w:rsidRDefault="00000000">
      <w:pPr>
        <w:pStyle w:val="H6"/>
      </w:pPr>
      <w:bookmarkStart w:id="742" w:name="_Toc336589991"/>
      <w:r>
        <w:t>7.9A.2</w:t>
      </w:r>
      <w:r>
        <w:tab/>
        <w:t>Test Applicability</w:t>
      </w:r>
      <w:bookmarkEnd w:id="742"/>
    </w:p>
    <w:p w14:paraId="0A068FDA" w14:textId="77777777" w:rsidR="00F30FC0" w:rsidRDefault="00000000">
      <w:bookmarkStart w:id="743" w:name="_Toc336589992"/>
      <w:r>
        <w:t>This test case applies to all types of E-UTRA UE release 17 and forward that support satellite access operation.</w:t>
      </w:r>
    </w:p>
    <w:p w14:paraId="38C94D40" w14:textId="77777777" w:rsidR="00F30FC0" w:rsidRDefault="00000000">
      <w:pPr>
        <w:pStyle w:val="H6"/>
      </w:pPr>
      <w:r>
        <w:t>7.9A.3</w:t>
      </w:r>
      <w:r>
        <w:tab/>
        <w:t>Minimum Conformance Requirements</w:t>
      </w:r>
      <w:bookmarkEnd w:id="743"/>
    </w:p>
    <w:p w14:paraId="1DA56CCA" w14:textId="77777777" w:rsidR="00F30FC0" w:rsidRDefault="00000000">
      <w:pPr>
        <w:keepNext/>
        <w:rPr>
          <w:rFonts w:cs="v5.0.0"/>
        </w:rPr>
      </w:pPr>
      <w:r>
        <w:rPr>
          <w:rFonts w:cs="v5.0.0"/>
        </w:rPr>
        <w:t>The power of any narrow band CW spurious emission shall not exceed the maximum level specified in Table 7.9A.3-1</w:t>
      </w:r>
    </w:p>
    <w:p w14:paraId="6E4B415E" w14:textId="77777777" w:rsidR="00F30FC0" w:rsidRDefault="00000000">
      <w:pPr>
        <w:pStyle w:val="TH"/>
      </w:pPr>
      <w:r>
        <w:t>Table 7.9A.3-1: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239422E5" w14:textId="77777777">
        <w:trPr>
          <w:jc w:val="center"/>
        </w:trPr>
        <w:tc>
          <w:tcPr>
            <w:tcW w:w="2538" w:type="dxa"/>
          </w:tcPr>
          <w:p w14:paraId="5817B7FF" w14:textId="77777777" w:rsidR="00F30FC0" w:rsidRDefault="00000000">
            <w:pPr>
              <w:pStyle w:val="TAH"/>
            </w:pPr>
            <w:r>
              <w:t>Frequency Band</w:t>
            </w:r>
          </w:p>
        </w:tc>
        <w:tc>
          <w:tcPr>
            <w:tcW w:w="1440" w:type="dxa"/>
          </w:tcPr>
          <w:p w14:paraId="20FA8D6D" w14:textId="77777777" w:rsidR="00F30FC0" w:rsidRDefault="00000000">
            <w:pPr>
              <w:pStyle w:val="TAH"/>
            </w:pPr>
            <w:r>
              <w:t>Measurement</w:t>
            </w:r>
          </w:p>
          <w:p w14:paraId="471055A1" w14:textId="77777777" w:rsidR="00F30FC0" w:rsidRDefault="00000000">
            <w:pPr>
              <w:pStyle w:val="TAH"/>
            </w:pPr>
            <w:r>
              <w:t>Bandwidth</w:t>
            </w:r>
          </w:p>
        </w:tc>
        <w:tc>
          <w:tcPr>
            <w:tcW w:w="1170" w:type="dxa"/>
          </w:tcPr>
          <w:p w14:paraId="58B1E2D2" w14:textId="77777777" w:rsidR="00F30FC0" w:rsidRDefault="00000000">
            <w:pPr>
              <w:pStyle w:val="TAH"/>
            </w:pPr>
            <w:r>
              <w:t>Maximum level</w:t>
            </w:r>
          </w:p>
        </w:tc>
        <w:tc>
          <w:tcPr>
            <w:tcW w:w="3330" w:type="dxa"/>
          </w:tcPr>
          <w:p w14:paraId="3B576A41" w14:textId="77777777" w:rsidR="00F30FC0" w:rsidRDefault="00000000">
            <w:pPr>
              <w:pStyle w:val="TAH"/>
            </w:pPr>
            <w:r>
              <w:t>Note</w:t>
            </w:r>
          </w:p>
        </w:tc>
      </w:tr>
      <w:tr w:rsidR="00F30FC0" w14:paraId="7355A39B" w14:textId="77777777">
        <w:trPr>
          <w:trHeight w:val="170"/>
          <w:jc w:val="center"/>
        </w:trPr>
        <w:tc>
          <w:tcPr>
            <w:tcW w:w="2538" w:type="dxa"/>
          </w:tcPr>
          <w:p w14:paraId="050B7885" w14:textId="77777777" w:rsidR="00F30FC0" w:rsidRDefault="00000000">
            <w:pPr>
              <w:pStyle w:val="TAL"/>
            </w:pPr>
            <w:r>
              <w:rPr>
                <w:rFonts w:cs="Arial"/>
              </w:rPr>
              <w:t xml:space="preserve">30MHz </w:t>
            </w:r>
            <w:r>
              <w:rPr>
                <w:rFonts w:cs="Arial"/>
              </w:rPr>
              <w:sym w:font="Symbol" w:char="F0A3"/>
            </w:r>
            <w:r>
              <w:rPr>
                <w:rFonts w:cs="Arial"/>
              </w:rPr>
              <w:t xml:space="preserve"> f &lt; 1GHz</w:t>
            </w:r>
          </w:p>
        </w:tc>
        <w:tc>
          <w:tcPr>
            <w:tcW w:w="1440" w:type="dxa"/>
          </w:tcPr>
          <w:p w14:paraId="241B4B2D" w14:textId="77777777" w:rsidR="00F30FC0" w:rsidRDefault="00000000">
            <w:pPr>
              <w:pStyle w:val="TAC"/>
            </w:pPr>
            <w:r>
              <w:t>100 kHz</w:t>
            </w:r>
          </w:p>
        </w:tc>
        <w:tc>
          <w:tcPr>
            <w:tcW w:w="1170" w:type="dxa"/>
          </w:tcPr>
          <w:p w14:paraId="461FD46A" w14:textId="77777777" w:rsidR="00F30FC0" w:rsidRDefault="00000000">
            <w:pPr>
              <w:pStyle w:val="TAC"/>
            </w:pPr>
            <w:r>
              <w:t>-57 dBm</w:t>
            </w:r>
          </w:p>
        </w:tc>
        <w:tc>
          <w:tcPr>
            <w:tcW w:w="3330" w:type="dxa"/>
          </w:tcPr>
          <w:p w14:paraId="4E24C2E5" w14:textId="77777777" w:rsidR="00F30FC0" w:rsidRDefault="00F30FC0">
            <w:pPr>
              <w:pStyle w:val="TAC"/>
            </w:pPr>
          </w:p>
        </w:tc>
      </w:tr>
      <w:tr w:rsidR="00F30FC0" w14:paraId="5FFCF664" w14:textId="77777777">
        <w:trPr>
          <w:jc w:val="center"/>
        </w:trPr>
        <w:tc>
          <w:tcPr>
            <w:tcW w:w="2538" w:type="dxa"/>
          </w:tcPr>
          <w:p w14:paraId="37725809" w14:textId="77777777" w:rsidR="00F30FC0" w:rsidRDefault="00000000">
            <w:pPr>
              <w:pStyle w:val="TAL"/>
            </w:pPr>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p>
        </w:tc>
        <w:tc>
          <w:tcPr>
            <w:tcW w:w="1440" w:type="dxa"/>
          </w:tcPr>
          <w:p w14:paraId="38A82C4F" w14:textId="77777777" w:rsidR="00F30FC0" w:rsidRDefault="00000000">
            <w:pPr>
              <w:pStyle w:val="TAC"/>
            </w:pPr>
            <w:r>
              <w:t>1 MHz</w:t>
            </w:r>
          </w:p>
        </w:tc>
        <w:tc>
          <w:tcPr>
            <w:tcW w:w="1170" w:type="dxa"/>
          </w:tcPr>
          <w:p w14:paraId="26B8A0C7" w14:textId="77777777" w:rsidR="00F30FC0" w:rsidRDefault="00000000">
            <w:pPr>
              <w:pStyle w:val="TAC"/>
            </w:pPr>
            <w:r>
              <w:t>-47 dBm</w:t>
            </w:r>
          </w:p>
        </w:tc>
        <w:tc>
          <w:tcPr>
            <w:tcW w:w="3330" w:type="dxa"/>
          </w:tcPr>
          <w:p w14:paraId="13FCB01D" w14:textId="77777777" w:rsidR="00F30FC0" w:rsidRDefault="00F30FC0">
            <w:pPr>
              <w:pStyle w:val="TAC"/>
            </w:pPr>
          </w:p>
        </w:tc>
      </w:tr>
    </w:tbl>
    <w:p w14:paraId="06853A77" w14:textId="77777777" w:rsidR="00F30FC0" w:rsidRDefault="00F30FC0"/>
    <w:p w14:paraId="40209C6E" w14:textId="77777777" w:rsidR="00F30FC0" w:rsidRDefault="00000000">
      <w:r>
        <w:t>The normative reference for this requirement is TS 36.102 [11] clause 7.9.</w:t>
      </w:r>
    </w:p>
    <w:p w14:paraId="3E1E0074" w14:textId="77777777" w:rsidR="00F30FC0" w:rsidRDefault="00000000">
      <w:pPr>
        <w:pStyle w:val="H6"/>
      </w:pPr>
      <w:bookmarkStart w:id="744" w:name="_Toc336589993"/>
      <w:r>
        <w:t>7.9A.4</w:t>
      </w:r>
      <w:r>
        <w:tab/>
        <w:t>Test Description</w:t>
      </w:r>
      <w:bookmarkEnd w:id="744"/>
    </w:p>
    <w:p w14:paraId="2004297A" w14:textId="77777777" w:rsidR="00F30FC0" w:rsidRDefault="00000000">
      <w:pPr>
        <w:pStyle w:val="H6"/>
      </w:pPr>
      <w:bookmarkStart w:id="745" w:name="_Toc336589994"/>
      <w:r>
        <w:t>7.9A.4.1</w:t>
      </w:r>
      <w:r>
        <w:tab/>
        <w:t>Initial Conditions</w:t>
      </w:r>
      <w:bookmarkEnd w:id="745"/>
    </w:p>
    <w:p w14:paraId="5AB7DDCC" w14:textId="77777777" w:rsidR="00F30FC0" w:rsidRDefault="00000000">
      <w:r>
        <w:t>Initial conditions are a set of test configurations the UE needs to be tested in and the steps for the SS to take with the UE to reach the correct measurement state.</w:t>
      </w:r>
    </w:p>
    <w:p w14:paraId="5AC4C8F4" w14:textId="77777777" w:rsidR="00F30FC0" w:rsidRDefault="00000000">
      <w:pPr>
        <w:rPr>
          <w:rFonts w:eastAsia="??"/>
        </w:rPr>
      </w:pPr>
      <w:r>
        <w:t>The initial test configurations consist of environmental conditions, test frequencies, and channel bandwidths based on E-UTRA bands specified in Table 5.2-1. All of these configurations shall be tested with applicable test parameters for each channel bandwidth, and are shown in Table 7.9A.4.1-1. The details of the downlink and uplink reference measurement channels (RMCs) are specified in [Annexes A.3 and A.2] respectively.</w:t>
      </w:r>
    </w:p>
    <w:p w14:paraId="4A5E1D6B" w14:textId="77777777" w:rsidR="00F30FC0" w:rsidRDefault="00000000">
      <w:pPr>
        <w:pStyle w:val="TH"/>
      </w:pPr>
      <w:r>
        <w:t>Table 7.9A.4.1-1: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2330"/>
      </w:tblGrid>
      <w:tr w:rsidR="00F30FC0" w14:paraId="4243427C" w14:textId="77777777">
        <w:trPr>
          <w:cantSplit/>
          <w:jc w:val="center"/>
        </w:trPr>
        <w:tc>
          <w:tcPr>
            <w:tcW w:w="8156" w:type="dxa"/>
            <w:gridSpan w:val="6"/>
          </w:tcPr>
          <w:p w14:paraId="179B777A" w14:textId="77777777" w:rsidR="00F30FC0" w:rsidRDefault="00000000">
            <w:pPr>
              <w:pStyle w:val="TAH"/>
            </w:pPr>
            <w:r>
              <w:t>Initial Conditions</w:t>
            </w:r>
          </w:p>
        </w:tc>
      </w:tr>
      <w:tr w:rsidR="00F30FC0" w14:paraId="2DC35CCF" w14:textId="77777777">
        <w:trPr>
          <w:cantSplit/>
          <w:jc w:val="center"/>
        </w:trPr>
        <w:tc>
          <w:tcPr>
            <w:tcW w:w="3496" w:type="dxa"/>
            <w:gridSpan w:val="3"/>
          </w:tcPr>
          <w:p w14:paraId="295A6D9C" w14:textId="77777777" w:rsidR="00F30FC0" w:rsidRDefault="00000000">
            <w:pPr>
              <w:pStyle w:val="TAL"/>
            </w:pPr>
            <w:r>
              <w:t>Test Environment as specified in</w:t>
            </w:r>
          </w:p>
          <w:p w14:paraId="0D2BB5FE" w14:textId="77777777" w:rsidR="00F30FC0" w:rsidRDefault="00000000">
            <w:pPr>
              <w:pStyle w:val="TAL"/>
            </w:pPr>
            <w:r>
              <w:t>TS 36.508[12] subclause 4.1</w:t>
            </w:r>
          </w:p>
        </w:tc>
        <w:tc>
          <w:tcPr>
            <w:tcW w:w="4660" w:type="dxa"/>
            <w:gridSpan w:val="3"/>
          </w:tcPr>
          <w:p w14:paraId="60F18D37" w14:textId="77777777" w:rsidR="00F30FC0" w:rsidRDefault="00000000">
            <w:pPr>
              <w:pStyle w:val="TAL"/>
            </w:pPr>
            <w:r>
              <w:t>[Normal]</w:t>
            </w:r>
          </w:p>
        </w:tc>
      </w:tr>
      <w:tr w:rsidR="00F30FC0" w14:paraId="6A14632E" w14:textId="77777777">
        <w:trPr>
          <w:cantSplit/>
          <w:jc w:val="center"/>
        </w:trPr>
        <w:tc>
          <w:tcPr>
            <w:tcW w:w="3496" w:type="dxa"/>
            <w:gridSpan w:val="3"/>
          </w:tcPr>
          <w:p w14:paraId="3ACC4545" w14:textId="77777777" w:rsidR="00F30FC0" w:rsidRDefault="00000000">
            <w:pPr>
              <w:pStyle w:val="TAL"/>
            </w:pPr>
            <w:r>
              <w:t>Test Frequencies as specified in</w:t>
            </w:r>
          </w:p>
          <w:p w14:paraId="498A3A43" w14:textId="77777777" w:rsidR="00F30FC0" w:rsidRDefault="00000000">
            <w:pPr>
              <w:pStyle w:val="TAL"/>
            </w:pPr>
            <w:r>
              <w:t>TS36.508 [12] subclause 4.3.1</w:t>
            </w:r>
          </w:p>
        </w:tc>
        <w:tc>
          <w:tcPr>
            <w:tcW w:w="4660" w:type="dxa"/>
            <w:gridSpan w:val="3"/>
          </w:tcPr>
          <w:p w14:paraId="56EA0025" w14:textId="77777777" w:rsidR="00F30FC0" w:rsidRDefault="00000000">
            <w:pPr>
              <w:pStyle w:val="TAL"/>
            </w:pPr>
            <w:r>
              <w:t>[Low range, Mid range, High range]</w:t>
            </w:r>
          </w:p>
        </w:tc>
      </w:tr>
      <w:tr w:rsidR="00F30FC0" w14:paraId="43236826" w14:textId="77777777">
        <w:trPr>
          <w:cantSplit/>
          <w:jc w:val="center"/>
        </w:trPr>
        <w:tc>
          <w:tcPr>
            <w:tcW w:w="3496" w:type="dxa"/>
            <w:gridSpan w:val="3"/>
          </w:tcPr>
          <w:p w14:paraId="2B2DD073" w14:textId="77777777" w:rsidR="00F30FC0" w:rsidRDefault="00000000">
            <w:pPr>
              <w:pStyle w:val="TAL"/>
            </w:pPr>
            <w:r>
              <w:t>Test Channel Bandwidths as specified in</w:t>
            </w:r>
          </w:p>
          <w:p w14:paraId="17A2A578" w14:textId="77777777" w:rsidR="00F30FC0" w:rsidRDefault="00000000">
            <w:pPr>
              <w:pStyle w:val="TAL"/>
            </w:pPr>
            <w:r>
              <w:t>TS 36.508 [12] subclause 4.3.1</w:t>
            </w:r>
          </w:p>
        </w:tc>
        <w:tc>
          <w:tcPr>
            <w:tcW w:w="4660" w:type="dxa"/>
            <w:gridSpan w:val="3"/>
          </w:tcPr>
          <w:p w14:paraId="55B2B054" w14:textId="77777777" w:rsidR="00F30FC0" w:rsidRDefault="00000000">
            <w:pPr>
              <w:pStyle w:val="TAL"/>
            </w:pPr>
            <w:r>
              <w:t>[Highest]</w:t>
            </w:r>
          </w:p>
        </w:tc>
      </w:tr>
      <w:tr w:rsidR="00F30FC0" w14:paraId="223E67F4" w14:textId="77777777">
        <w:trPr>
          <w:cantSplit/>
          <w:jc w:val="center"/>
        </w:trPr>
        <w:tc>
          <w:tcPr>
            <w:tcW w:w="8156" w:type="dxa"/>
            <w:gridSpan w:val="6"/>
          </w:tcPr>
          <w:p w14:paraId="405F4748" w14:textId="77777777" w:rsidR="00F30FC0" w:rsidRDefault="00000000">
            <w:pPr>
              <w:pStyle w:val="TAL"/>
            </w:pPr>
            <w:r>
              <w:rPr>
                <w:b/>
              </w:rPr>
              <w:t>Test Parameters for Channel Bandwidths</w:t>
            </w:r>
          </w:p>
        </w:tc>
      </w:tr>
      <w:tr w:rsidR="00F30FC0" w14:paraId="0C467133" w14:textId="77777777">
        <w:trPr>
          <w:jc w:val="center"/>
        </w:trPr>
        <w:tc>
          <w:tcPr>
            <w:tcW w:w="1166" w:type="dxa"/>
          </w:tcPr>
          <w:p w14:paraId="4F26CA77" w14:textId="77777777" w:rsidR="00F30FC0" w:rsidRDefault="00F30FC0">
            <w:pPr>
              <w:pStyle w:val="TAH"/>
            </w:pPr>
          </w:p>
        </w:tc>
        <w:tc>
          <w:tcPr>
            <w:tcW w:w="3495" w:type="dxa"/>
            <w:gridSpan w:val="3"/>
          </w:tcPr>
          <w:p w14:paraId="1E32145E" w14:textId="77777777" w:rsidR="00F30FC0" w:rsidRDefault="00000000">
            <w:pPr>
              <w:pStyle w:val="TAL"/>
            </w:pPr>
            <w:r>
              <w:rPr>
                <w:b/>
              </w:rPr>
              <w:t>Downlink Configuration</w:t>
            </w:r>
          </w:p>
        </w:tc>
        <w:tc>
          <w:tcPr>
            <w:tcW w:w="3495" w:type="dxa"/>
            <w:gridSpan w:val="2"/>
          </w:tcPr>
          <w:p w14:paraId="02442B86" w14:textId="77777777" w:rsidR="00F30FC0" w:rsidRDefault="00000000">
            <w:pPr>
              <w:pStyle w:val="TAL"/>
            </w:pPr>
            <w:r>
              <w:rPr>
                <w:b/>
              </w:rPr>
              <w:t>Uplink Configuration</w:t>
            </w:r>
          </w:p>
        </w:tc>
      </w:tr>
      <w:tr w:rsidR="00F30FC0" w14:paraId="16FF2873" w14:textId="77777777">
        <w:trPr>
          <w:cantSplit/>
          <w:jc w:val="center"/>
        </w:trPr>
        <w:tc>
          <w:tcPr>
            <w:tcW w:w="1166" w:type="dxa"/>
          </w:tcPr>
          <w:p w14:paraId="057169E1" w14:textId="77777777" w:rsidR="00F30FC0" w:rsidRDefault="00000000">
            <w:pPr>
              <w:pStyle w:val="TAH"/>
            </w:pPr>
            <w:r>
              <w:t>Test ID</w:t>
            </w:r>
          </w:p>
        </w:tc>
        <w:tc>
          <w:tcPr>
            <w:tcW w:w="1165" w:type="dxa"/>
          </w:tcPr>
          <w:p w14:paraId="6AF7979F" w14:textId="77777777" w:rsidR="00F30FC0" w:rsidRDefault="00000000">
            <w:pPr>
              <w:pStyle w:val="TAH"/>
            </w:pPr>
            <w:r>
              <w:t>Mod'n</w:t>
            </w:r>
          </w:p>
        </w:tc>
        <w:tc>
          <w:tcPr>
            <w:tcW w:w="2330" w:type="dxa"/>
            <w:gridSpan w:val="2"/>
          </w:tcPr>
          <w:p w14:paraId="378096DE" w14:textId="77777777" w:rsidR="00F30FC0" w:rsidRDefault="00000000">
            <w:pPr>
              <w:pStyle w:val="TAH"/>
            </w:pPr>
            <w:r>
              <w:t>RB allocation</w:t>
            </w:r>
          </w:p>
        </w:tc>
        <w:tc>
          <w:tcPr>
            <w:tcW w:w="1165" w:type="dxa"/>
          </w:tcPr>
          <w:p w14:paraId="5B288901" w14:textId="77777777" w:rsidR="00F30FC0" w:rsidRDefault="00000000">
            <w:pPr>
              <w:pStyle w:val="TAH"/>
            </w:pPr>
            <w:r>
              <w:t>Mod'n</w:t>
            </w:r>
          </w:p>
        </w:tc>
        <w:tc>
          <w:tcPr>
            <w:tcW w:w="2330" w:type="dxa"/>
          </w:tcPr>
          <w:p w14:paraId="3D1CDAB5" w14:textId="77777777" w:rsidR="00F30FC0" w:rsidRDefault="00000000">
            <w:pPr>
              <w:pStyle w:val="TAH"/>
            </w:pPr>
            <w:r>
              <w:t>RB allocation</w:t>
            </w:r>
          </w:p>
        </w:tc>
      </w:tr>
      <w:tr w:rsidR="00F30FC0" w14:paraId="52BA439A" w14:textId="77777777">
        <w:trPr>
          <w:cantSplit/>
          <w:jc w:val="center"/>
        </w:trPr>
        <w:tc>
          <w:tcPr>
            <w:tcW w:w="1166" w:type="dxa"/>
          </w:tcPr>
          <w:p w14:paraId="55BF7D52" w14:textId="77777777" w:rsidR="00F30FC0" w:rsidRDefault="00000000">
            <w:pPr>
              <w:pStyle w:val="TAC"/>
            </w:pPr>
            <w:r>
              <w:t>1</w:t>
            </w:r>
          </w:p>
        </w:tc>
        <w:tc>
          <w:tcPr>
            <w:tcW w:w="1165" w:type="dxa"/>
          </w:tcPr>
          <w:p w14:paraId="2E379FD0" w14:textId="77777777" w:rsidR="00F30FC0" w:rsidRDefault="00000000">
            <w:pPr>
              <w:pStyle w:val="TAC"/>
            </w:pPr>
            <w:r>
              <w:rPr>
                <w:rFonts w:eastAsia="MS Mincho"/>
              </w:rPr>
              <w:t>N/A</w:t>
            </w:r>
          </w:p>
        </w:tc>
        <w:tc>
          <w:tcPr>
            <w:tcW w:w="2330" w:type="dxa"/>
            <w:gridSpan w:val="2"/>
          </w:tcPr>
          <w:p w14:paraId="26FAAD0E" w14:textId="77777777" w:rsidR="00F30FC0" w:rsidRDefault="00000000">
            <w:pPr>
              <w:pStyle w:val="TAC"/>
            </w:pPr>
            <w:r>
              <w:rPr>
                <w:rFonts w:eastAsiaTheme="minorEastAsia" w:hint="eastAsia"/>
              </w:rPr>
              <w:t>0</w:t>
            </w:r>
          </w:p>
        </w:tc>
        <w:tc>
          <w:tcPr>
            <w:tcW w:w="1165" w:type="dxa"/>
          </w:tcPr>
          <w:p w14:paraId="79CDB84A" w14:textId="77777777" w:rsidR="00F30FC0" w:rsidRDefault="00000000">
            <w:pPr>
              <w:pStyle w:val="TAC"/>
            </w:pPr>
            <w:r>
              <w:rPr>
                <w:rFonts w:eastAsia="MS Mincho"/>
              </w:rPr>
              <w:t>N/A</w:t>
            </w:r>
          </w:p>
        </w:tc>
        <w:tc>
          <w:tcPr>
            <w:tcW w:w="2330" w:type="dxa"/>
          </w:tcPr>
          <w:p w14:paraId="6423F6A7" w14:textId="77777777" w:rsidR="00F30FC0" w:rsidRDefault="00000000">
            <w:pPr>
              <w:pStyle w:val="TAC"/>
            </w:pPr>
            <w:r>
              <w:rPr>
                <w:rFonts w:eastAsiaTheme="minorEastAsia" w:hint="eastAsia"/>
              </w:rPr>
              <w:t>0</w:t>
            </w:r>
          </w:p>
        </w:tc>
      </w:tr>
    </w:tbl>
    <w:p w14:paraId="4EC04A1B" w14:textId="77777777" w:rsidR="00F30FC0" w:rsidRDefault="00F30FC0"/>
    <w:p w14:paraId="41E7BB82" w14:textId="77777777" w:rsidR="00F30FC0" w:rsidRDefault="00000000">
      <w:pPr>
        <w:pStyle w:val="B1"/>
      </w:pPr>
      <w:r>
        <w:t>1.</w:t>
      </w:r>
      <w:r>
        <w:tab/>
        <w:t>Connect a spectrum analyzer (or other suitable test equipment) to the UE antenna connectors as shown in TS 36.508 [12] Annex A, Figure A.7 using only main UE Tx/Rx antenna.</w:t>
      </w:r>
    </w:p>
    <w:p w14:paraId="721151ED" w14:textId="77777777" w:rsidR="00F30FC0" w:rsidRDefault="00000000">
      <w:pPr>
        <w:pStyle w:val="B1"/>
      </w:pPr>
      <w:r>
        <w:t>2.</w:t>
      </w:r>
      <w:r>
        <w:tab/>
        <w:t>The parameter settings for the cell are set up according to TS 36.508 [12] subclause 4.4.3.</w:t>
      </w:r>
    </w:p>
    <w:p w14:paraId="1D80D9ED" w14:textId="77777777" w:rsidR="00F30FC0" w:rsidRDefault="00000000">
      <w:pPr>
        <w:pStyle w:val="B1"/>
      </w:pPr>
      <w:r>
        <w:t>3.</w:t>
      </w:r>
      <w:r>
        <w:tab/>
        <w:t>Downlink signals are initially set up according to [Annex C0, C.1 and C.3.1].</w:t>
      </w:r>
    </w:p>
    <w:p w14:paraId="73351111" w14:textId="77777777" w:rsidR="00F30FC0" w:rsidRDefault="00000000">
      <w:pPr>
        <w:pStyle w:val="B1"/>
      </w:pPr>
      <w:r>
        <w:t>4.</w:t>
      </w:r>
      <w:r>
        <w:tab/>
        <w:t>The DL Reference Measurement channels are set according to Table 7.9A.4.1-1.</w:t>
      </w:r>
    </w:p>
    <w:p w14:paraId="55DCAD50" w14:textId="77777777" w:rsidR="00F30FC0" w:rsidRDefault="00000000">
      <w:pPr>
        <w:pStyle w:val="B1"/>
      </w:pPr>
      <w:r>
        <w:t>5.</w:t>
      </w:r>
      <w:r>
        <w:tab/>
        <w:t>Propagation conditions are set according to [Annex B.0].</w:t>
      </w:r>
    </w:p>
    <w:p w14:paraId="0DF1C4E3" w14:textId="77777777" w:rsidR="00F30FC0" w:rsidRDefault="00000000">
      <w:pPr>
        <w:pStyle w:val="B1"/>
      </w:pPr>
      <w:r>
        <w:t>6.</w:t>
      </w:r>
      <w:r>
        <w:tab/>
        <w:t>Ensure the UE is in State 3A-RF-CE according to TS 36.508 [12] clause 5.2A.2AA. Message contents are defined in clause 7.9A.4.3.</w:t>
      </w:r>
    </w:p>
    <w:p w14:paraId="0F1ADE62" w14:textId="77777777" w:rsidR="00F30FC0" w:rsidRDefault="00000000">
      <w:pPr>
        <w:pStyle w:val="H6"/>
      </w:pPr>
      <w:bookmarkStart w:id="746" w:name="_Toc336589995"/>
      <w:r>
        <w:t>7.9A.4.2</w:t>
      </w:r>
      <w:r>
        <w:tab/>
        <w:t>Test Procedure</w:t>
      </w:r>
      <w:bookmarkEnd w:id="746"/>
    </w:p>
    <w:p w14:paraId="14D205A2" w14:textId="77777777" w:rsidR="00F30FC0" w:rsidRDefault="00000000">
      <w:pPr>
        <w:pStyle w:val="B1"/>
      </w:pPr>
      <w:r>
        <w:t>1.</w:t>
      </w:r>
      <w:r>
        <w:tab/>
        <w:t>Sweep the spectrum analyzer (or equivalent equipment) over a frequency range and measure the average power of spurious emission.</w:t>
      </w:r>
    </w:p>
    <w:p w14:paraId="582EDBE3" w14:textId="77777777" w:rsidR="00F30FC0" w:rsidRDefault="00000000">
      <w:pPr>
        <w:pStyle w:val="B1"/>
      </w:pPr>
      <w:r>
        <w:t>2.</w:t>
      </w:r>
      <w:r>
        <w:tab/>
        <w:t>Repeat step 1 for all E-UTRA Rx antennas of the UE.</w:t>
      </w:r>
    </w:p>
    <w:p w14:paraId="18B66A9C" w14:textId="77777777" w:rsidR="00F30FC0" w:rsidRDefault="00000000">
      <w:pPr>
        <w:pStyle w:val="H6"/>
      </w:pPr>
      <w:bookmarkStart w:id="747" w:name="_Toc336589996"/>
      <w:r>
        <w:t>7.9A.4.3</w:t>
      </w:r>
      <w:r>
        <w:tab/>
        <w:t>Message Contents</w:t>
      </w:r>
      <w:bookmarkEnd w:id="747"/>
    </w:p>
    <w:p w14:paraId="29249FAA" w14:textId="77777777" w:rsidR="00F30FC0" w:rsidRDefault="00000000">
      <w:r>
        <w:t>Message contents are according to TS 36.508 [12] subclause 4.6.</w:t>
      </w:r>
    </w:p>
    <w:p w14:paraId="7D0E110C" w14:textId="77777777" w:rsidR="00F30FC0" w:rsidRDefault="00000000">
      <w:pPr>
        <w:pStyle w:val="H6"/>
      </w:pPr>
      <w:bookmarkStart w:id="748" w:name="_Toc336589997"/>
      <w:r>
        <w:t>7.9A.5</w:t>
      </w:r>
      <w:r>
        <w:tab/>
        <w:t>Test Requirement</w:t>
      </w:r>
      <w:bookmarkEnd w:id="748"/>
    </w:p>
    <w:p w14:paraId="1FB106D4" w14:textId="77777777" w:rsidR="00F30FC0" w:rsidRDefault="00000000">
      <w:pPr>
        <w:rPr>
          <w:rFonts w:eastAsia="MS Mincho"/>
        </w:rPr>
      </w:pPr>
      <w:r>
        <w:rPr>
          <w:rFonts w:eastAsia="MS Mincho"/>
        </w:rPr>
        <w:t xml:space="preserve">The measured spurious emissions derived in step 1), shall </w:t>
      </w:r>
      <w:r>
        <w:rPr>
          <w:rFonts w:cs="v5.0.0"/>
        </w:rPr>
        <w:t>not exceed the maximum level specified in Table 7.9A.5-1.</w:t>
      </w:r>
    </w:p>
    <w:p w14:paraId="655FA417" w14:textId="77777777" w:rsidR="00F30FC0" w:rsidRDefault="00000000">
      <w:pPr>
        <w:pStyle w:val="TH"/>
      </w:pPr>
      <w:r>
        <w:t>Table 7.9A.5-1: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4E4EA59B" w14:textId="77777777">
        <w:trPr>
          <w:jc w:val="center"/>
        </w:trPr>
        <w:tc>
          <w:tcPr>
            <w:tcW w:w="2538" w:type="dxa"/>
          </w:tcPr>
          <w:p w14:paraId="21270596" w14:textId="77777777" w:rsidR="00F30FC0" w:rsidRDefault="00000000">
            <w:pPr>
              <w:pStyle w:val="TAH"/>
            </w:pPr>
            <w:r>
              <w:t>Frequency Band</w:t>
            </w:r>
          </w:p>
        </w:tc>
        <w:tc>
          <w:tcPr>
            <w:tcW w:w="1440" w:type="dxa"/>
          </w:tcPr>
          <w:p w14:paraId="710E0F4D" w14:textId="77777777" w:rsidR="00F30FC0" w:rsidRDefault="00000000">
            <w:pPr>
              <w:pStyle w:val="TAH"/>
            </w:pPr>
            <w:r>
              <w:t>Measurement</w:t>
            </w:r>
          </w:p>
          <w:p w14:paraId="436DE593" w14:textId="77777777" w:rsidR="00F30FC0" w:rsidRDefault="00000000">
            <w:pPr>
              <w:pStyle w:val="TAH"/>
            </w:pPr>
            <w:r>
              <w:t>Bandwidth</w:t>
            </w:r>
          </w:p>
        </w:tc>
        <w:tc>
          <w:tcPr>
            <w:tcW w:w="1170" w:type="dxa"/>
          </w:tcPr>
          <w:p w14:paraId="6A0D01C1" w14:textId="77777777" w:rsidR="00F30FC0" w:rsidRDefault="00000000">
            <w:pPr>
              <w:pStyle w:val="TAH"/>
            </w:pPr>
            <w:r>
              <w:t>Maximum level</w:t>
            </w:r>
          </w:p>
        </w:tc>
        <w:tc>
          <w:tcPr>
            <w:tcW w:w="3330" w:type="dxa"/>
          </w:tcPr>
          <w:p w14:paraId="100942A6" w14:textId="77777777" w:rsidR="00F30FC0" w:rsidRDefault="00000000">
            <w:pPr>
              <w:pStyle w:val="TAH"/>
            </w:pPr>
            <w:r>
              <w:t>Note</w:t>
            </w:r>
          </w:p>
        </w:tc>
      </w:tr>
      <w:tr w:rsidR="00F30FC0" w14:paraId="2130F327" w14:textId="77777777">
        <w:trPr>
          <w:trHeight w:val="170"/>
          <w:jc w:val="center"/>
        </w:trPr>
        <w:tc>
          <w:tcPr>
            <w:tcW w:w="2538" w:type="dxa"/>
          </w:tcPr>
          <w:p w14:paraId="3A341A34" w14:textId="77777777" w:rsidR="00F30FC0" w:rsidRDefault="00000000">
            <w:pPr>
              <w:pStyle w:val="TAL"/>
            </w:pPr>
            <w:r>
              <w:rPr>
                <w:rFonts w:cs="Arial"/>
              </w:rPr>
              <w:t xml:space="preserve">30MHz </w:t>
            </w:r>
            <w:r>
              <w:rPr>
                <w:rFonts w:cs="Arial"/>
              </w:rPr>
              <w:sym w:font="Symbol" w:char="F0A3"/>
            </w:r>
            <w:r>
              <w:rPr>
                <w:rFonts w:cs="Arial"/>
              </w:rPr>
              <w:t xml:space="preserve"> f &lt; 1GHz</w:t>
            </w:r>
          </w:p>
        </w:tc>
        <w:tc>
          <w:tcPr>
            <w:tcW w:w="1440" w:type="dxa"/>
          </w:tcPr>
          <w:p w14:paraId="7BDE1022" w14:textId="77777777" w:rsidR="00F30FC0" w:rsidRDefault="00000000">
            <w:pPr>
              <w:pStyle w:val="TAC"/>
            </w:pPr>
            <w:r>
              <w:t>100 kHz</w:t>
            </w:r>
          </w:p>
        </w:tc>
        <w:tc>
          <w:tcPr>
            <w:tcW w:w="1170" w:type="dxa"/>
          </w:tcPr>
          <w:p w14:paraId="111DE0FD" w14:textId="77777777" w:rsidR="00F30FC0" w:rsidRDefault="00000000">
            <w:pPr>
              <w:pStyle w:val="TAC"/>
            </w:pPr>
            <w:r>
              <w:t>-57 dBm</w:t>
            </w:r>
          </w:p>
        </w:tc>
        <w:tc>
          <w:tcPr>
            <w:tcW w:w="3330" w:type="dxa"/>
          </w:tcPr>
          <w:p w14:paraId="424D0E78" w14:textId="77777777" w:rsidR="00F30FC0" w:rsidRDefault="00F30FC0">
            <w:pPr>
              <w:pStyle w:val="TAC"/>
            </w:pPr>
          </w:p>
        </w:tc>
      </w:tr>
      <w:tr w:rsidR="00F30FC0" w14:paraId="5A225A21" w14:textId="77777777">
        <w:trPr>
          <w:jc w:val="center"/>
        </w:trPr>
        <w:tc>
          <w:tcPr>
            <w:tcW w:w="2538" w:type="dxa"/>
          </w:tcPr>
          <w:p w14:paraId="6DECE5AC" w14:textId="77777777" w:rsidR="00F30FC0" w:rsidRDefault="00000000">
            <w:pPr>
              <w:pStyle w:val="TAL"/>
            </w:pPr>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p>
        </w:tc>
        <w:tc>
          <w:tcPr>
            <w:tcW w:w="1440" w:type="dxa"/>
          </w:tcPr>
          <w:p w14:paraId="3433F4C4" w14:textId="77777777" w:rsidR="00F30FC0" w:rsidRDefault="00000000">
            <w:pPr>
              <w:pStyle w:val="TAC"/>
            </w:pPr>
            <w:r>
              <w:t>1 MHz</w:t>
            </w:r>
          </w:p>
        </w:tc>
        <w:tc>
          <w:tcPr>
            <w:tcW w:w="1170" w:type="dxa"/>
          </w:tcPr>
          <w:p w14:paraId="4841D1A7" w14:textId="77777777" w:rsidR="00F30FC0" w:rsidRDefault="00000000">
            <w:pPr>
              <w:pStyle w:val="TAC"/>
            </w:pPr>
            <w:r>
              <w:t>-47 dBm</w:t>
            </w:r>
          </w:p>
        </w:tc>
        <w:tc>
          <w:tcPr>
            <w:tcW w:w="3330" w:type="dxa"/>
          </w:tcPr>
          <w:p w14:paraId="2014D454" w14:textId="77777777" w:rsidR="00F30FC0" w:rsidRDefault="00F30FC0">
            <w:pPr>
              <w:pStyle w:val="TAC"/>
            </w:pPr>
          </w:p>
        </w:tc>
      </w:tr>
    </w:tbl>
    <w:p w14:paraId="72E885FE" w14:textId="77777777" w:rsidR="00F30FC0" w:rsidRDefault="00F30FC0"/>
    <w:p w14:paraId="5D695197" w14:textId="77777777" w:rsidR="00F30FC0" w:rsidRDefault="00000000">
      <w:pPr>
        <w:pStyle w:val="Heading2"/>
      </w:pPr>
      <w:bookmarkStart w:id="749" w:name="_Toc209"/>
      <w:r>
        <w:t>7.9B</w:t>
      </w:r>
      <w:r>
        <w:tab/>
        <w:t>Spurious emissions for category NB1 and NB2</w:t>
      </w:r>
      <w:bookmarkEnd w:id="749"/>
    </w:p>
    <w:p w14:paraId="2C6BF27C" w14:textId="77777777" w:rsidR="00F30FC0" w:rsidRDefault="00000000">
      <w:pPr>
        <w:pStyle w:val="EditorsNote"/>
        <w:rPr>
          <w:lang w:val="en-US"/>
        </w:rPr>
      </w:pPr>
      <w:r>
        <w:t>Editor’s Note: This clause is incomplete. The following aspects are either missing or not yet determined:</w:t>
      </w:r>
    </w:p>
    <w:p w14:paraId="444256B7" w14:textId="77777777" w:rsidR="00F30FC0" w:rsidRDefault="00000000">
      <w:pPr>
        <w:pStyle w:val="EditorsNote"/>
      </w:pPr>
      <w:r>
        <w:t>- Addition to applicability spec is pending</w:t>
      </w:r>
    </w:p>
    <w:p w14:paraId="400571E3" w14:textId="77777777" w:rsidR="00F30FC0" w:rsidRDefault="00000000">
      <w:pPr>
        <w:pStyle w:val="EditorsNote"/>
      </w:pPr>
      <w:r>
        <w:t>- Initial condition and call setup procedure to support satellite access are TBD</w:t>
      </w:r>
    </w:p>
    <w:p w14:paraId="2BEEEF47" w14:textId="77777777" w:rsidR="00F30FC0" w:rsidRDefault="00000000">
      <w:pPr>
        <w:pStyle w:val="EditorsNote"/>
      </w:pPr>
      <w:r>
        <w:t>- Message exceptions specific to satellite access is TBD</w:t>
      </w:r>
    </w:p>
    <w:p w14:paraId="085E3A28" w14:textId="77777777" w:rsidR="00F30FC0" w:rsidRDefault="00000000">
      <w:pPr>
        <w:pStyle w:val="EditorsNote"/>
      </w:pPr>
      <w:r>
        <w:t>- Test Points analysis is TBD</w:t>
      </w:r>
    </w:p>
    <w:p w14:paraId="21E9CF53" w14:textId="77777777" w:rsidR="00F30FC0" w:rsidRDefault="00000000">
      <w:pPr>
        <w:pStyle w:val="EditorsNote"/>
      </w:pPr>
      <w:r>
        <w:t>- Test configuration is TBD</w:t>
      </w:r>
    </w:p>
    <w:p w14:paraId="21C35EDF" w14:textId="77777777" w:rsidR="00F30FC0" w:rsidRDefault="00000000">
      <w:pPr>
        <w:pStyle w:val="EditorsNote"/>
      </w:pPr>
      <w:r>
        <w:t>- Annex F MU/TT is TBD</w:t>
      </w:r>
    </w:p>
    <w:p w14:paraId="5F1B61EF" w14:textId="77777777" w:rsidR="00F30FC0" w:rsidRDefault="00000000">
      <w:pPr>
        <w:pStyle w:val="H6"/>
      </w:pPr>
      <w:r>
        <w:t>7.9B.1</w:t>
      </w:r>
      <w:r>
        <w:tab/>
        <w:t>Test Purpose</w:t>
      </w:r>
    </w:p>
    <w:p w14:paraId="3888EE42" w14:textId="77777777" w:rsidR="00F30FC0" w:rsidRDefault="00000000">
      <w:r>
        <w:rPr>
          <w:rFonts w:eastAsia="??" w:cs="v5.0.0"/>
        </w:rPr>
        <w:t>The spurious emissions power is the power of emissions generated or amplified in a receiver that appear at the UE antenna connector.</w:t>
      </w:r>
    </w:p>
    <w:p w14:paraId="78292B0C" w14:textId="77777777" w:rsidR="00F30FC0" w:rsidRDefault="00000000">
      <w:r>
        <w:t>Test verifies the UE's spurious emissions meet the requirements described in clause 7.9B.3.</w:t>
      </w:r>
    </w:p>
    <w:p w14:paraId="5E6559BA" w14:textId="77777777" w:rsidR="00F30FC0" w:rsidRDefault="00000000">
      <w:r>
        <w:t>Excess spurious emissions increase the interference to other systems.</w:t>
      </w:r>
    </w:p>
    <w:p w14:paraId="713023D6" w14:textId="77777777" w:rsidR="00F30FC0" w:rsidRDefault="00000000">
      <w:pPr>
        <w:pStyle w:val="H6"/>
      </w:pPr>
      <w:r>
        <w:t>7.9B.2</w:t>
      </w:r>
      <w:r>
        <w:tab/>
        <w:t>Test Applicability</w:t>
      </w:r>
    </w:p>
    <w:p w14:paraId="5EDBBED4" w14:textId="77777777" w:rsidR="00F30FC0" w:rsidRDefault="00000000">
      <w:r>
        <w:t>This test case applies to all types of E-UTRA UE release 17 and forward that support satellite access operation.</w:t>
      </w:r>
    </w:p>
    <w:p w14:paraId="2F34AF0C" w14:textId="77777777" w:rsidR="00F30FC0" w:rsidRDefault="00000000">
      <w:pPr>
        <w:pStyle w:val="H6"/>
      </w:pPr>
      <w:r>
        <w:t>7.9B.3</w:t>
      </w:r>
      <w:r>
        <w:tab/>
        <w:t>Minimum Conformance Requirements</w:t>
      </w:r>
    </w:p>
    <w:p w14:paraId="132C25A5" w14:textId="77777777" w:rsidR="00F30FC0" w:rsidRDefault="00000000">
      <w:pPr>
        <w:keepNext/>
        <w:rPr>
          <w:rFonts w:cs="v5.0.0"/>
        </w:rPr>
      </w:pPr>
      <w:r>
        <w:rPr>
          <w:rFonts w:cs="v5.0.0"/>
        </w:rPr>
        <w:t>The power of any narrow band CW spurious emission shall not exceed the maximum level specified in Table 7.9B.3-1</w:t>
      </w:r>
    </w:p>
    <w:p w14:paraId="1FACECF5" w14:textId="77777777" w:rsidR="00F30FC0" w:rsidRDefault="00000000">
      <w:pPr>
        <w:pStyle w:val="TH"/>
      </w:pPr>
      <w:r>
        <w:t>Table 7.9B.3-1: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2C492271" w14:textId="77777777">
        <w:trPr>
          <w:jc w:val="center"/>
        </w:trPr>
        <w:tc>
          <w:tcPr>
            <w:tcW w:w="2538" w:type="dxa"/>
          </w:tcPr>
          <w:p w14:paraId="480B2774" w14:textId="77777777" w:rsidR="00F30FC0" w:rsidRDefault="00000000">
            <w:pPr>
              <w:pStyle w:val="TAH"/>
            </w:pPr>
            <w:r>
              <w:t>Frequency Band</w:t>
            </w:r>
          </w:p>
        </w:tc>
        <w:tc>
          <w:tcPr>
            <w:tcW w:w="1440" w:type="dxa"/>
          </w:tcPr>
          <w:p w14:paraId="6EF56CAC" w14:textId="77777777" w:rsidR="00F30FC0" w:rsidRDefault="00000000">
            <w:pPr>
              <w:pStyle w:val="TAH"/>
            </w:pPr>
            <w:r>
              <w:t>Measurement</w:t>
            </w:r>
          </w:p>
          <w:p w14:paraId="5856F307" w14:textId="77777777" w:rsidR="00F30FC0" w:rsidRDefault="00000000">
            <w:pPr>
              <w:pStyle w:val="TAH"/>
            </w:pPr>
            <w:r>
              <w:t>Bandwidth</w:t>
            </w:r>
          </w:p>
        </w:tc>
        <w:tc>
          <w:tcPr>
            <w:tcW w:w="1170" w:type="dxa"/>
          </w:tcPr>
          <w:p w14:paraId="1AB626CA" w14:textId="77777777" w:rsidR="00F30FC0" w:rsidRDefault="00000000">
            <w:pPr>
              <w:pStyle w:val="TAH"/>
            </w:pPr>
            <w:r>
              <w:t>Maximum level</w:t>
            </w:r>
          </w:p>
        </w:tc>
        <w:tc>
          <w:tcPr>
            <w:tcW w:w="3330" w:type="dxa"/>
          </w:tcPr>
          <w:p w14:paraId="58FAE5A7" w14:textId="77777777" w:rsidR="00F30FC0" w:rsidRDefault="00000000">
            <w:pPr>
              <w:pStyle w:val="TAH"/>
            </w:pPr>
            <w:r>
              <w:t>Note</w:t>
            </w:r>
          </w:p>
        </w:tc>
      </w:tr>
      <w:tr w:rsidR="00F30FC0" w14:paraId="587FBEAD" w14:textId="77777777">
        <w:trPr>
          <w:trHeight w:val="170"/>
          <w:jc w:val="center"/>
        </w:trPr>
        <w:tc>
          <w:tcPr>
            <w:tcW w:w="2538" w:type="dxa"/>
          </w:tcPr>
          <w:p w14:paraId="0CBB1CAD" w14:textId="77777777" w:rsidR="00F30FC0" w:rsidRDefault="00000000">
            <w:pPr>
              <w:pStyle w:val="TAL"/>
            </w:pPr>
            <w:r>
              <w:rPr>
                <w:rFonts w:cs="Arial"/>
              </w:rPr>
              <w:t xml:space="preserve">30MHz </w:t>
            </w:r>
            <w:r>
              <w:rPr>
                <w:rFonts w:cs="Arial"/>
              </w:rPr>
              <w:sym w:font="Symbol" w:char="F0A3"/>
            </w:r>
            <w:r>
              <w:rPr>
                <w:rFonts w:cs="Arial"/>
              </w:rPr>
              <w:t xml:space="preserve"> f &lt; 1GHz</w:t>
            </w:r>
          </w:p>
        </w:tc>
        <w:tc>
          <w:tcPr>
            <w:tcW w:w="1440" w:type="dxa"/>
          </w:tcPr>
          <w:p w14:paraId="0147C13D" w14:textId="77777777" w:rsidR="00F30FC0" w:rsidRDefault="00000000">
            <w:pPr>
              <w:pStyle w:val="TAC"/>
            </w:pPr>
            <w:r>
              <w:t>100 kHz</w:t>
            </w:r>
          </w:p>
        </w:tc>
        <w:tc>
          <w:tcPr>
            <w:tcW w:w="1170" w:type="dxa"/>
          </w:tcPr>
          <w:p w14:paraId="38CCF0F7" w14:textId="77777777" w:rsidR="00F30FC0" w:rsidRDefault="00000000">
            <w:pPr>
              <w:pStyle w:val="TAC"/>
            </w:pPr>
            <w:r>
              <w:t>-57 dBm</w:t>
            </w:r>
          </w:p>
        </w:tc>
        <w:tc>
          <w:tcPr>
            <w:tcW w:w="3330" w:type="dxa"/>
          </w:tcPr>
          <w:p w14:paraId="2945093A" w14:textId="77777777" w:rsidR="00F30FC0" w:rsidRDefault="00F30FC0">
            <w:pPr>
              <w:pStyle w:val="TAC"/>
            </w:pPr>
          </w:p>
        </w:tc>
      </w:tr>
      <w:tr w:rsidR="00F30FC0" w14:paraId="15DC6F3C" w14:textId="77777777">
        <w:trPr>
          <w:jc w:val="center"/>
        </w:trPr>
        <w:tc>
          <w:tcPr>
            <w:tcW w:w="2538" w:type="dxa"/>
          </w:tcPr>
          <w:p w14:paraId="37C2CD10" w14:textId="77777777" w:rsidR="00F30FC0" w:rsidRDefault="00000000">
            <w:pPr>
              <w:pStyle w:val="TAL"/>
            </w:pPr>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p>
        </w:tc>
        <w:tc>
          <w:tcPr>
            <w:tcW w:w="1440" w:type="dxa"/>
          </w:tcPr>
          <w:p w14:paraId="4741ACF6" w14:textId="77777777" w:rsidR="00F30FC0" w:rsidRDefault="00000000">
            <w:pPr>
              <w:pStyle w:val="TAC"/>
            </w:pPr>
            <w:r>
              <w:t>1 MHz</w:t>
            </w:r>
          </w:p>
        </w:tc>
        <w:tc>
          <w:tcPr>
            <w:tcW w:w="1170" w:type="dxa"/>
          </w:tcPr>
          <w:p w14:paraId="3D954484" w14:textId="77777777" w:rsidR="00F30FC0" w:rsidRDefault="00000000">
            <w:pPr>
              <w:pStyle w:val="TAC"/>
            </w:pPr>
            <w:r>
              <w:t>-47 dBm</w:t>
            </w:r>
          </w:p>
        </w:tc>
        <w:tc>
          <w:tcPr>
            <w:tcW w:w="3330" w:type="dxa"/>
          </w:tcPr>
          <w:p w14:paraId="22724C0E" w14:textId="77777777" w:rsidR="00F30FC0" w:rsidRDefault="00F30FC0">
            <w:pPr>
              <w:pStyle w:val="TAC"/>
            </w:pPr>
          </w:p>
        </w:tc>
      </w:tr>
    </w:tbl>
    <w:p w14:paraId="44A40279" w14:textId="77777777" w:rsidR="00F30FC0" w:rsidRDefault="00F30FC0"/>
    <w:p w14:paraId="62FFC634" w14:textId="77777777" w:rsidR="00F30FC0" w:rsidRDefault="00000000">
      <w:r>
        <w:t>The normative reference for this requirement is TS 36.102 [11] clause 7.9.</w:t>
      </w:r>
    </w:p>
    <w:p w14:paraId="0963A876" w14:textId="77777777" w:rsidR="00F30FC0" w:rsidRDefault="00000000">
      <w:pPr>
        <w:pStyle w:val="H6"/>
      </w:pPr>
      <w:r>
        <w:t>7.9B.4</w:t>
      </w:r>
      <w:r>
        <w:tab/>
        <w:t>Test Description</w:t>
      </w:r>
    </w:p>
    <w:p w14:paraId="4F427C1A" w14:textId="77777777" w:rsidR="00F30FC0" w:rsidRDefault="00000000">
      <w:pPr>
        <w:pStyle w:val="H6"/>
      </w:pPr>
      <w:r>
        <w:t>7.9B.4.1</w:t>
      </w:r>
      <w:r>
        <w:tab/>
        <w:t>Initial Conditions</w:t>
      </w:r>
    </w:p>
    <w:p w14:paraId="449FC4FE" w14:textId="77777777" w:rsidR="00F30FC0" w:rsidRDefault="00000000">
      <w:r>
        <w:t>Initial conditions are a set of test configurations the UE needs to be tested in and the steps for the SS to take with the UE to reach the correct measurement state.</w:t>
      </w:r>
    </w:p>
    <w:p w14:paraId="40550C0E" w14:textId="77777777" w:rsidR="00F30FC0" w:rsidRDefault="00000000">
      <w:pPr>
        <w:rPr>
          <w:rFonts w:eastAsia="??"/>
        </w:rPr>
      </w:pPr>
      <w:r>
        <w:t>The initial test configurations consist of environmental conditions, test frequencies, and channel bandwidths based on E-UTRA bands specified in Table 5.2-1. All of these configurations shall be tested with applicable test parameters for each channel bandwidth, and are shown in Table 7.9B.4.1-1. The details of the downlink and uplink reference measurement channels (RMCs) are specified in [Annexes A.3 and A.2] respectively.</w:t>
      </w:r>
    </w:p>
    <w:p w14:paraId="19BC4F61" w14:textId="77777777" w:rsidR="00F30FC0" w:rsidRDefault="00000000">
      <w:pPr>
        <w:pStyle w:val="TH"/>
      </w:pPr>
      <w:r>
        <w:t>Table 7.9B.4.1-1: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2330"/>
      </w:tblGrid>
      <w:tr w:rsidR="00F30FC0" w14:paraId="2A6CF94D" w14:textId="77777777">
        <w:trPr>
          <w:cantSplit/>
          <w:jc w:val="center"/>
        </w:trPr>
        <w:tc>
          <w:tcPr>
            <w:tcW w:w="8156" w:type="dxa"/>
            <w:gridSpan w:val="6"/>
          </w:tcPr>
          <w:p w14:paraId="683DEAFE" w14:textId="77777777" w:rsidR="00F30FC0" w:rsidRDefault="00000000">
            <w:pPr>
              <w:pStyle w:val="TAH"/>
            </w:pPr>
            <w:r>
              <w:t>Initial Conditions</w:t>
            </w:r>
          </w:p>
        </w:tc>
      </w:tr>
      <w:tr w:rsidR="00F30FC0" w14:paraId="409BD776" w14:textId="77777777">
        <w:trPr>
          <w:cantSplit/>
          <w:jc w:val="center"/>
        </w:trPr>
        <w:tc>
          <w:tcPr>
            <w:tcW w:w="3496" w:type="dxa"/>
            <w:gridSpan w:val="3"/>
          </w:tcPr>
          <w:p w14:paraId="31A4CF72" w14:textId="77777777" w:rsidR="00F30FC0" w:rsidRDefault="00000000">
            <w:pPr>
              <w:pStyle w:val="TAL"/>
            </w:pPr>
            <w:r>
              <w:t>Test Environment as specified in</w:t>
            </w:r>
          </w:p>
          <w:p w14:paraId="1AB72567" w14:textId="77777777" w:rsidR="00F30FC0" w:rsidRDefault="00000000">
            <w:pPr>
              <w:pStyle w:val="Normal1"/>
              <w:rPr>
                <w:rFonts w:ascii="Arial" w:hAnsi="Arial" w:cs="Times New Roman"/>
                <w:kern w:val="0"/>
                <w:sz w:val="18"/>
                <w:szCs w:val="20"/>
                <w:lang w:val="en-GB"/>
              </w:rPr>
            </w:pPr>
            <w:r>
              <w:t>TS 36.508[12] subclaus</w:t>
            </w:r>
            <w:r>
              <w:rPr>
                <w:rFonts w:ascii="Arial" w:hAnsi="Arial" w:cs="Times New Roman"/>
                <w:kern w:val="0"/>
                <w:sz w:val="18"/>
                <w:szCs w:val="20"/>
                <w:lang w:val="en-GB"/>
              </w:rPr>
              <w:t>e 8.1.1</w:t>
            </w:r>
          </w:p>
          <w:p w14:paraId="7F22A3DA" w14:textId="77777777" w:rsidR="00F30FC0" w:rsidRDefault="00F30FC0">
            <w:pPr>
              <w:pStyle w:val="TAL"/>
            </w:pPr>
          </w:p>
        </w:tc>
        <w:tc>
          <w:tcPr>
            <w:tcW w:w="4660" w:type="dxa"/>
            <w:gridSpan w:val="3"/>
          </w:tcPr>
          <w:p w14:paraId="6EF4CE50" w14:textId="77777777" w:rsidR="00F30FC0" w:rsidRDefault="00000000">
            <w:pPr>
              <w:pStyle w:val="TAL"/>
            </w:pPr>
            <w:r>
              <w:t>[Normal]</w:t>
            </w:r>
          </w:p>
        </w:tc>
      </w:tr>
      <w:tr w:rsidR="00F30FC0" w14:paraId="72879214" w14:textId="77777777">
        <w:trPr>
          <w:cantSplit/>
          <w:jc w:val="center"/>
        </w:trPr>
        <w:tc>
          <w:tcPr>
            <w:tcW w:w="3496" w:type="dxa"/>
            <w:gridSpan w:val="3"/>
          </w:tcPr>
          <w:p w14:paraId="35A5A235" w14:textId="77777777" w:rsidR="00F30FC0" w:rsidRDefault="00000000">
            <w:pPr>
              <w:pStyle w:val="TAL"/>
            </w:pPr>
            <w:r>
              <w:t>Test Frequencies as specified in</w:t>
            </w:r>
          </w:p>
          <w:p w14:paraId="2E4CAB03" w14:textId="77777777" w:rsidR="00F30FC0" w:rsidRDefault="00000000">
            <w:pPr>
              <w:pStyle w:val="TAL"/>
            </w:pPr>
            <w:r>
              <w:t>TS36.508 [12] subclause 8.1.3.1</w:t>
            </w:r>
          </w:p>
        </w:tc>
        <w:tc>
          <w:tcPr>
            <w:tcW w:w="4660" w:type="dxa"/>
            <w:gridSpan w:val="3"/>
          </w:tcPr>
          <w:p w14:paraId="4E49712C" w14:textId="77777777" w:rsidR="00F30FC0" w:rsidRDefault="00000000">
            <w:pPr>
              <w:pStyle w:val="TAL"/>
            </w:pPr>
            <w:r>
              <w:t>[Low range, Mid range, High range]</w:t>
            </w:r>
          </w:p>
        </w:tc>
      </w:tr>
      <w:tr w:rsidR="00F30FC0" w14:paraId="3DF63585" w14:textId="77777777">
        <w:trPr>
          <w:cantSplit/>
          <w:jc w:val="center"/>
        </w:trPr>
        <w:tc>
          <w:tcPr>
            <w:tcW w:w="8156" w:type="dxa"/>
            <w:gridSpan w:val="6"/>
          </w:tcPr>
          <w:p w14:paraId="55FBF516" w14:textId="77777777" w:rsidR="00F30FC0" w:rsidRDefault="00000000">
            <w:pPr>
              <w:pStyle w:val="TAL"/>
            </w:pPr>
            <w:r>
              <w:rPr>
                <w:b/>
              </w:rPr>
              <w:t>Test Parameters for Channel Bandwidths</w:t>
            </w:r>
          </w:p>
        </w:tc>
      </w:tr>
      <w:tr w:rsidR="00F30FC0" w14:paraId="102E99EB" w14:textId="77777777">
        <w:trPr>
          <w:jc w:val="center"/>
        </w:trPr>
        <w:tc>
          <w:tcPr>
            <w:tcW w:w="1166" w:type="dxa"/>
          </w:tcPr>
          <w:p w14:paraId="296FF1B4" w14:textId="77777777" w:rsidR="00F30FC0" w:rsidRDefault="00F30FC0">
            <w:pPr>
              <w:pStyle w:val="TAH"/>
            </w:pPr>
          </w:p>
        </w:tc>
        <w:tc>
          <w:tcPr>
            <w:tcW w:w="3495" w:type="dxa"/>
            <w:gridSpan w:val="3"/>
          </w:tcPr>
          <w:p w14:paraId="46985DAF" w14:textId="77777777" w:rsidR="00F30FC0" w:rsidRDefault="00000000">
            <w:pPr>
              <w:pStyle w:val="TAL"/>
            </w:pPr>
            <w:r>
              <w:rPr>
                <w:b/>
              </w:rPr>
              <w:t>Downlink Configuration</w:t>
            </w:r>
          </w:p>
        </w:tc>
        <w:tc>
          <w:tcPr>
            <w:tcW w:w="3495" w:type="dxa"/>
            <w:gridSpan w:val="2"/>
          </w:tcPr>
          <w:p w14:paraId="5E4ECD80" w14:textId="77777777" w:rsidR="00F30FC0" w:rsidRDefault="00000000">
            <w:pPr>
              <w:pStyle w:val="TAL"/>
            </w:pPr>
            <w:r>
              <w:rPr>
                <w:b/>
              </w:rPr>
              <w:t>Uplink Configuration</w:t>
            </w:r>
          </w:p>
        </w:tc>
      </w:tr>
      <w:tr w:rsidR="00F30FC0" w14:paraId="423D8C67" w14:textId="77777777">
        <w:trPr>
          <w:cantSplit/>
          <w:jc w:val="center"/>
        </w:trPr>
        <w:tc>
          <w:tcPr>
            <w:tcW w:w="1166" w:type="dxa"/>
          </w:tcPr>
          <w:p w14:paraId="66D38DDB" w14:textId="77777777" w:rsidR="00F30FC0" w:rsidRDefault="00000000">
            <w:pPr>
              <w:pStyle w:val="TAH"/>
            </w:pPr>
            <w:r>
              <w:t>Test ID</w:t>
            </w:r>
          </w:p>
        </w:tc>
        <w:tc>
          <w:tcPr>
            <w:tcW w:w="1165" w:type="dxa"/>
          </w:tcPr>
          <w:p w14:paraId="5CF60152" w14:textId="77777777" w:rsidR="00F30FC0" w:rsidRDefault="00000000">
            <w:pPr>
              <w:pStyle w:val="TAH"/>
            </w:pPr>
            <w:r>
              <w:t>Mod'n</w:t>
            </w:r>
          </w:p>
        </w:tc>
        <w:tc>
          <w:tcPr>
            <w:tcW w:w="2330" w:type="dxa"/>
            <w:gridSpan w:val="2"/>
          </w:tcPr>
          <w:p w14:paraId="649D7CCE" w14:textId="77777777" w:rsidR="00F30FC0" w:rsidRDefault="00000000">
            <w:pPr>
              <w:pStyle w:val="TAH"/>
            </w:pPr>
            <w:r>
              <w:t>RB allocation</w:t>
            </w:r>
          </w:p>
        </w:tc>
        <w:tc>
          <w:tcPr>
            <w:tcW w:w="1165" w:type="dxa"/>
          </w:tcPr>
          <w:p w14:paraId="08C9D8C2" w14:textId="77777777" w:rsidR="00F30FC0" w:rsidRDefault="00000000">
            <w:pPr>
              <w:pStyle w:val="TAH"/>
            </w:pPr>
            <w:r>
              <w:t>Mod'n</w:t>
            </w:r>
          </w:p>
        </w:tc>
        <w:tc>
          <w:tcPr>
            <w:tcW w:w="2330" w:type="dxa"/>
          </w:tcPr>
          <w:p w14:paraId="428D4FDC" w14:textId="77777777" w:rsidR="00F30FC0" w:rsidRDefault="00000000">
            <w:pPr>
              <w:pStyle w:val="TAH"/>
            </w:pPr>
            <w:r>
              <w:t>RB allocation</w:t>
            </w:r>
          </w:p>
        </w:tc>
      </w:tr>
      <w:tr w:rsidR="00F30FC0" w14:paraId="0746FF0C" w14:textId="77777777">
        <w:trPr>
          <w:cantSplit/>
          <w:jc w:val="center"/>
        </w:trPr>
        <w:tc>
          <w:tcPr>
            <w:tcW w:w="1166" w:type="dxa"/>
          </w:tcPr>
          <w:p w14:paraId="4E403152" w14:textId="77777777" w:rsidR="00F30FC0" w:rsidRDefault="00000000">
            <w:pPr>
              <w:pStyle w:val="TAC"/>
            </w:pPr>
            <w:r>
              <w:t>1</w:t>
            </w:r>
          </w:p>
        </w:tc>
        <w:tc>
          <w:tcPr>
            <w:tcW w:w="1165" w:type="dxa"/>
          </w:tcPr>
          <w:p w14:paraId="0FB0F1D5" w14:textId="77777777" w:rsidR="00F30FC0" w:rsidRDefault="00000000">
            <w:pPr>
              <w:pStyle w:val="TAC"/>
            </w:pPr>
            <w:r>
              <w:rPr>
                <w:rFonts w:eastAsia="MS Mincho"/>
              </w:rPr>
              <w:t>N/A</w:t>
            </w:r>
          </w:p>
        </w:tc>
        <w:tc>
          <w:tcPr>
            <w:tcW w:w="2330" w:type="dxa"/>
            <w:gridSpan w:val="2"/>
          </w:tcPr>
          <w:p w14:paraId="123A2018" w14:textId="77777777" w:rsidR="00F30FC0" w:rsidRDefault="00000000">
            <w:pPr>
              <w:pStyle w:val="TAC"/>
            </w:pPr>
            <w:r>
              <w:rPr>
                <w:rFonts w:eastAsiaTheme="minorEastAsia" w:hint="eastAsia"/>
              </w:rPr>
              <w:t>0</w:t>
            </w:r>
          </w:p>
        </w:tc>
        <w:tc>
          <w:tcPr>
            <w:tcW w:w="1165" w:type="dxa"/>
          </w:tcPr>
          <w:p w14:paraId="5AEDF689" w14:textId="77777777" w:rsidR="00F30FC0" w:rsidRDefault="00000000">
            <w:pPr>
              <w:pStyle w:val="TAC"/>
            </w:pPr>
            <w:r>
              <w:rPr>
                <w:rFonts w:eastAsia="MS Mincho"/>
              </w:rPr>
              <w:t>N/A</w:t>
            </w:r>
          </w:p>
        </w:tc>
        <w:tc>
          <w:tcPr>
            <w:tcW w:w="2330" w:type="dxa"/>
          </w:tcPr>
          <w:p w14:paraId="7617B9FC" w14:textId="77777777" w:rsidR="00F30FC0" w:rsidRDefault="00000000">
            <w:pPr>
              <w:pStyle w:val="TAC"/>
            </w:pPr>
            <w:r>
              <w:rPr>
                <w:rFonts w:eastAsiaTheme="minorEastAsia" w:hint="eastAsia"/>
              </w:rPr>
              <w:t>0</w:t>
            </w:r>
          </w:p>
        </w:tc>
      </w:tr>
    </w:tbl>
    <w:p w14:paraId="49B324A2" w14:textId="77777777" w:rsidR="00F30FC0" w:rsidRDefault="00F30FC0"/>
    <w:p w14:paraId="78913A4F" w14:textId="77777777" w:rsidR="00F30FC0" w:rsidRDefault="00000000">
      <w:pPr>
        <w:pStyle w:val="B1"/>
      </w:pPr>
      <w:r>
        <w:t>1.</w:t>
      </w:r>
      <w:r>
        <w:tab/>
        <w:t>Connect a spectrum analyzer (or other suitable test equipment) to the UE antenna connectors as shown in TS 36.508 [12] Annex A, Figure A.7 using only main UE Tx/Rx antenna.</w:t>
      </w:r>
    </w:p>
    <w:p w14:paraId="7676D245" w14:textId="77777777" w:rsidR="00F30FC0" w:rsidRDefault="00000000">
      <w:pPr>
        <w:pStyle w:val="B1"/>
      </w:pPr>
      <w:r>
        <w:t>2.</w:t>
      </w:r>
      <w:r>
        <w:tab/>
        <w:t>The parameter settings for the cell are set up according to TS 36.508 [12] subclause 4.4.3.</w:t>
      </w:r>
    </w:p>
    <w:p w14:paraId="476D9EB9" w14:textId="77777777" w:rsidR="00F30FC0" w:rsidRDefault="00000000">
      <w:pPr>
        <w:pStyle w:val="B1"/>
      </w:pPr>
      <w:r>
        <w:t>3.</w:t>
      </w:r>
      <w:r>
        <w:tab/>
        <w:t>Downlink signals are initially set up according to [Annex C0, C.1 and C.3.1].</w:t>
      </w:r>
    </w:p>
    <w:p w14:paraId="536EEA36" w14:textId="77777777" w:rsidR="00F30FC0" w:rsidRDefault="00000000">
      <w:pPr>
        <w:pStyle w:val="B1"/>
      </w:pPr>
      <w:r>
        <w:t>4.</w:t>
      </w:r>
      <w:r>
        <w:tab/>
        <w:t>The DL Reference Measurement channels are set according to Table 7.9B.4.1-1.</w:t>
      </w:r>
    </w:p>
    <w:p w14:paraId="611BECA3" w14:textId="77777777" w:rsidR="00F30FC0" w:rsidRDefault="00000000">
      <w:pPr>
        <w:pStyle w:val="B1"/>
      </w:pPr>
      <w:r>
        <w:t>5.</w:t>
      </w:r>
      <w:r>
        <w:tab/>
        <w:t>Propagation conditions are set according to [Annex B.0].</w:t>
      </w:r>
    </w:p>
    <w:p w14:paraId="07520CF3" w14:textId="77777777" w:rsidR="00F30FC0" w:rsidRDefault="00000000">
      <w:pPr>
        <w:pStyle w:val="B1"/>
      </w:pPr>
      <w:r>
        <w:t>6.</w:t>
      </w:r>
      <w:r>
        <w:tab/>
        <w:t>Ensure the UE is in State 2A-NB with CP CIoT Optimisation according to TS 36.508 [12] clause 8.1.5. Message contents are defined in clause 7.9B.4.3.</w:t>
      </w:r>
    </w:p>
    <w:p w14:paraId="71C770AF" w14:textId="77777777" w:rsidR="00F30FC0" w:rsidRDefault="00000000">
      <w:pPr>
        <w:pStyle w:val="H6"/>
      </w:pPr>
      <w:r>
        <w:t>7.9B.4.2</w:t>
      </w:r>
      <w:r>
        <w:tab/>
        <w:t>Test Procedure</w:t>
      </w:r>
    </w:p>
    <w:p w14:paraId="0B3AE270" w14:textId="77777777" w:rsidR="00F30FC0" w:rsidRDefault="00000000">
      <w:pPr>
        <w:pStyle w:val="B1"/>
      </w:pPr>
      <w:r>
        <w:t>1.</w:t>
      </w:r>
      <w:r>
        <w:tab/>
        <w:t>Sweep the spectrum analyzer (or equivalent equipment) over a frequency range and measure the average power of spurious emission.</w:t>
      </w:r>
    </w:p>
    <w:p w14:paraId="6D0D95B6" w14:textId="77777777" w:rsidR="00F30FC0" w:rsidRDefault="00000000">
      <w:pPr>
        <w:pStyle w:val="B1"/>
      </w:pPr>
      <w:r>
        <w:t>2.</w:t>
      </w:r>
      <w:r>
        <w:tab/>
        <w:t>Repeat step 1 for all E-UTRA Rx antennas of the UE.</w:t>
      </w:r>
    </w:p>
    <w:p w14:paraId="3D355BB5" w14:textId="77777777" w:rsidR="00F30FC0" w:rsidRDefault="00000000">
      <w:pPr>
        <w:pStyle w:val="H6"/>
      </w:pPr>
      <w:r>
        <w:t>7.9B.4.3</w:t>
      </w:r>
      <w:r>
        <w:tab/>
        <w:t>Message Contents</w:t>
      </w:r>
    </w:p>
    <w:p w14:paraId="430BFA82" w14:textId="77777777" w:rsidR="00F30FC0" w:rsidRDefault="00000000">
      <w:r>
        <w:t>Message contents are according to TS 36.508 [12] subclause 8.1.6.</w:t>
      </w:r>
    </w:p>
    <w:p w14:paraId="3D961934" w14:textId="77777777" w:rsidR="00F30FC0" w:rsidRDefault="00000000">
      <w:pPr>
        <w:pStyle w:val="H6"/>
      </w:pPr>
      <w:r>
        <w:t>7.9B.5</w:t>
      </w:r>
      <w:r>
        <w:tab/>
        <w:t>Test Requirement</w:t>
      </w:r>
    </w:p>
    <w:p w14:paraId="4251C0C6" w14:textId="77777777" w:rsidR="00F30FC0" w:rsidRDefault="00000000">
      <w:pPr>
        <w:rPr>
          <w:rFonts w:eastAsia="MS Mincho"/>
        </w:rPr>
      </w:pPr>
      <w:r>
        <w:rPr>
          <w:rFonts w:eastAsia="MS Mincho"/>
        </w:rPr>
        <w:t xml:space="preserve">The measured spurious emissions derived in step 1), shall </w:t>
      </w:r>
      <w:r>
        <w:rPr>
          <w:rFonts w:cs="v5.0.0"/>
        </w:rPr>
        <w:t>not exceed the maximum level specified in Table 7.9B.5-1.</w:t>
      </w:r>
    </w:p>
    <w:p w14:paraId="555D4073" w14:textId="77777777" w:rsidR="00F30FC0" w:rsidRDefault="00000000">
      <w:pPr>
        <w:pStyle w:val="TH"/>
      </w:pPr>
      <w:r>
        <w:t>Table 7.9B.5-1: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69CF3DEC" w14:textId="77777777">
        <w:trPr>
          <w:jc w:val="center"/>
        </w:trPr>
        <w:tc>
          <w:tcPr>
            <w:tcW w:w="2538" w:type="dxa"/>
          </w:tcPr>
          <w:p w14:paraId="757E516B" w14:textId="77777777" w:rsidR="00F30FC0" w:rsidRDefault="00000000">
            <w:pPr>
              <w:pStyle w:val="TAH"/>
            </w:pPr>
            <w:r>
              <w:t>Frequency Band</w:t>
            </w:r>
          </w:p>
        </w:tc>
        <w:tc>
          <w:tcPr>
            <w:tcW w:w="1440" w:type="dxa"/>
          </w:tcPr>
          <w:p w14:paraId="0A066751" w14:textId="77777777" w:rsidR="00F30FC0" w:rsidRDefault="00000000">
            <w:pPr>
              <w:pStyle w:val="TAH"/>
            </w:pPr>
            <w:r>
              <w:t>Measurement</w:t>
            </w:r>
          </w:p>
          <w:p w14:paraId="32B64234" w14:textId="77777777" w:rsidR="00F30FC0" w:rsidRDefault="00000000">
            <w:pPr>
              <w:pStyle w:val="TAH"/>
            </w:pPr>
            <w:r>
              <w:t>Bandwidth</w:t>
            </w:r>
          </w:p>
        </w:tc>
        <w:tc>
          <w:tcPr>
            <w:tcW w:w="1170" w:type="dxa"/>
          </w:tcPr>
          <w:p w14:paraId="15168C13" w14:textId="77777777" w:rsidR="00F30FC0" w:rsidRDefault="00000000">
            <w:pPr>
              <w:pStyle w:val="TAH"/>
            </w:pPr>
            <w:r>
              <w:t>Maximum level</w:t>
            </w:r>
          </w:p>
        </w:tc>
        <w:tc>
          <w:tcPr>
            <w:tcW w:w="3330" w:type="dxa"/>
          </w:tcPr>
          <w:p w14:paraId="1D087DCF" w14:textId="77777777" w:rsidR="00F30FC0" w:rsidRDefault="00000000">
            <w:pPr>
              <w:pStyle w:val="TAH"/>
            </w:pPr>
            <w:r>
              <w:t>Note</w:t>
            </w:r>
          </w:p>
        </w:tc>
      </w:tr>
      <w:tr w:rsidR="00F30FC0" w14:paraId="5E07B5E4" w14:textId="77777777">
        <w:trPr>
          <w:trHeight w:val="170"/>
          <w:jc w:val="center"/>
        </w:trPr>
        <w:tc>
          <w:tcPr>
            <w:tcW w:w="2538" w:type="dxa"/>
          </w:tcPr>
          <w:p w14:paraId="4E876AC3" w14:textId="77777777" w:rsidR="00F30FC0" w:rsidRDefault="00000000">
            <w:pPr>
              <w:pStyle w:val="TAL"/>
            </w:pPr>
            <w:r>
              <w:rPr>
                <w:rFonts w:cs="Arial"/>
              </w:rPr>
              <w:t xml:space="preserve">30MHz </w:t>
            </w:r>
            <w:r>
              <w:rPr>
                <w:rFonts w:cs="Arial"/>
              </w:rPr>
              <w:sym w:font="Symbol" w:char="F0A3"/>
            </w:r>
            <w:r>
              <w:rPr>
                <w:rFonts w:cs="Arial"/>
              </w:rPr>
              <w:t xml:space="preserve"> f &lt; 1GHz</w:t>
            </w:r>
          </w:p>
        </w:tc>
        <w:tc>
          <w:tcPr>
            <w:tcW w:w="1440" w:type="dxa"/>
          </w:tcPr>
          <w:p w14:paraId="3C17A77D" w14:textId="77777777" w:rsidR="00F30FC0" w:rsidRDefault="00000000">
            <w:pPr>
              <w:pStyle w:val="TAC"/>
            </w:pPr>
            <w:r>
              <w:t>100 kHz</w:t>
            </w:r>
          </w:p>
        </w:tc>
        <w:tc>
          <w:tcPr>
            <w:tcW w:w="1170" w:type="dxa"/>
          </w:tcPr>
          <w:p w14:paraId="7281286B" w14:textId="77777777" w:rsidR="00F30FC0" w:rsidRDefault="00000000">
            <w:pPr>
              <w:pStyle w:val="TAC"/>
            </w:pPr>
            <w:r>
              <w:t>-57 dBm</w:t>
            </w:r>
          </w:p>
        </w:tc>
        <w:tc>
          <w:tcPr>
            <w:tcW w:w="3330" w:type="dxa"/>
          </w:tcPr>
          <w:p w14:paraId="5FF8920C" w14:textId="77777777" w:rsidR="00F30FC0" w:rsidRDefault="00F30FC0">
            <w:pPr>
              <w:pStyle w:val="TAC"/>
            </w:pPr>
          </w:p>
        </w:tc>
      </w:tr>
      <w:tr w:rsidR="00F30FC0" w14:paraId="43E5651C" w14:textId="77777777">
        <w:trPr>
          <w:jc w:val="center"/>
        </w:trPr>
        <w:tc>
          <w:tcPr>
            <w:tcW w:w="2538" w:type="dxa"/>
          </w:tcPr>
          <w:p w14:paraId="68D9DC5E" w14:textId="77777777" w:rsidR="00F30FC0" w:rsidRDefault="00000000">
            <w:pPr>
              <w:pStyle w:val="TAL"/>
            </w:pPr>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p>
        </w:tc>
        <w:tc>
          <w:tcPr>
            <w:tcW w:w="1440" w:type="dxa"/>
          </w:tcPr>
          <w:p w14:paraId="08E7FB9C" w14:textId="77777777" w:rsidR="00F30FC0" w:rsidRDefault="00000000">
            <w:pPr>
              <w:pStyle w:val="TAC"/>
            </w:pPr>
            <w:r>
              <w:t>1 MHz</w:t>
            </w:r>
          </w:p>
        </w:tc>
        <w:tc>
          <w:tcPr>
            <w:tcW w:w="1170" w:type="dxa"/>
          </w:tcPr>
          <w:p w14:paraId="46AC5402" w14:textId="77777777" w:rsidR="00F30FC0" w:rsidRDefault="00000000">
            <w:pPr>
              <w:pStyle w:val="TAC"/>
            </w:pPr>
            <w:r>
              <w:t>-47 dBm</w:t>
            </w:r>
          </w:p>
        </w:tc>
        <w:tc>
          <w:tcPr>
            <w:tcW w:w="3330" w:type="dxa"/>
          </w:tcPr>
          <w:p w14:paraId="5C1F9D60" w14:textId="77777777" w:rsidR="00F30FC0" w:rsidRDefault="00F30FC0">
            <w:pPr>
              <w:pStyle w:val="TAC"/>
            </w:pPr>
          </w:p>
        </w:tc>
      </w:tr>
    </w:tbl>
    <w:p w14:paraId="5264B8F7" w14:textId="77777777" w:rsidR="00F30FC0" w:rsidRDefault="00F30FC0">
      <w:pPr>
        <w:rPr>
          <w:lang w:val="en-US" w:eastAsia="ja-JP"/>
        </w:rPr>
      </w:pPr>
    </w:p>
    <w:p w14:paraId="7D18B4BE" w14:textId="77777777" w:rsidR="00F30FC0" w:rsidRDefault="00000000">
      <w:pPr>
        <w:pStyle w:val="Heading1"/>
      </w:pPr>
      <w:bookmarkStart w:id="750" w:name="_Toc8026"/>
      <w:bookmarkStart w:id="751" w:name="_Toc121162910"/>
      <w:bookmarkStart w:id="752" w:name="_Toc8866"/>
      <w:bookmarkStart w:id="753" w:name="_Toc120570118"/>
      <w:bookmarkStart w:id="754" w:name="_Toc111062105"/>
      <w:r>
        <w:t>8</w:t>
      </w:r>
      <w:r>
        <w:tab/>
        <w:t>Performance requirement</w:t>
      </w:r>
      <w:bookmarkEnd w:id="750"/>
      <w:bookmarkEnd w:id="751"/>
      <w:bookmarkEnd w:id="752"/>
      <w:bookmarkEnd w:id="753"/>
      <w:bookmarkEnd w:id="754"/>
    </w:p>
    <w:p w14:paraId="37DAD522" w14:textId="77777777" w:rsidR="00F30FC0" w:rsidRDefault="00F30FC0"/>
    <w:p w14:paraId="612F59C8" w14:textId="77777777" w:rsidR="00F30FC0" w:rsidRDefault="00000000">
      <w:pPr>
        <w:spacing w:after="0"/>
        <w:rPr>
          <w:rFonts w:ascii="Arial" w:hAnsi="Arial"/>
          <w:sz w:val="36"/>
        </w:rPr>
      </w:pPr>
      <w:bookmarkStart w:id="755" w:name="_Toc120570119"/>
      <w:bookmarkStart w:id="756" w:name="_Toc111062106"/>
      <w:bookmarkStart w:id="757" w:name="_Toc29004"/>
      <w:bookmarkStart w:id="758" w:name="_Toc121162911"/>
      <w:r>
        <w:br w:type="page"/>
      </w:r>
    </w:p>
    <w:p w14:paraId="70944517" w14:textId="77777777" w:rsidR="00F30FC0" w:rsidRDefault="00000000">
      <w:pPr>
        <w:pStyle w:val="Heading8"/>
      </w:pPr>
      <w:bookmarkStart w:id="759" w:name="_Toc11367"/>
      <w:r>
        <w:t>Annex A (reserved):</w:t>
      </w:r>
      <w:bookmarkEnd w:id="755"/>
      <w:bookmarkEnd w:id="756"/>
      <w:r>
        <w:t xml:space="preserve"> Reserved</w:t>
      </w:r>
      <w:bookmarkEnd w:id="757"/>
      <w:bookmarkEnd w:id="758"/>
      <w:bookmarkEnd w:id="759"/>
    </w:p>
    <w:p w14:paraId="032B71BB" w14:textId="77777777" w:rsidR="00F30FC0" w:rsidRDefault="00F30FC0"/>
    <w:p w14:paraId="34B6B57A" w14:textId="77777777" w:rsidR="00F30FC0" w:rsidRDefault="00F30FC0"/>
    <w:p w14:paraId="605CD90B" w14:textId="77777777" w:rsidR="00F30FC0" w:rsidRDefault="00000000">
      <w:pPr>
        <w:pStyle w:val="Heading8"/>
      </w:pPr>
      <w:bookmarkStart w:id="760" w:name="_Toc111062107"/>
      <w:bookmarkStart w:id="761" w:name="_Toc120570120"/>
      <w:bookmarkStart w:id="762" w:name="_Toc121162912"/>
      <w:bookmarkStart w:id="763" w:name="_Toc2896"/>
      <w:bookmarkStart w:id="764" w:name="_Toc6558"/>
      <w:r>
        <w:t>Annex B (informative):</w:t>
      </w:r>
      <w:bookmarkEnd w:id="760"/>
      <w:bookmarkEnd w:id="761"/>
      <w:r>
        <w:t xml:space="preserve"> </w:t>
      </w:r>
      <w:bookmarkStart w:id="765" w:name="historyclause"/>
      <w:r>
        <w:t>Change history</w:t>
      </w:r>
      <w:bookmarkEnd w:id="762"/>
      <w:bookmarkEnd w:id="763"/>
      <w:bookmarkEnd w:id="764"/>
      <w:bookmarkEnd w:id="765"/>
    </w:p>
    <w:p w14:paraId="64FF7607" w14:textId="77777777" w:rsidR="00F30FC0" w:rsidRDefault="00F30FC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F30FC0" w14:paraId="71736475" w14:textId="77777777">
        <w:trPr>
          <w:cantSplit/>
        </w:trPr>
        <w:tc>
          <w:tcPr>
            <w:tcW w:w="9639" w:type="dxa"/>
            <w:gridSpan w:val="8"/>
            <w:tcBorders>
              <w:bottom w:val="nil"/>
            </w:tcBorders>
            <w:shd w:val="solid" w:color="FFFFFF" w:fill="auto"/>
          </w:tcPr>
          <w:p w14:paraId="375FCE20" w14:textId="77777777" w:rsidR="00F30FC0" w:rsidRDefault="00000000">
            <w:pPr>
              <w:pStyle w:val="TAH"/>
              <w:rPr>
                <w:sz w:val="16"/>
              </w:rPr>
            </w:pPr>
            <w:r>
              <w:t>Change history</w:t>
            </w:r>
          </w:p>
        </w:tc>
      </w:tr>
      <w:tr w:rsidR="00F30FC0" w14:paraId="50BE5CC7" w14:textId="77777777">
        <w:tc>
          <w:tcPr>
            <w:tcW w:w="800" w:type="dxa"/>
            <w:shd w:val="pct10" w:color="auto" w:fill="FFFFFF"/>
          </w:tcPr>
          <w:p w14:paraId="72E1DD9A" w14:textId="77777777" w:rsidR="00F30FC0" w:rsidRDefault="00000000">
            <w:pPr>
              <w:pStyle w:val="TAH"/>
              <w:rPr>
                <w:sz w:val="16"/>
                <w:szCs w:val="16"/>
              </w:rPr>
            </w:pPr>
            <w:r>
              <w:rPr>
                <w:sz w:val="16"/>
                <w:szCs w:val="16"/>
              </w:rPr>
              <w:t>Date</w:t>
            </w:r>
          </w:p>
        </w:tc>
        <w:tc>
          <w:tcPr>
            <w:tcW w:w="901" w:type="dxa"/>
            <w:shd w:val="pct10" w:color="auto" w:fill="FFFFFF"/>
          </w:tcPr>
          <w:p w14:paraId="5DFF5BF3" w14:textId="77777777" w:rsidR="00F30FC0" w:rsidRDefault="00000000">
            <w:pPr>
              <w:pStyle w:val="TAH"/>
              <w:rPr>
                <w:sz w:val="16"/>
                <w:szCs w:val="16"/>
              </w:rPr>
            </w:pPr>
            <w:r>
              <w:rPr>
                <w:sz w:val="16"/>
                <w:szCs w:val="16"/>
              </w:rPr>
              <w:t>Meeting</w:t>
            </w:r>
          </w:p>
        </w:tc>
        <w:tc>
          <w:tcPr>
            <w:tcW w:w="1134" w:type="dxa"/>
            <w:shd w:val="pct10" w:color="auto" w:fill="FFFFFF"/>
          </w:tcPr>
          <w:p w14:paraId="28774E9F" w14:textId="77777777" w:rsidR="00F30FC0" w:rsidRDefault="00000000">
            <w:pPr>
              <w:pStyle w:val="TAH"/>
              <w:rPr>
                <w:sz w:val="16"/>
                <w:szCs w:val="16"/>
              </w:rPr>
            </w:pPr>
            <w:r>
              <w:rPr>
                <w:sz w:val="16"/>
                <w:szCs w:val="16"/>
              </w:rPr>
              <w:t>TDoc</w:t>
            </w:r>
          </w:p>
        </w:tc>
        <w:tc>
          <w:tcPr>
            <w:tcW w:w="567" w:type="dxa"/>
            <w:shd w:val="pct10" w:color="auto" w:fill="FFFFFF"/>
          </w:tcPr>
          <w:p w14:paraId="040FFF55" w14:textId="77777777" w:rsidR="00F30FC0" w:rsidRDefault="00000000">
            <w:pPr>
              <w:pStyle w:val="TAH"/>
              <w:rPr>
                <w:sz w:val="16"/>
                <w:szCs w:val="16"/>
              </w:rPr>
            </w:pPr>
            <w:r>
              <w:rPr>
                <w:sz w:val="16"/>
                <w:szCs w:val="16"/>
              </w:rPr>
              <w:t>CR</w:t>
            </w:r>
          </w:p>
        </w:tc>
        <w:tc>
          <w:tcPr>
            <w:tcW w:w="426" w:type="dxa"/>
            <w:shd w:val="pct10" w:color="auto" w:fill="FFFFFF"/>
          </w:tcPr>
          <w:p w14:paraId="74C323FC" w14:textId="77777777" w:rsidR="00F30FC0" w:rsidRDefault="00000000">
            <w:pPr>
              <w:pStyle w:val="TAH"/>
              <w:rPr>
                <w:sz w:val="16"/>
                <w:szCs w:val="16"/>
              </w:rPr>
            </w:pPr>
            <w:r>
              <w:rPr>
                <w:sz w:val="16"/>
                <w:szCs w:val="16"/>
              </w:rPr>
              <w:t>Rev</w:t>
            </w:r>
          </w:p>
        </w:tc>
        <w:tc>
          <w:tcPr>
            <w:tcW w:w="425" w:type="dxa"/>
            <w:shd w:val="pct10" w:color="auto" w:fill="FFFFFF"/>
          </w:tcPr>
          <w:p w14:paraId="7D487F04" w14:textId="77777777" w:rsidR="00F30FC0" w:rsidRDefault="00000000">
            <w:pPr>
              <w:pStyle w:val="TAH"/>
              <w:rPr>
                <w:sz w:val="16"/>
                <w:szCs w:val="16"/>
              </w:rPr>
            </w:pPr>
            <w:r>
              <w:rPr>
                <w:sz w:val="16"/>
                <w:szCs w:val="16"/>
              </w:rPr>
              <w:t>Cat</w:t>
            </w:r>
          </w:p>
        </w:tc>
        <w:tc>
          <w:tcPr>
            <w:tcW w:w="4678" w:type="dxa"/>
            <w:shd w:val="pct10" w:color="auto" w:fill="FFFFFF"/>
          </w:tcPr>
          <w:p w14:paraId="613DC20C" w14:textId="77777777" w:rsidR="00F30FC0" w:rsidRDefault="00000000">
            <w:pPr>
              <w:pStyle w:val="TAH"/>
              <w:rPr>
                <w:sz w:val="16"/>
                <w:szCs w:val="16"/>
              </w:rPr>
            </w:pPr>
            <w:r>
              <w:rPr>
                <w:sz w:val="16"/>
                <w:szCs w:val="16"/>
              </w:rPr>
              <w:t>Subject/Comment</w:t>
            </w:r>
          </w:p>
        </w:tc>
        <w:tc>
          <w:tcPr>
            <w:tcW w:w="708" w:type="dxa"/>
            <w:shd w:val="pct10" w:color="auto" w:fill="FFFFFF"/>
          </w:tcPr>
          <w:p w14:paraId="194A4178" w14:textId="77777777" w:rsidR="00F30FC0" w:rsidRDefault="00000000">
            <w:pPr>
              <w:pStyle w:val="TAH"/>
              <w:rPr>
                <w:sz w:val="16"/>
                <w:szCs w:val="16"/>
              </w:rPr>
            </w:pPr>
            <w:r>
              <w:rPr>
                <w:sz w:val="16"/>
                <w:szCs w:val="16"/>
              </w:rPr>
              <w:t>New version</w:t>
            </w:r>
          </w:p>
        </w:tc>
      </w:tr>
      <w:tr w:rsidR="00F30FC0" w14:paraId="3632F638" w14:textId="77777777">
        <w:tc>
          <w:tcPr>
            <w:tcW w:w="800" w:type="dxa"/>
            <w:shd w:val="solid" w:color="FFFFFF" w:fill="auto"/>
          </w:tcPr>
          <w:p w14:paraId="31FA235F"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642BCE9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FA2A52A" w14:textId="77777777" w:rsidR="00F30FC0" w:rsidRDefault="00000000">
            <w:pPr>
              <w:pStyle w:val="TAC"/>
              <w:rPr>
                <w:sz w:val="16"/>
                <w:szCs w:val="16"/>
                <w:lang w:val="en-US" w:eastAsia="zh-TW"/>
              </w:rPr>
            </w:pPr>
            <w:r>
              <w:rPr>
                <w:rFonts w:hint="eastAsia"/>
                <w:sz w:val="16"/>
                <w:szCs w:val="16"/>
                <w:lang w:eastAsia="zh-TW"/>
              </w:rPr>
              <w:t>R5-230406</w:t>
            </w:r>
          </w:p>
        </w:tc>
        <w:tc>
          <w:tcPr>
            <w:tcW w:w="567" w:type="dxa"/>
            <w:shd w:val="solid" w:color="FFFFFF" w:fill="auto"/>
          </w:tcPr>
          <w:p w14:paraId="1DA742AE" w14:textId="77777777" w:rsidR="00F30FC0" w:rsidRDefault="00F30FC0">
            <w:pPr>
              <w:pStyle w:val="TAC"/>
              <w:rPr>
                <w:sz w:val="16"/>
                <w:szCs w:val="16"/>
                <w:lang w:eastAsia="zh-TW"/>
              </w:rPr>
            </w:pPr>
          </w:p>
        </w:tc>
        <w:tc>
          <w:tcPr>
            <w:tcW w:w="426" w:type="dxa"/>
            <w:shd w:val="solid" w:color="FFFFFF" w:fill="auto"/>
          </w:tcPr>
          <w:p w14:paraId="34B5E1F5" w14:textId="77777777" w:rsidR="00F30FC0" w:rsidRDefault="00F30FC0">
            <w:pPr>
              <w:pStyle w:val="TAC"/>
              <w:rPr>
                <w:sz w:val="16"/>
                <w:szCs w:val="16"/>
                <w:lang w:eastAsia="zh-TW"/>
              </w:rPr>
            </w:pPr>
          </w:p>
        </w:tc>
        <w:tc>
          <w:tcPr>
            <w:tcW w:w="425" w:type="dxa"/>
            <w:shd w:val="solid" w:color="FFFFFF" w:fill="auto"/>
          </w:tcPr>
          <w:p w14:paraId="40AA3830" w14:textId="77777777" w:rsidR="00F30FC0" w:rsidRDefault="00F30FC0">
            <w:pPr>
              <w:pStyle w:val="TAC"/>
              <w:rPr>
                <w:sz w:val="16"/>
                <w:szCs w:val="16"/>
                <w:lang w:eastAsia="zh-TW"/>
              </w:rPr>
            </w:pPr>
          </w:p>
        </w:tc>
        <w:tc>
          <w:tcPr>
            <w:tcW w:w="4678" w:type="dxa"/>
            <w:shd w:val="solid" w:color="FFFFFF" w:fill="auto"/>
          </w:tcPr>
          <w:p w14:paraId="5D3A6E84" w14:textId="77777777" w:rsidR="00F30FC0" w:rsidRDefault="00000000">
            <w:pPr>
              <w:pStyle w:val="TAC"/>
              <w:jc w:val="left"/>
              <w:rPr>
                <w:sz w:val="16"/>
                <w:szCs w:val="16"/>
                <w:lang w:eastAsia="zh-TW"/>
              </w:rPr>
            </w:pPr>
            <w:r>
              <w:rPr>
                <w:rFonts w:hint="eastAsia"/>
                <w:sz w:val="16"/>
                <w:szCs w:val="16"/>
                <w:lang w:val="en-US" w:eastAsia="zh-CN"/>
              </w:rPr>
              <w:t>TP to add Foreword and Introduction to TS 36.521-4</w:t>
            </w:r>
          </w:p>
        </w:tc>
        <w:tc>
          <w:tcPr>
            <w:tcW w:w="708" w:type="dxa"/>
            <w:shd w:val="solid" w:color="FFFFFF" w:fill="auto"/>
          </w:tcPr>
          <w:p w14:paraId="25AE9911" w14:textId="77777777" w:rsidR="00F30FC0" w:rsidRDefault="00000000">
            <w:pPr>
              <w:pStyle w:val="TAC"/>
              <w:rPr>
                <w:sz w:val="16"/>
                <w:szCs w:val="16"/>
                <w:lang w:eastAsia="zh-TW"/>
              </w:rPr>
            </w:pPr>
            <w:r>
              <w:rPr>
                <w:rFonts w:hint="eastAsia"/>
                <w:sz w:val="16"/>
                <w:szCs w:val="16"/>
                <w:lang w:eastAsia="zh-TW"/>
              </w:rPr>
              <w:t>0.1.0</w:t>
            </w:r>
          </w:p>
        </w:tc>
      </w:tr>
      <w:tr w:rsidR="00F30FC0" w14:paraId="70A5C712" w14:textId="77777777">
        <w:tc>
          <w:tcPr>
            <w:tcW w:w="800" w:type="dxa"/>
            <w:shd w:val="solid" w:color="FFFFFF" w:fill="auto"/>
          </w:tcPr>
          <w:p w14:paraId="5C1CA267"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518F1E03"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A7F35B3" w14:textId="77777777" w:rsidR="00F30FC0" w:rsidRDefault="00000000">
            <w:pPr>
              <w:pStyle w:val="TAC"/>
              <w:rPr>
                <w:sz w:val="16"/>
                <w:szCs w:val="16"/>
                <w:lang w:val="en-US" w:eastAsia="zh-TW"/>
              </w:rPr>
            </w:pPr>
            <w:r>
              <w:rPr>
                <w:rFonts w:hint="eastAsia"/>
                <w:sz w:val="16"/>
                <w:szCs w:val="16"/>
                <w:lang w:eastAsia="zh-TW"/>
              </w:rPr>
              <w:t>R5-230407</w:t>
            </w:r>
          </w:p>
        </w:tc>
        <w:tc>
          <w:tcPr>
            <w:tcW w:w="567" w:type="dxa"/>
            <w:shd w:val="solid" w:color="FFFFFF" w:fill="auto"/>
          </w:tcPr>
          <w:p w14:paraId="7D3C0158" w14:textId="77777777" w:rsidR="00F30FC0" w:rsidRDefault="00F30FC0">
            <w:pPr>
              <w:pStyle w:val="TAC"/>
              <w:rPr>
                <w:sz w:val="16"/>
                <w:szCs w:val="16"/>
                <w:lang w:eastAsia="zh-TW"/>
              </w:rPr>
            </w:pPr>
          </w:p>
        </w:tc>
        <w:tc>
          <w:tcPr>
            <w:tcW w:w="426" w:type="dxa"/>
            <w:shd w:val="solid" w:color="FFFFFF" w:fill="auto"/>
          </w:tcPr>
          <w:p w14:paraId="020C8DC6" w14:textId="77777777" w:rsidR="00F30FC0" w:rsidRDefault="00F30FC0">
            <w:pPr>
              <w:pStyle w:val="TAC"/>
              <w:rPr>
                <w:sz w:val="16"/>
                <w:szCs w:val="16"/>
                <w:lang w:eastAsia="zh-TW"/>
              </w:rPr>
            </w:pPr>
          </w:p>
        </w:tc>
        <w:tc>
          <w:tcPr>
            <w:tcW w:w="425" w:type="dxa"/>
            <w:shd w:val="solid" w:color="FFFFFF" w:fill="auto"/>
          </w:tcPr>
          <w:p w14:paraId="36A7A1B3" w14:textId="77777777" w:rsidR="00F30FC0" w:rsidRDefault="00F30FC0">
            <w:pPr>
              <w:pStyle w:val="TAC"/>
              <w:rPr>
                <w:sz w:val="16"/>
                <w:szCs w:val="16"/>
                <w:lang w:eastAsia="zh-TW"/>
              </w:rPr>
            </w:pPr>
          </w:p>
        </w:tc>
        <w:tc>
          <w:tcPr>
            <w:tcW w:w="4678" w:type="dxa"/>
            <w:shd w:val="solid" w:color="FFFFFF" w:fill="auto"/>
          </w:tcPr>
          <w:p w14:paraId="57F30F6B" w14:textId="77777777" w:rsidR="00F30FC0" w:rsidRDefault="00000000">
            <w:pPr>
              <w:pStyle w:val="TAC"/>
              <w:jc w:val="left"/>
              <w:rPr>
                <w:sz w:val="16"/>
                <w:szCs w:val="16"/>
                <w:lang w:val="en-US" w:eastAsia="zh-CN"/>
              </w:rPr>
            </w:pPr>
            <w:r>
              <w:rPr>
                <w:rFonts w:hint="eastAsia"/>
                <w:sz w:val="16"/>
                <w:szCs w:val="16"/>
                <w:lang w:val="en-US" w:eastAsia="zh-CN"/>
              </w:rPr>
              <w:t>TP to add clause 1-3 to TS 36.521-4</w:t>
            </w:r>
          </w:p>
        </w:tc>
        <w:tc>
          <w:tcPr>
            <w:tcW w:w="708" w:type="dxa"/>
            <w:shd w:val="solid" w:color="FFFFFF" w:fill="auto"/>
          </w:tcPr>
          <w:p w14:paraId="22A35FFA" w14:textId="77777777" w:rsidR="00F30FC0" w:rsidRDefault="00000000">
            <w:pPr>
              <w:pStyle w:val="TAC"/>
              <w:rPr>
                <w:sz w:val="16"/>
                <w:szCs w:val="16"/>
                <w:lang w:eastAsia="zh-TW"/>
              </w:rPr>
            </w:pPr>
            <w:r>
              <w:rPr>
                <w:rFonts w:hint="eastAsia"/>
                <w:sz w:val="16"/>
                <w:szCs w:val="16"/>
                <w:lang w:eastAsia="zh-TW"/>
              </w:rPr>
              <w:t>0.1.0</w:t>
            </w:r>
          </w:p>
        </w:tc>
      </w:tr>
      <w:tr w:rsidR="00F30FC0" w14:paraId="2AA73040" w14:textId="77777777">
        <w:tc>
          <w:tcPr>
            <w:tcW w:w="800" w:type="dxa"/>
            <w:shd w:val="solid" w:color="FFFFFF" w:fill="auto"/>
          </w:tcPr>
          <w:p w14:paraId="22D2E1CC"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0F2D0416"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4D028394" w14:textId="77777777" w:rsidR="00F30FC0" w:rsidRDefault="00000000">
            <w:pPr>
              <w:pStyle w:val="TAC"/>
              <w:rPr>
                <w:sz w:val="16"/>
                <w:szCs w:val="16"/>
                <w:lang w:val="en-US" w:eastAsia="zh-TW"/>
              </w:rPr>
            </w:pPr>
            <w:r>
              <w:rPr>
                <w:rFonts w:hint="eastAsia"/>
                <w:sz w:val="16"/>
                <w:szCs w:val="16"/>
                <w:lang w:eastAsia="zh-TW"/>
              </w:rPr>
              <w:t>R5-230408</w:t>
            </w:r>
          </w:p>
        </w:tc>
        <w:tc>
          <w:tcPr>
            <w:tcW w:w="567" w:type="dxa"/>
            <w:shd w:val="solid" w:color="FFFFFF" w:fill="auto"/>
          </w:tcPr>
          <w:p w14:paraId="747E9875" w14:textId="77777777" w:rsidR="00F30FC0" w:rsidRDefault="00F30FC0">
            <w:pPr>
              <w:pStyle w:val="TAC"/>
              <w:rPr>
                <w:sz w:val="16"/>
                <w:szCs w:val="16"/>
                <w:lang w:eastAsia="zh-TW"/>
              </w:rPr>
            </w:pPr>
          </w:p>
        </w:tc>
        <w:tc>
          <w:tcPr>
            <w:tcW w:w="426" w:type="dxa"/>
            <w:shd w:val="solid" w:color="FFFFFF" w:fill="auto"/>
          </w:tcPr>
          <w:p w14:paraId="37ABBC96" w14:textId="77777777" w:rsidR="00F30FC0" w:rsidRDefault="00F30FC0">
            <w:pPr>
              <w:pStyle w:val="TAC"/>
              <w:rPr>
                <w:sz w:val="16"/>
                <w:szCs w:val="16"/>
                <w:lang w:eastAsia="zh-TW"/>
              </w:rPr>
            </w:pPr>
          </w:p>
        </w:tc>
        <w:tc>
          <w:tcPr>
            <w:tcW w:w="425" w:type="dxa"/>
            <w:shd w:val="solid" w:color="FFFFFF" w:fill="auto"/>
          </w:tcPr>
          <w:p w14:paraId="526E988A" w14:textId="77777777" w:rsidR="00F30FC0" w:rsidRDefault="00F30FC0">
            <w:pPr>
              <w:pStyle w:val="TAC"/>
              <w:rPr>
                <w:sz w:val="16"/>
                <w:szCs w:val="16"/>
                <w:lang w:eastAsia="zh-TW"/>
              </w:rPr>
            </w:pPr>
          </w:p>
        </w:tc>
        <w:tc>
          <w:tcPr>
            <w:tcW w:w="4678" w:type="dxa"/>
            <w:shd w:val="solid" w:color="FFFFFF" w:fill="auto"/>
          </w:tcPr>
          <w:p w14:paraId="77DEBBFF" w14:textId="77777777" w:rsidR="00F30FC0" w:rsidRDefault="00000000">
            <w:pPr>
              <w:pStyle w:val="TAC"/>
              <w:jc w:val="left"/>
              <w:rPr>
                <w:sz w:val="16"/>
                <w:szCs w:val="16"/>
                <w:lang w:val="en-US" w:eastAsia="zh-CN"/>
              </w:rPr>
            </w:pPr>
            <w:r>
              <w:rPr>
                <w:rFonts w:hint="eastAsia"/>
                <w:sz w:val="16"/>
                <w:szCs w:val="16"/>
                <w:lang w:val="en-US" w:eastAsia="zh-CN"/>
              </w:rPr>
              <w:t>TP to add clause 4 to TS 36.521-4</w:t>
            </w:r>
          </w:p>
        </w:tc>
        <w:tc>
          <w:tcPr>
            <w:tcW w:w="708" w:type="dxa"/>
            <w:shd w:val="solid" w:color="FFFFFF" w:fill="auto"/>
          </w:tcPr>
          <w:p w14:paraId="36DF2BFC" w14:textId="77777777" w:rsidR="00F30FC0" w:rsidRDefault="00000000">
            <w:pPr>
              <w:pStyle w:val="TAC"/>
              <w:rPr>
                <w:sz w:val="16"/>
                <w:szCs w:val="16"/>
                <w:lang w:eastAsia="zh-TW"/>
              </w:rPr>
            </w:pPr>
            <w:r>
              <w:rPr>
                <w:rFonts w:hint="eastAsia"/>
                <w:sz w:val="16"/>
                <w:szCs w:val="16"/>
                <w:lang w:eastAsia="zh-TW"/>
              </w:rPr>
              <w:t>0.1.0</w:t>
            </w:r>
          </w:p>
        </w:tc>
      </w:tr>
      <w:tr w:rsidR="00F30FC0" w14:paraId="3BCCA0F4" w14:textId="77777777">
        <w:tc>
          <w:tcPr>
            <w:tcW w:w="800" w:type="dxa"/>
            <w:shd w:val="solid" w:color="FFFFFF" w:fill="auto"/>
          </w:tcPr>
          <w:p w14:paraId="6AF2C896"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F060B50"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5ED00C3" w14:textId="77777777" w:rsidR="00F30FC0" w:rsidRDefault="00000000">
            <w:pPr>
              <w:pStyle w:val="TAC"/>
              <w:rPr>
                <w:sz w:val="16"/>
                <w:szCs w:val="16"/>
                <w:lang w:val="en-US" w:eastAsia="zh-TW"/>
              </w:rPr>
            </w:pPr>
            <w:r>
              <w:rPr>
                <w:rFonts w:hint="eastAsia"/>
                <w:sz w:val="16"/>
                <w:szCs w:val="16"/>
                <w:lang w:eastAsia="zh-TW"/>
              </w:rPr>
              <w:t>R5-230409</w:t>
            </w:r>
          </w:p>
        </w:tc>
        <w:tc>
          <w:tcPr>
            <w:tcW w:w="567" w:type="dxa"/>
            <w:shd w:val="solid" w:color="FFFFFF" w:fill="auto"/>
          </w:tcPr>
          <w:p w14:paraId="104306B2" w14:textId="77777777" w:rsidR="00F30FC0" w:rsidRDefault="00F30FC0">
            <w:pPr>
              <w:pStyle w:val="TAC"/>
              <w:rPr>
                <w:sz w:val="16"/>
                <w:szCs w:val="16"/>
                <w:lang w:eastAsia="zh-TW"/>
              </w:rPr>
            </w:pPr>
          </w:p>
        </w:tc>
        <w:tc>
          <w:tcPr>
            <w:tcW w:w="426" w:type="dxa"/>
            <w:shd w:val="solid" w:color="FFFFFF" w:fill="auto"/>
          </w:tcPr>
          <w:p w14:paraId="76648392" w14:textId="77777777" w:rsidR="00F30FC0" w:rsidRDefault="00F30FC0">
            <w:pPr>
              <w:pStyle w:val="TAC"/>
              <w:rPr>
                <w:sz w:val="16"/>
                <w:szCs w:val="16"/>
                <w:lang w:eastAsia="zh-TW"/>
              </w:rPr>
            </w:pPr>
          </w:p>
        </w:tc>
        <w:tc>
          <w:tcPr>
            <w:tcW w:w="425" w:type="dxa"/>
            <w:shd w:val="solid" w:color="FFFFFF" w:fill="auto"/>
          </w:tcPr>
          <w:p w14:paraId="09187EFD" w14:textId="77777777" w:rsidR="00F30FC0" w:rsidRDefault="00F30FC0">
            <w:pPr>
              <w:pStyle w:val="TAC"/>
              <w:rPr>
                <w:sz w:val="16"/>
                <w:szCs w:val="16"/>
                <w:lang w:eastAsia="zh-TW"/>
              </w:rPr>
            </w:pPr>
          </w:p>
        </w:tc>
        <w:tc>
          <w:tcPr>
            <w:tcW w:w="4678" w:type="dxa"/>
            <w:shd w:val="solid" w:color="FFFFFF" w:fill="auto"/>
          </w:tcPr>
          <w:p w14:paraId="0BCC68A2" w14:textId="77777777" w:rsidR="00F30FC0" w:rsidRDefault="00000000">
            <w:pPr>
              <w:pStyle w:val="TAC"/>
              <w:jc w:val="left"/>
              <w:rPr>
                <w:sz w:val="16"/>
                <w:szCs w:val="16"/>
                <w:lang w:val="en-US" w:eastAsia="zh-CN"/>
              </w:rPr>
            </w:pPr>
            <w:r>
              <w:rPr>
                <w:rFonts w:hint="eastAsia"/>
                <w:sz w:val="16"/>
                <w:szCs w:val="16"/>
                <w:lang w:val="en-US" w:eastAsia="zh-CN"/>
              </w:rPr>
              <w:t>TP to add clause 5 to TS 36.521-4</w:t>
            </w:r>
          </w:p>
        </w:tc>
        <w:tc>
          <w:tcPr>
            <w:tcW w:w="708" w:type="dxa"/>
            <w:shd w:val="solid" w:color="FFFFFF" w:fill="auto"/>
          </w:tcPr>
          <w:p w14:paraId="3BD6D596" w14:textId="77777777" w:rsidR="00F30FC0" w:rsidRDefault="00000000">
            <w:pPr>
              <w:pStyle w:val="TAC"/>
              <w:rPr>
                <w:sz w:val="16"/>
                <w:szCs w:val="16"/>
                <w:lang w:eastAsia="zh-TW"/>
              </w:rPr>
            </w:pPr>
            <w:r>
              <w:rPr>
                <w:rFonts w:hint="eastAsia"/>
                <w:sz w:val="16"/>
                <w:szCs w:val="16"/>
                <w:lang w:eastAsia="zh-TW"/>
              </w:rPr>
              <w:t>0.1.0</w:t>
            </w:r>
          </w:p>
        </w:tc>
      </w:tr>
      <w:tr w:rsidR="00F30FC0" w14:paraId="78E18B4B" w14:textId="77777777">
        <w:tc>
          <w:tcPr>
            <w:tcW w:w="800" w:type="dxa"/>
            <w:shd w:val="solid" w:color="FFFFFF" w:fill="auto"/>
          </w:tcPr>
          <w:p w14:paraId="344772B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34092B5A"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5ED0F71B" w14:textId="77777777" w:rsidR="00F30FC0" w:rsidRDefault="00000000">
            <w:pPr>
              <w:pStyle w:val="TAC"/>
              <w:rPr>
                <w:sz w:val="16"/>
                <w:szCs w:val="16"/>
                <w:lang w:val="en-US" w:eastAsia="zh-TW"/>
              </w:rPr>
            </w:pPr>
            <w:r>
              <w:rPr>
                <w:rFonts w:hint="eastAsia"/>
                <w:sz w:val="16"/>
                <w:szCs w:val="16"/>
                <w:lang w:eastAsia="zh-TW"/>
              </w:rPr>
              <w:t>R</w:t>
            </w:r>
            <w:r>
              <w:rPr>
                <w:sz w:val="16"/>
                <w:szCs w:val="16"/>
                <w:lang w:val="en-US" w:eastAsia="zh-TW"/>
              </w:rPr>
              <w:t>5</w:t>
            </w:r>
            <w:r>
              <w:rPr>
                <w:sz w:val="16"/>
                <w:szCs w:val="16"/>
                <w:lang w:eastAsia="zh-TW"/>
              </w:rPr>
              <w:t>-2</w:t>
            </w:r>
            <w:r>
              <w:rPr>
                <w:sz w:val="16"/>
                <w:szCs w:val="16"/>
                <w:lang w:val="en-US" w:eastAsia="zh-TW"/>
              </w:rPr>
              <w:t>3</w:t>
            </w:r>
            <w:r>
              <w:rPr>
                <w:rFonts w:eastAsia="宋体" w:hint="eastAsia"/>
                <w:sz w:val="16"/>
                <w:szCs w:val="16"/>
                <w:lang w:val="en-US" w:eastAsia="zh-CN"/>
              </w:rPr>
              <w:t>041</w:t>
            </w:r>
            <w:r>
              <w:rPr>
                <w:rFonts w:eastAsia="宋体"/>
                <w:sz w:val="16"/>
                <w:szCs w:val="16"/>
                <w:lang w:val="en-US" w:eastAsia="zh-CN"/>
              </w:rPr>
              <w:t>0</w:t>
            </w:r>
          </w:p>
        </w:tc>
        <w:tc>
          <w:tcPr>
            <w:tcW w:w="567" w:type="dxa"/>
            <w:shd w:val="solid" w:color="FFFFFF" w:fill="auto"/>
          </w:tcPr>
          <w:p w14:paraId="11A4B7BB" w14:textId="77777777" w:rsidR="00F30FC0" w:rsidRDefault="00F30FC0">
            <w:pPr>
              <w:pStyle w:val="TAC"/>
              <w:rPr>
                <w:sz w:val="16"/>
                <w:szCs w:val="16"/>
                <w:lang w:eastAsia="zh-TW"/>
              </w:rPr>
            </w:pPr>
          </w:p>
        </w:tc>
        <w:tc>
          <w:tcPr>
            <w:tcW w:w="426" w:type="dxa"/>
            <w:shd w:val="solid" w:color="FFFFFF" w:fill="auto"/>
          </w:tcPr>
          <w:p w14:paraId="77292A24" w14:textId="77777777" w:rsidR="00F30FC0" w:rsidRDefault="00F30FC0">
            <w:pPr>
              <w:pStyle w:val="TAC"/>
              <w:rPr>
                <w:sz w:val="16"/>
                <w:szCs w:val="16"/>
                <w:lang w:eastAsia="zh-TW"/>
              </w:rPr>
            </w:pPr>
          </w:p>
        </w:tc>
        <w:tc>
          <w:tcPr>
            <w:tcW w:w="425" w:type="dxa"/>
            <w:shd w:val="solid" w:color="FFFFFF" w:fill="auto"/>
          </w:tcPr>
          <w:p w14:paraId="0142A38A" w14:textId="77777777" w:rsidR="00F30FC0" w:rsidRDefault="00F30FC0">
            <w:pPr>
              <w:pStyle w:val="TAC"/>
              <w:rPr>
                <w:sz w:val="16"/>
                <w:szCs w:val="16"/>
                <w:lang w:eastAsia="zh-TW"/>
              </w:rPr>
            </w:pPr>
          </w:p>
        </w:tc>
        <w:tc>
          <w:tcPr>
            <w:tcW w:w="4678" w:type="dxa"/>
            <w:shd w:val="solid" w:color="FFFFFF" w:fill="auto"/>
          </w:tcPr>
          <w:p w14:paraId="74888D5E" w14:textId="77777777" w:rsidR="00F30FC0" w:rsidRDefault="00000000">
            <w:pPr>
              <w:pStyle w:val="TAC"/>
              <w:jc w:val="left"/>
              <w:rPr>
                <w:sz w:val="16"/>
                <w:szCs w:val="16"/>
                <w:lang w:val="en-US" w:eastAsia="zh-CN"/>
              </w:rPr>
            </w:pPr>
            <w:r>
              <w:rPr>
                <w:rFonts w:hint="eastAsia"/>
                <w:sz w:val="16"/>
                <w:szCs w:val="16"/>
                <w:lang w:val="en-US" w:eastAsia="zh-CN"/>
              </w:rPr>
              <w:t>Skeleton for TS 36.521-4 v0.1.0</w:t>
            </w:r>
          </w:p>
        </w:tc>
        <w:tc>
          <w:tcPr>
            <w:tcW w:w="708" w:type="dxa"/>
            <w:shd w:val="solid" w:color="FFFFFF" w:fill="auto"/>
          </w:tcPr>
          <w:p w14:paraId="35A43DBF" w14:textId="77777777" w:rsidR="00F30FC0" w:rsidRDefault="00000000">
            <w:pPr>
              <w:pStyle w:val="TAC"/>
              <w:rPr>
                <w:sz w:val="16"/>
                <w:szCs w:val="16"/>
                <w:lang w:eastAsia="zh-TW"/>
              </w:rPr>
            </w:pPr>
            <w:r>
              <w:rPr>
                <w:rFonts w:hint="eastAsia"/>
                <w:sz w:val="16"/>
                <w:szCs w:val="16"/>
                <w:lang w:eastAsia="zh-TW"/>
              </w:rPr>
              <w:t>0.1.0</w:t>
            </w:r>
          </w:p>
        </w:tc>
      </w:tr>
      <w:tr w:rsidR="00F30FC0" w14:paraId="4E4C49C2" w14:textId="77777777">
        <w:tc>
          <w:tcPr>
            <w:tcW w:w="800" w:type="dxa"/>
            <w:shd w:val="solid" w:color="FFFFFF" w:fill="auto"/>
          </w:tcPr>
          <w:p w14:paraId="7FA9C450"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2EDD2BD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5E8D8C2" w14:textId="77777777" w:rsidR="00F30FC0" w:rsidRDefault="00000000">
            <w:pPr>
              <w:pStyle w:val="TAC"/>
              <w:rPr>
                <w:sz w:val="16"/>
                <w:szCs w:val="16"/>
                <w:lang w:val="en-US" w:eastAsia="zh-TW"/>
              </w:rPr>
            </w:pPr>
            <w:r>
              <w:rPr>
                <w:rFonts w:hint="eastAsia"/>
                <w:sz w:val="16"/>
                <w:szCs w:val="16"/>
                <w:lang w:eastAsia="zh-TW"/>
              </w:rPr>
              <w:t>R5-231824</w:t>
            </w:r>
          </w:p>
        </w:tc>
        <w:tc>
          <w:tcPr>
            <w:tcW w:w="567" w:type="dxa"/>
            <w:shd w:val="solid" w:color="FFFFFF" w:fill="auto"/>
          </w:tcPr>
          <w:p w14:paraId="00D08703" w14:textId="77777777" w:rsidR="00F30FC0" w:rsidRDefault="00F30FC0">
            <w:pPr>
              <w:pStyle w:val="TAC"/>
              <w:rPr>
                <w:sz w:val="16"/>
                <w:szCs w:val="16"/>
                <w:lang w:eastAsia="zh-TW"/>
              </w:rPr>
            </w:pPr>
          </w:p>
        </w:tc>
        <w:tc>
          <w:tcPr>
            <w:tcW w:w="426" w:type="dxa"/>
            <w:shd w:val="solid" w:color="FFFFFF" w:fill="auto"/>
          </w:tcPr>
          <w:p w14:paraId="5AD82D5E" w14:textId="77777777" w:rsidR="00F30FC0" w:rsidRDefault="00F30FC0">
            <w:pPr>
              <w:pStyle w:val="TAC"/>
              <w:rPr>
                <w:sz w:val="16"/>
                <w:szCs w:val="16"/>
                <w:lang w:eastAsia="zh-TW"/>
              </w:rPr>
            </w:pPr>
          </w:p>
        </w:tc>
        <w:tc>
          <w:tcPr>
            <w:tcW w:w="425" w:type="dxa"/>
            <w:shd w:val="solid" w:color="FFFFFF" w:fill="auto"/>
          </w:tcPr>
          <w:p w14:paraId="32516098" w14:textId="77777777" w:rsidR="00F30FC0" w:rsidRDefault="00F30FC0">
            <w:pPr>
              <w:pStyle w:val="TAC"/>
              <w:rPr>
                <w:sz w:val="16"/>
                <w:szCs w:val="16"/>
                <w:lang w:eastAsia="zh-TW"/>
              </w:rPr>
            </w:pPr>
          </w:p>
        </w:tc>
        <w:tc>
          <w:tcPr>
            <w:tcW w:w="4678" w:type="dxa"/>
            <w:shd w:val="solid" w:color="FFFFFF" w:fill="auto"/>
          </w:tcPr>
          <w:p w14:paraId="76F3664E"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M1 with NTN</w:t>
            </w:r>
          </w:p>
        </w:tc>
        <w:tc>
          <w:tcPr>
            <w:tcW w:w="708" w:type="dxa"/>
            <w:shd w:val="solid" w:color="FFFFFF" w:fill="auto"/>
          </w:tcPr>
          <w:p w14:paraId="72A8BC4A" w14:textId="77777777" w:rsidR="00F30FC0" w:rsidRDefault="00000000">
            <w:pPr>
              <w:pStyle w:val="TAC"/>
              <w:rPr>
                <w:sz w:val="16"/>
                <w:szCs w:val="16"/>
                <w:lang w:eastAsia="zh-TW"/>
              </w:rPr>
            </w:pPr>
            <w:r>
              <w:rPr>
                <w:rFonts w:hint="eastAsia"/>
                <w:sz w:val="16"/>
                <w:szCs w:val="16"/>
                <w:lang w:eastAsia="zh-TW"/>
              </w:rPr>
              <w:t>0.1.0</w:t>
            </w:r>
          </w:p>
        </w:tc>
      </w:tr>
      <w:tr w:rsidR="00F30FC0" w14:paraId="4540F66F" w14:textId="77777777">
        <w:tc>
          <w:tcPr>
            <w:tcW w:w="800" w:type="dxa"/>
            <w:shd w:val="solid" w:color="FFFFFF" w:fill="auto"/>
          </w:tcPr>
          <w:p w14:paraId="5FB6807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76AA7F9"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51BAE062"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5</w:t>
            </w:r>
          </w:p>
        </w:tc>
        <w:tc>
          <w:tcPr>
            <w:tcW w:w="567" w:type="dxa"/>
            <w:shd w:val="solid" w:color="FFFFFF" w:fill="auto"/>
          </w:tcPr>
          <w:p w14:paraId="093F0338" w14:textId="77777777" w:rsidR="00F30FC0" w:rsidRDefault="00F30FC0">
            <w:pPr>
              <w:pStyle w:val="TAC"/>
              <w:rPr>
                <w:sz w:val="16"/>
                <w:szCs w:val="16"/>
                <w:lang w:eastAsia="zh-TW"/>
              </w:rPr>
            </w:pPr>
          </w:p>
        </w:tc>
        <w:tc>
          <w:tcPr>
            <w:tcW w:w="426" w:type="dxa"/>
            <w:shd w:val="solid" w:color="FFFFFF" w:fill="auto"/>
          </w:tcPr>
          <w:p w14:paraId="516B393C" w14:textId="77777777" w:rsidR="00F30FC0" w:rsidRDefault="00F30FC0">
            <w:pPr>
              <w:pStyle w:val="TAC"/>
              <w:rPr>
                <w:sz w:val="16"/>
                <w:szCs w:val="16"/>
                <w:lang w:eastAsia="zh-TW"/>
              </w:rPr>
            </w:pPr>
          </w:p>
        </w:tc>
        <w:tc>
          <w:tcPr>
            <w:tcW w:w="425" w:type="dxa"/>
            <w:shd w:val="solid" w:color="FFFFFF" w:fill="auto"/>
          </w:tcPr>
          <w:p w14:paraId="197F8DFD" w14:textId="77777777" w:rsidR="00F30FC0" w:rsidRDefault="00F30FC0">
            <w:pPr>
              <w:pStyle w:val="TAC"/>
              <w:rPr>
                <w:sz w:val="16"/>
                <w:szCs w:val="16"/>
                <w:lang w:eastAsia="zh-TW"/>
              </w:rPr>
            </w:pPr>
          </w:p>
        </w:tc>
        <w:tc>
          <w:tcPr>
            <w:tcW w:w="4678" w:type="dxa"/>
            <w:shd w:val="solid" w:color="FFFFFF" w:fill="auto"/>
          </w:tcPr>
          <w:p w14:paraId="4D76D88F"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NB1 and NB2 with NTN</w:t>
            </w:r>
          </w:p>
        </w:tc>
        <w:tc>
          <w:tcPr>
            <w:tcW w:w="708" w:type="dxa"/>
            <w:shd w:val="solid" w:color="FFFFFF" w:fill="auto"/>
          </w:tcPr>
          <w:p w14:paraId="635EC1E2" w14:textId="77777777" w:rsidR="00F30FC0" w:rsidRDefault="00000000">
            <w:pPr>
              <w:pStyle w:val="TAC"/>
              <w:rPr>
                <w:sz w:val="16"/>
                <w:szCs w:val="16"/>
                <w:lang w:eastAsia="zh-TW"/>
              </w:rPr>
            </w:pPr>
            <w:r>
              <w:rPr>
                <w:rFonts w:hint="eastAsia"/>
                <w:sz w:val="16"/>
                <w:szCs w:val="16"/>
                <w:lang w:eastAsia="zh-TW"/>
              </w:rPr>
              <w:t>0.1.0</w:t>
            </w:r>
          </w:p>
        </w:tc>
      </w:tr>
      <w:tr w:rsidR="00F30FC0" w14:paraId="74762205" w14:textId="77777777">
        <w:tc>
          <w:tcPr>
            <w:tcW w:w="800" w:type="dxa"/>
            <w:shd w:val="solid" w:color="FFFFFF" w:fill="auto"/>
          </w:tcPr>
          <w:p w14:paraId="683AD96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34B39039"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67B0B6F1"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6</w:t>
            </w:r>
          </w:p>
        </w:tc>
        <w:tc>
          <w:tcPr>
            <w:tcW w:w="567" w:type="dxa"/>
            <w:shd w:val="solid" w:color="FFFFFF" w:fill="auto"/>
          </w:tcPr>
          <w:p w14:paraId="01672C66" w14:textId="77777777" w:rsidR="00F30FC0" w:rsidRDefault="00F30FC0">
            <w:pPr>
              <w:pStyle w:val="TAC"/>
              <w:rPr>
                <w:sz w:val="16"/>
                <w:szCs w:val="16"/>
                <w:lang w:eastAsia="zh-TW"/>
              </w:rPr>
            </w:pPr>
          </w:p>
        </w:tc>
        <w:tc>
          <w:tcPr>
            <w:tcW w:w="426" w:type="dxa"/>
            <w:shd w:val="solid" w:color="FFFFFF" w:fill="auto"/>
          </w:tcPr>
          <w:p w14:paraId="6E1EE74B" w14:textId="77777777" w:rsidR="00F30FC0" w:rsidRDefault="00F30FC0">
            <w:pPr>
              <w:pStyle w:val="TAC"/>
              <w:rPr>
                <w:sz w:val="16"/>
                <w:szCs w:val="16"/>
                <w:lang w:eastAsia="zh-TW"/>
              </w:rPr>
            </w:pPr>
          </w:p>
        </w:tc>
        <w:tc>
          <w:tcPr>
            <w:tcW w:w="425" w:type="dxa"/>
            <w:shd w:val="solid" w:color="FFFFFF" w:fill="auto"/>
          </w:tcPr>
          <w:p w14:paraId="329C28D3" w14:textId="77777777" w:rsidR="00F30FC0" w:rsidRDefault="00F30FC0">
            <w:pPr>
              <w:pStyle w:val="TAC"/>
              <w:rPr>
                <w:sz w:val="16"/>
                <w:szCs w:val="16"/>
                <w:lang w:eastAsia="zh-TW"/>
              </w:rPr>
            </w:pPr>
          </w:p>
        </w:tc>
        <w:tc>
          <w:tcPr>
            <w:tcW w:w="4678" w:type="dxa"/>
            <w:shd w:val="solid" w:color="FFFFFF" w:fill="auto"/>
          </w:tcPr>
          <w:p w14:paraId="2BD70058"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M1 with NTN</w:t>
            </w:r>
          </w:p>
        </w:tc>
        <w:tc>
          <w:tcPr>
            <w:tcW w:w="708" w:type="dxa"/>
            <w:shd w:val="solid" w:color="FFFFFF" w:fill="auto"/>
          </w:tcPr>
          <w:p w14:paraId="7234F3B4" w14:textId="77777777" w:rsidR="00F30FC0" w:rsidRDefault="00000000">
            <w:pPr>
              <w:pStyle w:val="TAC"/>
              <w:rPr>
                <w:sz w:val="16"/>
                <w:szCs w:val="16"/>
                <w:lang w:eastAsia="zh-TW"/>
              </w:rPr>
            </w:pPr>
            <w:r>
              <w:rPr>
                <w:rFonts w:hint="eastAsia"/>
                <w:sz w:val="16"/>
                <w:szCs w:val="16"/>
                <w:lang w:eastAsia="zh-TW"/>
              </w:rPr>
              <w:t>0.1.0</w:t>
            </w:r>
          </w:p>
        </w:tc>
      </w:tr>
      <w:tr w:rsidR="00F30FC0" w14:paraId="5357D2B5" w14:textId="77777777">
        <w:tc>
          <w:tcPr>
            <w:tcW w:w="800" w:type="dxa"/>
            <w:shd w:val="solid" w:color="FFFFFF" w:fill="auto"/>
          </w:tcPr>
          <w:p w14:paraId="73040DB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D8F98C5"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08E4B5AE"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7</w:t>
            </w:r>
          </w:p>
        </w:tc>
        <w:tc>
          <w:tcPr>
            <w:tcW w:w="567" w:type="dxa"/>
            <w:shd w:val="solid" w:color="FFFFFF" w:fill="auto"/>
          </w:tcPr>
          <w:p w14:paraId="491A8E48" w14:textId="77777777" w:rsidR="00F30FC0" w:rsidRDefault="00F30FC0">
            <w:pPr>
              <w:pStyle w:val="TAC"/>
              <w:rPr>
                <w:sz w:val="16"/>
                <w:szCs w:val="16"/>
                <w:lang w:eastAsia="zh-TW"/>
              </w:rPr>
            </w:pPr>
          </w:p>
        </w:tc>
        <w:tc>
          <w:tcPr>
            <w:tcW w:w="426" w:type="dxa"/>
            <w:shd w:val="solid" w:color="FFFFFF" w:fill="auto"/>
          </w:tcPr>
          <w:p w14:paraId="1AD1313B" w14:textId="77777777" w:rsidR="00F30FC0" w:rsidRDefault="00F30FC0">
            <w:pPr>
              <w:pStyle w:val="TAC"/>
              <w:rPr>
                <w:sz w:val="16"/>
                <w:szCs w:val="16"/>
                <w:lang w:eastAsia="zh-TW"/>
              </w:rPr>
            </w:pPr>
          </w:p>
        </w:tc>
        <w:tc>
          <w:tcPr>
            <w:tcW w:w="425" w:type="dxa"/>
            <w:shd w:val="solid" w:color="FFFFFF" w:fill="auto"/>
          </w:tcPr>
          <w:p w14:paraId="665A6C70" w14:textId="77777777" w:rsidR="00F30FC0" w:rsidRDefault="00F30FC0">
            <w:pPr>
              <w:pStyle w:val="TAC"/>
              <w:rPr>
                <w:sz w:val="16"/>
                <w:szCs w:val="16"/>
                <w:lang w:eastAsia="zh-TW"/>
              </w:rPr>
            </w:pPr>
          </w:p>
        </w:tc>
        <w:tc>
          <w:tcPr>
            <w:tcW w:w="4678" w:type="dxa"/>
            <w:shd w:val="solid" w:color="FFFFFF" w:fill="auto"/>
          </w:tcPr>
          <w:p w14:paraId="35FEF3E2"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NB1 and NB2 with NTN</w:t>
            </w:r>
          </w:p>
        </w:tc>
        <w:tc>
          <w:tcPr>
            <w:tcW w:w="708" w:type="dxa"/>
            <w:shd w:val="solid" w:color="FFFFFF" w:fill="auto"/>
          </w:tcPr>
          <w:p w14:paraId="10DEEDDC" w14:textId="77777777" w:rsidR="00F30FC0" w:rsidRDefault="00000000">
            <w:pPr>
              <w:pStyle w:val="TAC"/>
              <w:rPr>
                <w:sz w:val="16"/>
                <w:szCs w:val="16"/>
                <w:lang w:eastAsia="zh-TW"/>
              </w:rPr>
            </w:pPr>
            <w:r>
              <w:rPr>
                <w:rFonts w:hint="eastAsia"/>
                <w:sz w:val="16"/>
                <w:szCs w:val="16"/>
                <w:lang w:eastAsia="zh-TW"/>
              </w:rPr>
              <w:t>0.1.0</w:t>
            </w:r>
          </w:p>
        </w:tc>
      </w:tr>
      <w:tr w:rsidR="00F30FC0" w14:paraId="30755949" w14:textId="77777777">
        <w:tc>
          <w:tcPr>
            <w:tcW w:w="800" w:type="dxa"/>
            <w:shd w:val="solid" w:color="FFFFFF" w:fill="auto"/>
          </w:tcPr>
          <w:p w14:paraId="6B3B5606"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5E601013"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6559853" w14:textId="77777777" w:rsidR="00F30FC0" w:rsidRDefault="00000000">
            <w:pPr>
              <w:pStyle w:val="TAC"/>
              <w:rPr>
                <w:sz w:val="16"/>
                <w:szCs w:val="16"/>
                <w:lang w:val="en-US" w:eastAsia="zh-TW"/>
              </w:rPr>
            </w:pPr>
            <w:r>
              <w:rPr>
                <w:rFonts w:hint="eastAsia"/>
                <w:sz w:val="16"/>
                <w:szCs w:val="16"/>
                <w:lang w:eastAsia="zh-TW"/>
              </w:rPr>
              <w:t>R5-231868</w:t>
            </w:r>
          </w:p>
        </w:tc>
        <w:tc>
          <w:tcPr>
            <w:tcW w:w="567" w:type="dxa"/>
            <w:shd w:val="solid" w:color="FFFFFF" w:fill="auto"/>
          </w:tcPr>
          <w:p w14:paraId="3CC15F73" w14:textId="77777777" w:rsidR="00F30FC0" w:rsidRDefault="00F30FC0">
            <w:pPr>
              <w:pStyle w:val="TAC"/>
              <w:rPr>
                <w:sz w:val="16"/>
                <w:szCs w:val="16"/>
                <w:lang w:eastAsia="zh-TW"/>
              </w:rPr>
            </w:pPr>
          </w:p>
        </w:tc>
        <w:tc>
          <w:tcPr>
            <w:tcW w:w="426" w:type="dxa"/>
            <w:shd w:val="solid" w:color="FFFFFF" w:fill="auto"/>
          </w:tcPr>
          <w:p w14:paraId="61779A90" w14:textId="77777777" w:rsidR="00F30FC0" w:rsidRDefault="00F30FC0">
            <w:pPr>
              <w:pStyle w:val="TAC"/>
              <w:rPr>
                <w:sz w:val="16"/>
                <w:szCs w:val="16"/>
                <w:lang w:eastAsia="zh-TW"/>
              </w:rPr>
            </w:pPr>
          </w:p>
        </w:tc>
        <w:tc>
          <w:tcPr>
            <w:tcW w:w="425" w:type="dxa"/>
            <w:shd w:val="solid" w:color="FFFFFF" w:fill="auto"/>
          </w:tcPr>
          <w:p w14:paraId="447173B5" w14:textId="77777777" w:rsidR="00F30FC0" w:rsidRDefault="00F30FC0">
            <w:pPr>
              <w:pStyle w:val="TAC"/>
              <w:rPr>
                <w:sz w:val="16"/>
                <w:szCs w:val="16"/>
                <w:lang w:eastAsia="zh-TW"/>
              </w:rPr>
            </w:pPr>
          </w:p>
        </w:tc>
        <w:tc>
          <w:tcPr>
            <w:tcW w:w="4678" w:type="dxa"/>
            <w:shd w:val="solid" w:color="FFFFFF" w:fill="auto"/>
          </w:tcPr>
          <w:p w14:paraId="4F70C816" w14:textId="77777777" w:rsidR="00F30FC0" w:rsidRDefault="00000000">
            <w:pPr>
              <w:pStyle w:val="TAC"/>
              <w:jc w:val="left"/>
              <w:rPr>
                <w:sz w:val="16"/>
                <w:szCs w:val="16"/>
                <w:lang w:val="en-US" w:eastAsia="zh-CN"/>
              </w:rPr>
            </w:pPr>
            <w:r>
              <w:rPr>
                <w:rFonts w:hint="eastAsia"/>
                <w:sz w:val="16"/>
                <w:szCs w:val="16"/>
                <w:lang w:val="en-US" w:eastAsia="zh-CN"/>
              </w:rPr>
              <w:t>Adding new test cases for 36.521-4 transmit power of category M1</w:t>
            </w:r>
          </w:p>
        </w:tc>
        <w:tc>
          <w:tcPr>
            <w:tcW w:w="708" w:type="dxa"/>
            <w:shd w:val="solid" w:color="FFFFFF" w:fill="auto"/>
          </w:tcPr>
          <w:p w14:paraId="34B8CBF6" w14:textId="77777777" w:rsidR="00F30FC0" w:rsidRDefault="00000000">
            <w:pPr>
              <w:pStyle w:val="TAC"/>
              <w:rPr>
                <w:sz w:val="16"/>
                <w:szCs w:val="16"/>
                <w:lang w:eastAsia="zh-TW"/>
              </w:rPr>
            </w:pPr>
            <w:r>
              <w:rPr>
                <w:rFonts w:hint="eastAsia"/>
                <w:sz w:val="16"/>
                <w:szCs w:val="16"/>
                <w:lang w:eastAsia="zh-TW"/>
              </w:rPr>
              <w:t>0.1.0</w:t>
            </w:r>
          </w:p>
        </w:tc>
      </w:tr>
      <w:tr w:rsidR="00F30FC0" w14:paraId="13E60C91" w14:textId="77777777">
        <w:tc>
          <w:tcPr>
            <w:tcW w:w="800" w:type="dxa"/>
            <w:shd w:val="solid" w:color="FFFFFF" w:fill="auto"/>
          </w:tcPr>
          <w:p w14:paraId="20EF12D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0EB2D3B2"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D70045D" w14:textId="77777777" w:rsidR="00F30FC0" w:rsidRDefault="00000000">
            <w:pPr>
              <w:pStyle w:val="TAC"/>
              <w:rPr>
                <w:sz w:val="16"/>
                <w:szCs w:val="16"/>
                <w:lang w:val="en-US" w:eastAsia="zh-TW"/>
              </w:rPr>
            </w:pPr>
            <w:r>
              <w:rPr>
                <w:rFonts w:hint="eastAsia"/>
                <w:sz w:val="16"/>
                <w:szCs w:val="16"/>
                <w:lang w:val="en-US" w:eastAsia="zh-TW"/>
              </w:rPr>
              <w:t>R5-231869</w:t>
            </w:r>
          </w:p>
        </w:tc>
        <w:tc>
          <w:tcPr>
            <w:tcW w:w="567" w:type="dxa"/>
            <w:shd w:val="solid" w:color="FFFFFF" w:fill="auto"/>
          </w:tcPr>
          <w:p w14:paraId="4D646689" w14:textId="77777777" w:rsidR="00F30FC0" w:rsidRDefault="00F30FC0">
            <w:pPr>
              <w:pStyle w:val="TAC"/>
              <w:rPr>
                <w:sz w:val="16"/>
                <w:szCs w:val="16"/>
                <w:lang w:eastAsia="zh-TW"/>
              </w:rPr>
            </w:pPr>
          </w:p>
        </w:tc>
        <w:tc>
          <w:tcPr>
            <w:tcW w:w="426" w:type="dxa"/>
            <w:shd w:val="solid" w:color="FFFFFF" w:fill="auto"/>
          </w:tcPr>
          <w:p w14:paraId="1FBE6E43" w14:textId="77777777" w:rsidR="00F30FC0" w:rsidRDefault="00F30FC0">
            <w:pPr>
              <w:pStyle w:val="TAC"/>
              <w:rPr>
                <w:sz w:val="16"/>
                <w:szCs w:val="16"/>
                <w:lang w:eastAsia="zh-TW"/>
              </w:rPr>
            </w:pPr>
          </w:p>
        </w:tc>
        <w:tc>
          <w:tcPr>
            <w:tcW w:w="425" w:type="dxa"/>
            <w:shd w:val="solid" w:color="FFFFFF" w:fill="auto"/>
          </w:tcPr>
          <w:p w14:paraId="6798C7AB" w14:textId="77777777" w:rsidR="00F30FC0" w:rsidRDefault="00F30FC0">
            <w:pPr>
              <w:pStyle w:val="TAC"/>
              <w:rPr>
                <w:sz w:val="16"/>
                <w:szCs w:val="16"/>
                <w:lang w:eastAsia="zh-TW"/>
              </w:rPr>
            </w:pPr>
          </w:p>
        </w:tc>
        <w:tc>
          <w:tcPr>
            <w:tcW w:w="4678" w:type="dxa"/>
            <w:shd w:val="solid" w:color="FFFFFF" w:fill="auto"/>
          </w:tcPr>
          <w:p w14:paraId="6B30E853" w14:textId="77777777" w:rsidR="00F30FC0" w:rsidRDefault="00000000">
            <w:pPr>
              <w:pStyle w:val="TAC"/>
              <w:jc w:val="left"/>
              <w:rPr>
                <w:sz w:val="16"/>
                <w:szCs w:val="16"/>
                <w:lang w:val="en-US" w:eastAsia="zh-CN"/>
              </w:rPr>
            </w:pPr>
            <w:r>
              <w:rPr>
                <w:rFonts w:hint="eastAsia"/>
                <w:sz w:val="16"/>
                <w:szCs w:val="16"/>
                <w:lang w:val="en-US" w:eastAsia="zh-CN"/>
              </w:rPr>
              <w:t>Adding new test cases for 36.521-4 transmit power of category NB1 and NB2</w:t>
            </w:r>
          </w:p>
        </w:tc>
        <w:tc>
          <w:tcPr>
            <w:tcW w:w="708" w:type="dxa"/>
            <w:shd w:val="solid" w:color="FFFFFF" w:fill="auto"/>
          </w:tcPr>
          <w:p w14:paraId="4E4DA5FF" w14:textId="77777777" w:rsidR="00F30FC0" w:rsidRDefault="00000000">
            <w:pPr>
              <w:pStyle w:val="TAC"/>
              <w:rPr>
                <w:sz w:val="16"/>
                <w:szCs w:val="16"/>
                <w:lang w:eastAsia="zh-TW"/>
              </w:rPr>
            </w:pPr>
            <w:r>
              <w:rPr>
                <w:rFonts w:hint="eastAsia"/>
                <w:sz w:val="16"/>
                <w:szCs w:val="16"/>
                <w:lang w:eastAsia="zh-TW"/>
              </w:rPr>
              <w:t>0.1.0</w:t>
            </w:r>
          </w:p>
        </w:tc>
      </w:tr>
      <w:tr w:rsidR="00F30FC0" w14:paraId="6699951B" w14:textId="77777777">
        <w:tc>
          <w:tcPr>
            <w:tcW w:w="800" w:type="dxa"/>
            <w:shd w:val="solid" w:color="FFFFFF" w:fill="auto"/>
          </w:tcPr>
          <w:p w14:paraId="7B7CE3D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013DFF7C"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27EF111" w14:textId="0BA3F19B" w:rsidR="00F30FC0" w:rsidRDefault="00000000">
            <w:pPr>
              <w:pStyle w:val="TAC"/>
              <w:rPr>
                <w:sz w:val="16"/>
                <w:szCs w:val="16"/>
                <w:lang w:val="en-US" w:eastAsia="zh-TW"/>
              </w:rPr>
            </w:pPr>
            <w:hyperlink r:id="rId33" w:history="1">
              <w:r>
                <w:rPr>
                  <w:rFonts w:cs="Arial"/>
                  <w:sz w:val="16"/>
                  <w:szCs w:val="16"/>
                  <w:lang w:val="en-US"/>
                </w:rPr>
                <w:t>R5-232367</w:t>
              </w:r>
            </w:hyperlink>
          </w:p>
        </w:tc>
        <w:tc>
          <w:tcPr>
            <w:tcW w:w="567" w:type="dxa"/>
            <w:shd w:val="solid" w:color="FFFFFF" w:fill="auto"/>
          </w:tcPr>
          <w:p w14:paraId="1AF2FBC9" w14:textId="77777777" w:rsidR="00F30FC0" w:rsidRDefault="00F30FC0">
            <w:pPr>
              <w:pStyle w:val="TAC"/>
              <w:rPr>
                <w:sz w:val="16"/>
                <w:szCs w:val="16"/>
                <w:lang w:eastAsia="zh-TW"/>
              </w:rPr>
            </w:pPr>
          </w:p>
        </w:tc>
        <w:tc>
          <w:tcPr>
            <w:tcW w:w="426" w:type="dxa"/>
            <w:shd w:val="solid" w:color="FFFFFF" w:fill="auto"/>
          </w:tcPr>
          <w:p w14:paraId="76B20E74" w14:textId="77777777" w:rsidR="00F30FC0" w:rsidRDefault="00F30FC0">
            <w:pPr>
              <w:pStyle w:val="TAC"/>
              <w:rPr>
                <w:sz w:val="16"/>
                <w:szCs w:val="16"/>
                <w:lang w:eastAsia="zh-TW"/>
              </w:rPr>
            </w:pPr>
          </w:p>
        </w:tc>
        <w:tc>
          <w:tcPr>
            <w:tcW w:w="425" w:type="dxa"/>
            <w:shd w:val="solid" w:color="FFFFFF" w:fill="auto"/>
          </w:tcPr>
          <w:p w14:paraId="27E18070" w14:textId="77777777" w:rsidR="00F30FC0" w:rsidRDefault="00F30FC0">
            <w:pPr>
              <w:pStyle w:val="TAC"/>
              <w:rPr>
                <w:sz w:val="16"/>
                <w:szCs w:val="16"/>
                <w:lang w:eastAsia="zh-TW"/>
              </w:rPr>
            </w:pPr>
          </w:p>
        </w:tc>
        <w:tc>
          <w:tcPr>
            <w:tcW w:w="4678" w:type="dxa"/>
            <w:shd w:val="solid" w:color="FFFFFF" w:fill="auto"/>
          </w:tcPr>
          <w:p w14:paraId="11090BC0"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new test case 7.6A.2 In-band blocking for category M1</w:t>
            </w:r>
          </w:p>
        </w:tc>
        <w:tc>
          <w:tcPr>
            <w:tcW w:w="708" w:type="dxa"/>
            <w:shd w:val="solid" w:color="FFFFFF" w:fill="auto"/>
          </w:tcPr>
          <w:p w14:paraId="23148E08"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15F5D56A" w14:textId="77777777">
        <w:tc>
          <w:tcPr>
            <w:tcW w:w="800" w:type="dxa"/>
            <w:shd w:val="solid" w:color="FFFFFF" w:fill="auto"/>
          </w:tcPr>
          <w:p w14:paraId="2CFA229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130E0FBE"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1D7E9C6E" w14:textId="2B788BA5" w:rsidR="00F30FC0" w:rsidRDefault="00000000">
            <w:pPr>
              <w:pStyle w:val="TAC"/>
              <w:rPr>
                <w:sz w:val="16"/>
                <w:szCs w:val="16"/>
                <w:lang w:val="en-US" w:eastAsia="zh-TW"/>
              </w:rPr>
            </w:pPr>
            <w:hyperlink r:id="rId34" w:history="1">
              <w:r>
                <w:rPr>
                  <w:rFonts w:cs="Arial"/>
                  <w:sz w:val="16"/>
                  <w:szCs w:val="16"/>
                  <w:lang w:val="en-US"/>
                </w:rPr>
                <w:t>R5-232368</w:t>
              </w:r>
            </w:hyperlink>
          </w:p>
        </w:tc>
        <w:tc>
          <w:tcPr>
            <w:tcW w:w="567" w:type="dxa"/>
            <w:shd w:val="solid" w:color="FFFFFF" w:fill="auto"/>
          </w:tcPr>
          <w:p w14:paraId="1D43E87A" w14:textId="77777777" w:rsidR="00F30FC0" w:rsidRDefault="00F30FC0">
            <w:pPr>
              <w:pStyle w:val="TAC"/>
              <w:rPr>
                <w:sz w:val="16"/>
                <w:szCs w:val="16"/>
                <w:lang w:eastAsia="zh-TW"/>
              </w:rPr>
            </w:pPr>
          </w:p>
        </w:tc>
        <w:tc>
          <w:tcPr>
            <w:tcW w:w="426" w:type="dxa"/>
            <w:shd w:val="solid" w:color="FFFFFF" w:fill="auto"/>
          </w:tcPr>
          <w:p w14:paraId="513A52DB" w14:textId="77777777" w:rsidR="00F30FC0" w:rsidRDefault="00F30FC0">
            <w:pPr>
              <w:pStyle w:val="TAC"/>
              <w:rPr>
                <w:sz w:val="16"/>
                <w:szCs w:val="16"/>
                <w:lang w:eastAsia="zh-TW"/>
              </w:rPr>
            </w:pPr>
          </w:p>
        </w:tc>
        <w:tc>
          <w:tcPr>
            <w:tcW w:w="425" w:type="dxa"/>
            <w:shd w:val="solid" w:color="FFFFFF" w:fill="auto"/>
          </w:tcPr>
          <w:p w14:paraId="458980C9" w14:textId="77777777" w:rsidR="00F30FC0" w:rsidRDefault="00F30FC0">
            <w:pPr>
              <w:pStyle w:val="TAC"/>
              <w:rPr>
                <w:sz w:val="16"/>
                <w:szCs w:val="16"/>
                <w:lang w:eastAsia="zh-TW"/>
              </w:rPr>
            </w:pPr>
          </w:p>
        </w:tc>
        <w:tc>
          <w:tcPr>
            <w:tcW w:w="4678" w:type="dxa"/>
            <w:shd w:val="solid" w:color="FFFFFF" w:fill="auto"/>
          </w:tcPr>
          <w:p w14:paraId="471E8812"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new test case 7.6B.2 In-band blocking for category NB1 and NB2</w:t>
            </w:r>
          </w:p>
        </w:tc>
        <w:tc>
          <w:tcPr>
            <w:tcW w:w="708" w:type="dxa"/>
            <w:shd w:val="solid" w:color="FFFFFF" w:fill="auto"/>
          </w:tcPr>
          <w:p w14:paraId="7956E756"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76F71A8D" w14:textId="77777777">
        <w:tc>
          <w:tcPr>
            <w:tcW w:w="800" w:type="dxa"/>
            <w:shd w:val="solid" w:color="FFFFFF" w:fill="auto"/>
          </w:tcPr>
          <w:p w14:paraId="13091110"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5DE04636"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FF276AE" w14:textId="4A920598" w:rsidR="00F30FC0" w:rsidRDefault="00000000">
            <w:pPr>
              <w:pStyle w:val="TAC"/>
              <w:rPr>
                <w:sz w:val="16"/>
                <w:szCs w:val="16"/>
                <w:lang w:val="en-US" w:eastAsia="zh-TW"/>
              </w:rPr>
            </w:pPr>
            <w:hyperlink r:id="rId35" w:history="1">
              <w:r>
                <w:rPr>
                  <w:rFonts w:cs="Arial"/>
                  <w:sz w:val="16"/>
                  <w:szCs w:val="16"/>
                  <w:lang w:val="en-US"/>
                </w:rPr>
                <w:t>R5-232369</w:t>
              </w:r>
            </w:hyperlink>
          </w:p>
        </w:tc>
        <w:tc>
          <w:tcPr>
            <w:tcW w:w="567" w:type="dxa"/>
            <w:shd w:val="solid" w:color="FFFFFF" w:fill="auto"/>
          </w:tcPr>
          <w:p w14:paraId="13BFF516" w14:textId="77777777" w:rsidR="00F30FC0" w:rsidRDefault="00F30FC0">
            <w:pPr>
              <w:pStyle w:val="TAC"/>
              <w:rPr>
                <w:sz w:val="16"/>
                <w:szCs w:val="16"/>
                <w:lang w:eastAsia="zh-TW"/>
              </w:rPr>
            </w:pPr>
          </w:p>
        </w:tc>
        <w:tc>
          <w:tcPr>
            <w:tcW w:w="426" w:type="dxa"/>
            <w:shd w:val="solid" w:color="FFFFFF" w:fill="auto"/>
          </w:tcPr>
          <w:p w14:paraId="462A1AD8" w14:textId="77777777" w:rsidR="00F30FC0" w:rsidRDefault="00F30FC0">
            <w:pPr>
              <w:pStyle w:val="TAC"/>
              <w:rPr>
                <w:sz w:val="16"/>
                <w:szCs w:val="16"/>
                <w:lang w:eastAsia="zh-TW"/>
              </w:rPr>
            </w:pPr>
          </w:p>
        </w:tc>
        <w:tc>
          <w:tcPr>
            <w:tcW w:w="425" w:type="dxa"/>
            <w:shd w:val="solid" w:color="FFFFFF" w:fill="auto"/>
          </w:tcPr>
          <w:p w14:paraId="58549FBE" w14:textId="77777777" w:rsidR="00F30FC0" w:rsidRDefault="00F30FC0">
            <w:pPr>
              <w:pStyle w:val="TAC"/>
              <w:rPr>
                <w:sz w:val="16"/>
                <w:szCs w:val="16"/>
                <w:lang w:eastAsia="zh-TW"/>
              </w:rPr>
            </w:pPr>
          </w:p>
        </w:tc>
        <w:tc>
          <w:tcPr>
            <w:tcW w:w="4678" w:type="dxa"/>
            <w:shd w:val="solid" w:color="FFFFFF" w:fill="auto"/>
          </w:tcPr>
          <w:p w14:paraId="41811C9B"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new test case 7.9A Spurious emissions for category M1</w:t>
            </w:r>
          </w:p>
        </w:tc>
        <w:tc>
          <w:tcPr>
            <w:tcW w:w="708" w:type="dxa"/>
            <w:shd w:val="solid" w:color="FFFFFF" w:fill="auto"/>
          </w:tcPr>
          <w:p w14:paraId="11334552"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3D33E053" w14:textId="77777777">
        <w:tc>
          <w:tcPr>
            <w:tcW w:w="800" w:type="dxa"/>
            <w:shd w:val="solid" w:color="FFFFFF" w:fill="auto"/>
          </w:tcPr>
          <w:p w14:paraId="00C2832B"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412ECA7C"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3B1AC3ED" w14:textId="5EED6B16" w:rsidR="00F30FC0" w:rsidRDefault="00000000">
            <w:pPr>
              <w:pStyle w:val="TAC"/>
              <w:rPr>
                <w:sz w:val="16"/>
                <w:szCs w:val="16"/>
                <w:lang w:val="en-US" w:eastAsia="zh-TW"/>
              </w:rPr>
            </w:pPr>
            <w:hyperlink r:id="rId36" w:history="1">
              <w:r>
                <w:rPr>
                  <w:rFonts w:cs="Arial"/>
                  <w:sz w:val="16"/>
                  <w:szCs w:val="16"/>
                  <w:lang w:val="en-US"/>
                </w:rPr>
                <w:t>R5-232370</w:t>
              </w:r>
            </w:hyperlink>
          </w:p>
        </w:tc>
        <w:tc>
          <w:tcPr>
            <w:tcW w:w="567" w:type="dxa"/>
            <w:shd w:val="solid" w:color="FFFFFF" w:fill="auto"/>
          </w:tcPr>
          <w:p w14:paraId="0CDB27FA" w14:textId="77777777" w:rsidR="00F30FC0" w:rsidRDefault="00F30FC0">
            <w:pPr>
              <w:pStyle w:val="TAC"/>
              <w:rPr>
                <w:sz w:val="16"/>
                <w:szCs w:val="16"/>
                <w:lang w:eastAsia="zh-TW"/>
              </w:rPr>
            </w:pPr>
          </w:p>
        </w:tc>
        <w:tc>
          <w:tcPr>
            <w:tcW w:w="426" w:type="dxa"/>
            <w:shd w:val="solid" w:color="FFFFFF" w:fill="auto"/>
          </w:tcPr>
          <w:p w14:paraId="4E99633B" w14:textId="77777777" w:rsidR="00F30FC0" w:rsidRDefault="00F30FC0">
            <w:pPr>
              <w:pStyle w:val="TAC"/>
              <w:rPr>
                <w:sz w:val="16"/>
                <w:szCs w:val="16"/>
                <w:lang w:eastAsia="zh-TW"/>
              </w:rPr>
            </w:pPr>
          </w:p>
        </w:tc>
        <w:tc>
          <w:tcPr>
            <w:tcW w:w="425" w:type="dxa"/>
            <w:shd w:val="solid" w:color="FFFFFF" w:fill="auto"/>
          </w:tcPr>
          <w:p w14:paraId="6D80BE39" w14:textId="77777777" w:rsidR="00F30FC0" w:rsidRDefault="00F30FC0">
            <w:pPr>
              <w:pStyle w:val="TAC"/>
              <w:rPr>
                <w:sz w:val="16"/>
                <w:szCs w:val="16"/>
                <w:lang w:eastAsia="zh-TW"/>
              </w:rPr>
            </w:pPr>
          </w:p>
        </w:tc>
        <w:tc>
          <w:tcPr>
            <w:tcW w:w="4678" w:type="dxa"/>
            <w:shd w:val="solid" w:color="FFFFFF" w:fill="auto"/>
          </w:tcPr>
          <w:p w14:paraId="7F0E9135"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Correction of title of TS 36.521-1 in clause 2 References</w:t>
            </w:r>
          </w:p>
        </w:tc>
        <w:tc>
          <w:tcPr>
            <w:tcW w:w="708" w:type="dxa"/>
            <w:shd w:val="solid" w:color="FFFFFF" w:fill="auto"/>
          </w:tcPr>
          <w:p w14:paraId="6CE58BDF"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78E60CB8" w14:textId="77777777">
        <w:tc>
          <w:tcPr>
            <w:tcW w:w="800" w:type="dxa"/>
            <w:shd w:val="solid" w:color="FFFFFF" w:fill="auto"/>
          </w:tcPr>
          <w:p w14:paraId="0A31A2CD"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2D3F535D"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16DD5CC" w14:textId="55322726" w:rsidR="00F30FC0" w:rsidRDefault="00000000">
            <w:pPr>
              <w:pStyle w:val="TAC"/>
              <w:rPr>
                <w:sz w:val="16"/>
                <w:szCs w:val="16"/>
                <w:lang w:val="en-US" w:eastAsia="zh-TW"/>
              </w:rPr>
            </w:pPr>
            <w:hyperlink r:id="rId37" w:history="1">
              <w:r>
                <w:rPr>
                  <w:rFonts w:cs="Arial"/>
                  <w:sz w:val="16"/>
                  <w:szCs w:val="16"/>
                  <w:lang w:val="en-US" w:eastAsia="zh-CN"/>
                </w:rPr>
                <w:t>R5-232382</w:t>
              </w:r>
            </w:hyperlink>
          </w:p>
        </w:tc>
        <w:tc>
          <w:tcPr>
            <w:tcW w:w="567" w:type="dxa"/>
            <w:shd w:val="solid" w:color="FFFFFF" w:fill="auto"/>
          </w:tcPr>
          <w:p w14:paraId="1DAFEA19" w14:textId="77777777" w:rsidR="00F30FC0" w:rsidRDefault="00F30FC0">
            <w:pPr>
              <w:pStyle w:val="TAC"/>
              <w:rPr>
                <w:sz w:val="16"/>
                <w:szCs w:val="16"/>
                <w:lang w:eastAsia="zh-TW"/>
              </w:rPr>
            </w:pPr>
          </w:p>
        </w:tc>
        <w:tc>
          <w:tcPr>
            <w:tcW w:w="426" w:type="dxa"/>
            <w:shd w:val="solid" w:color="FFFFFF" w:fill="auto"/>
          </w:tcPr>
          <w:p w14:paraId="00B485A5" w14:textId="77777777" w:rsidR="00F30FC0" w:rsidRDefault="00F30FC0">
            <w:pPr>
              <w:pStyle w:val="TAC"/>
              <w:rPr>
                <w:sz w:val="16"/>
                <w:szCs w:val="16"/>
                <w:lang w:eastAsia="zh-TW"/>
              </w:rPr>
            </w:pPr>
          </w:p>
        </w:tc>
        <w:tc>
          <w:tcPr>
            <w:tcW w:w="425" w:type="dxa"/>
            <w:shd w:val="solid" w:color="FFFFFF" w:fill="auto"/>
          </w:tcPr>
          <w:p w14:paraId="2877C623" w14:textId="77777777" w:rsidR="00F30FC0" w:rsidRDefault="00F30FC0">
            <w:pPr>
              <w:pStyle w:val="TAC"/>
              <w:rPr>
                <w:sz w:val="16"/>
                <w:szCs w:val="16"/>
                <w:lang w:eastAsia="zh-TW"/>
              </w:rPr>
            </w:pPr>
          </w:p>
        </w:tc>
        <w:tc>
          <w:tcPr>
            <w:tcW w:w="4678" w:type="dxa"/>
            <w:shd w:val="solid" w:color="FFFFFF" w:fill="auto"/>
          </w:tcPr>
          <w:p w14:paraId="15F8F33A"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new test case 7.9B Spurious emissions for category NB1 and NB2</w:t>
            </w:r>
          </w:p>
        </w:tc>
        <w:tc>
          <w:tcPr>
            <w:tcW w:w="708" w:type="dxa"/>
            <w:shd w:val="solid" w:color="FFFFFF" w:fill="auto"/>
          </w:tcPr>
          <w:p w14:paraId="0A97B421"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78141AD0" w14:textId="77777777">
        <w:tc>
          <w:tcPr>
            <w:tcW w:w="800" w:type="dxa"/>
            <w:shd w:val="solid" w:color="FFFFFF" w:fill="auto"/>
          </w:tcPr>
          <w:p w14:paraId="2C82F647"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72ED497"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1A9E73AF" w14:textId="0014B5D3" w:rsidR="00F30FC0" w:rsidRDefault="00000000">
            <w:pPr>
              <w:pStyle w:val="TAC"/>
              <w:rPr>
                <w:sz w:val="16"/>
                <w:szCs w:val="16"/>
                <w:lang w:val="en-US" w:eastAsia="zh-TW"/>
              </w:rPr>
            </w:pPr>
            <w:hyperlink r:id="rId38" w:history="1">
              <w:r>
                <w:rPr>
                  <w:rFonts w:cs="Arial"/>
                  <w:sz w:val="16"/>
                  <w:szCs w:val="16"/>
                  <w:lang w:val="en-US" w:eastAsia="zh-CN"/>
                </w:rPr>
                <w:t>R5-232521</w:t>
              </w:r>
            </w:hyperlink>
          </w:p>
        </w:tc>
        <w:tc>
          <w:tcPr>
            <w:tcW w:w="567" w:type="dxa"/>
            <w:shd w:val="solid" w:color="FFFFFF" w:fill="auto"/>
          </w:tcPr>
          <w:p w14:paraId="4BC8B759" w14:textId="77777777" w:rsidR="00F30FC0" w:rsidRDefault="00F30FC0">
            <w:pPr>
              <w:pStyle w:val="TAC"/>
              <w:rPr>
                <w:sz w:val="16"/>
                <w:szCs w:val="16"/>
                <w:lang w:eastAsia="zh-TW"/>
              </w:rPr>
            </w:pPr>
          </w:p>
        </w:tc>
        <w:tc>
          <w:tcPr>
            <w:tcW w:w="426" w:type="dxa"/>
            <w:shd w:val="solid" w:color="FFFFFF" w:fill="auto"/>
          </w:tcPr>
          <w:p w14:paraId="6E2EA2B4" w14:textId="77777777" w:rsidR="00F30FC0" w:rsidRDefault="00F30FC0">
            <w:pPr>
              <w:pStyle w:val="TAC"/>
              <w:rPr>
                <w:sz w:val="16"/>
                <w:szCs w:val="16"/>
                <w:lang w:eastAsia="zh-TW"/>
              </w:rPr>
            </w:pPr>
          </w:p>
        </w:tc>
        <w:tc>
          <w:tcPr>
            <w:tcW w:w="425" w:type="dxa"/>
            <w:shd w:val="solid" w:color="FFFFFF" w:fill="auto"/>
          </w:tcPr>
          <w:p w14:paraId="0E24B746" w14:textId="77777777" w:rsidR="00F30FC0" w:rsidRDefault="00F30FC0">
            <w:pPr>
              <w:pStyle w:val="TAC"/>
              <w:rPr>
                <w:sz w:val="16"/>
                <w:szCs w:val="16"/>
                <w:lang w:eastAsia="zh-TW"/>
              </w:rPr>
            </w:pPr>
          </w:p>
        </w:tc>
        <w:tc>
          <w:tcPr>
            <w:tcW w:w="4678" w:type="dxa"/>
            <w:shd w:val="solid" w:color="FFFFFF" w:fill="auto"/>
          </w:tcPr>
          <w:p w14:paraId="3197B0DA"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Editorial correction for some type error in 6.2A</w:t>
            </w:r>
          </w:p>
        </w:tc>
        <w:tc>
          <w:tcPr>
            <w:tcW w:w="708" w:type="dxa"/>
            <w:shd w:val="solid" w:color="FFFFFF" w:fill="auto"/>
          </w:tcPr>
          <w:p w14:paraId="23686C6B"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6FF934AA" w14:textId="77777777">
        <w:tc>
          <w:tcPr>
            <w:tcW w:w="800" w:type="dxa"/>
            <w:shd w:val="solid" w:color="FFFFFF" w:fill="auto"/>
          </w:tcPr>
          <w:p w14:paraId="36558484"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09C9859C"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13177A5B" w14:textId="35900B09" w:rsidR="00F30FC0" w:rsidRDefault="00000000">
            <w:pPr>
              <w:pStyle w:val="TAC"/>
              <w:rPr>
                <w:sz w:val="16"/>
                <w:szCs w:val="16"/>
                <w:lang w:val="en-US" w:eastAsia="zh-TW"/>
              </w:rPr>
            </w:pPr>
            <w:hyperlink r:id="rId39" w:history="1">
              <w:r>
                <w:rPr>
                  <w:rFonts w:cs="Arial"/>
                  <w:sz w:val="16"/>
                  <w:szCs w:val="16"/>
                  <w:lang w:val="en-US" w:eastAsia="zh-CN"/>
                </w:rPr>
                <w:t>R5-232522</w:t>
              </w:r>
            </w:hyperlink>
          </w:p>
        </w:tc>
        <w:tc>
          <w:tcPr>
            <w:tcW w:w="567" w:type="dxa"/>
            <w:shd w:val="solid" w:color="FFFFFF" w:fill="auto"/>
          </w:tcPr>
          <w:p w14:paraId="06BDAFE2" w14:textId="77777777" w:rsidR="00F30FC0" w:rsidRDefault="00F30FC0">
            <w:pPr>
              <w:pStyle w:val="TAC"/>
              <w:rPr>
                <w:sz w:val="16"/>
                <w:szCs w:val="16"/>
                <w:lang w:eastAsia="zh-TW"/>
              </w:rPr>
            </w:pPr>
          </w:p>
        </w:tc>
        <w:tc>
          <w:tcPr>
            <w:tcW w:w="426" w:type="dxa"/>
            <w:shd w:val="solid" w:color="FFFFFF" w:fill="auto"/>
          </w:tcPr>
          <w:p w14:paraId="361114C5" w14:textId="77777777" w:rsidR="00F30FC0" w:rsidRDefault="00F30FC0">
            <w:pPr>
              <w:pStyle w:val="TAC"/>
              <w:rPr>
                <w:sz w:val="16"/>
                <w:szCs w:val="16"/>
                <w:lang w:eastAsia="zh-TW"/>
              </w:rPr>
            </w:pPr>
          </w:p>
        </w:tc>
        <w:tc>
          <w:tcPr>
            <w:tcW w:w="425" w:type="dxa"/>
            <w:shd w:val="solid" w:color="FFFFFF" w:fill="auto"/>
          </w:tcPr>
          <w:p w14:paraId="48568EBA" w14:textId="77777777" w:rsidR="00F30FC0" w:rsidRDefault="00F30FC0">
            <w:pPr>
              <w:pStyle w:val="TAC"/>
              <w:rPr>
                <w:sz w:val="16"/>
                <w:szCs w:val="16"/>
                <w:lang w:eastAsia="zh-TW"/>
              </w:rPr>
            </w:pPr>
          </w:p>
        </w:tc>
        <w:tc>
          <w:tcPr>
            <w:tcW w:w="4678" w:type="dxa"/>
            <w:shd w:val="solid" w:color="FFFFFF" w:fill="auto"/>
          </w:tcPr>
          <w:p w14:paraId="3BAE4226"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6.2B.3 for UE A-MPR for category NB1 and NB2 UE</w:t>
            </w:r>
          </w:p>
        </w:tc>
        <w:tc>
          <w:tcPr>
            <w:tcW w:w="708" w:type="dxa"/>
            <w:shd w:val="solid" w:color="FFFFFF" w:fill="auto"/>
          </w:tcPr>
          <w:p w14:paraId="272C77B5"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4D7ABC4B" w14:textId="77777777">
        <w:tc>
          <w:tcPr>
            <w:tcW w:w="800" w:type="dxa"/>
            <w:shd w:val="solid" w:color="FFFFFF" w:fill="auto"/>
          </w:tcPr>
          <w:p w14:paraId="46665CC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60017A2E"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33B932A5" w14:textId="720438A0" w:rsidR="00F30FC0" w:rsidRDefault="00000000">
            <w:pPr>
              <w:pStyle w:val="TAC"/>
              <w:rPr>
                <w:sz w:val="16"/>
                <w:szCs w:val="16"/>
                <w:lang w:val="en-US" w:eastAsia="zh-TW"/>
              </w:rPr>
            </w:pPr>
            <w:hyperlink r:id="rId40" w:history="1">
              <w:r>
                <w:rPr>
                  <w:rFonts w:cs="Arial"/>
                  <w:sz w:val="16"/>
                  <w:szCs w:val="16"/>
                  <w:lang w:val="en-US" w:eastAsia="zh-CN"/>
                </w:rPr>
                <w:t>R5-232523</w:t>
              </w:r>
            </w:hyperlink>
          </w:p>
        </w:tc>
        <w:tc>
          <w:tcPr>
            <w:tcW w:w="567" w:type="dxa"/>
            <w:shd w:val="solid" w:color="FFFFFF" w:fill="auto"/>
          </w:tcPr>
          <w:p w14:paraId="62D8A80D" w14:textId="77777777" w:rsidR="00F30FC0" w:rsidRDefault="00F30FC0">
            <w:pPr>
              <w:pStyle w:val="TAC"/>
              <w:rPr>
                <w:sz w:val="16"/>
                <w:szCs w:val="16"/>
                <w:lang w:eastAsia="zh-TW"/>
              </w:rPr>
            </w:pPr>
          </w:p>
        </w:tc>
        <w:tc>
          <w:tcPr>
            <w:tcW w:w="426" w:type="dxa"/>
            <w:shd w:val="solid" w:color="FFFFFF" w:fill="auto"/>
          </w:tcPr>
          <w:p w14:paraId="2CB3D8D6" w14:textId="77777777" w:rsidR="00F30FC0" w:rsidRDefault="00F30FC0">
            <w:pPr>
              <w:pStyle w:val="TAC"/>
              <w:rPr>
                <w:sz w:val="16"/>
                <w:szCs w:val="16"/>
                <w:lang w:eastAsia="zh-TW"/>
              </w:rPr>
            </w:pPr>
          </w:p>
        </w:tc>
        <w:tc>
          <w:tcPr>
            <w:tcW w:w="425" w:type="dxa"/>
            <w:shd w:val="solid" w:color="FFFFFF" w:fill="auto"/>
          </w:tcPr>
          <w:p w14:paraId="0A92429E" w14:textId="77777777" w:rsidR="00F30FC0" w:rsidRDefault="00F30FC0">
            <w:pPr>
              <w:pStyle w:val="TAC"/>
              <w:rPr>
                <w:sz w:val="16"/>
                <w:szCs w:val="16"/>
                <w:lang w:eastAsia="zh-TW"/>
              </w:rPr>
            </w:pPr>
          </w:p>
        </w:tc>
        <w:tc>
          <w:tcPr>
            <w:tcW w:w="4678" w:type="dxa"/>
            <w:shd w:val="solid" w:color="FFFFFF" w:fill="auto"/>
          </w:tcPr>
          <w:p w14:paraId="281255B5"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 xml:space="preserve">Adding test case 6.3A.1 for UE Minimum output power for category M1 </w:t>
            </w:r>
          </w:p>
        </w:tc>
        <w:tc>
          <w:tcPr>
            <w:tcW w:w="708" w:type="dxa"/>
            <w:shd w:val="solid" w:color="FFFFFF" w:fill="auto"/>
          </w:tcPr>
          <w:p w14:paraId="626EBDF8"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5F63EB4B" w14:textId="77777777">
        <w:tc>
          <w:tcPr>
            <w:tcW w:w="800" w:type="dxa"/>
            <w:shd w:val="solid" w:color="FFFFFF" w:fill="auto"/>
          </w:tcPr>
          <w:p w14:paraId="789663FB"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C86931D"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11C68DFD" w14:textId="26FD503B" w:rsidR="00F30FC0" w:rsidRDefault="00000000">
            <w:pPr>
              <w:pStyle w:val="TAC"/>
              <w:rPr>
                <w:sz w:val="16"/>
                <w:szCs w:val="16"/>
                <w:lang w:val="en-US" w:eastAsia="zh-TW"/>
              </w:rPr>
            </w:pPr>
            <w:hyperlink r:id="rId41" w:history="1">
              <w:r>
                <w:rPr>
                  <w:rFonts w:cs="Arial"/>
                  <w:sz w:val="16"/>
                  <w:szCs w:val="16"/>
                  <w:lang w:val="en-US" w:eastAsia="zh-CN"/>
                </w:rPr>
                <w:t>R5-232524</w:t>
              </w:r>
            </w:hyperlink>
          </w:p>
        </w:tc>
        <w:tc>
          <w:tcPr>
            <w:tcW w:w="567" w:type="dxa"/>
            <w:shd w:val="solid" w:color="FFFFFF" w:fill="auto"/>
          </w:tcPr>
          <w:p w14:paraId="0941DD35" w14:textId="77777777" w:rsidR="00F30FC0" w:rsidRDefault="00F30FC0">
            <w:pPr>
              <w:pStyle w:val="TAC"/>
              <w:rPr>
                <w:sz w:val="16"/>
                <w:szCs w:val="16"/>
                <w:lang w:eastAsia="zh-TW"/>
              </w:rPr>
            </w:pPr>
          </w:p>
        </w:tc>
        <w:tc>
          <w:tcPr>
            <w:tcW w:w="426" w:type="dxa"/>
            <w:shd w:val="solid" w:color="FFFFFF" w:fill="auto"/>
          </w:tcPr>
          <w:p w14:paraId="3ECFF9DE" w14:textId="77777777" w:rsidR="00F30FC0" w:rsidRDefault="00F30FC0">
            <w:pPr>
              <w:pStyle w:val="TAC"/>
              <w:rPr>
                <w:sz w:val="16"/>
                <w:szCs w:val="16"/>
                <w:lang w:eastAsia="zh-TW"/>
              </w:rPr>
            </w:pPr>
          </w:p>
        </w:tc>
        <w:tc>
          <w:tcPr>
            <w:tcW w:w="425" w:type="dxa"/>
            <w:shd w:val="solid" w:color="FFFFFF" w:fill="auto"/>
          </w:tcPr>
          <w:p w14:paraId="4BB19BA7" w14:textId="77777777" w:rsidR="00F30FC0" w:rsidRDefault="00F30FC0">
            <w:pPr>
              <w:pStyle w:val="TAC"/>
              <w:rPr>
                <w:sz w:val="16"/>
                <w:szCs w:val="16"/>
                <w:lang w:eastAsia="zh-TW"/>
              </w:rPr>
            </w:pPr>
          </w:p>
        </w:tc>
        <w:tc>
          <w:tcPr>
            <w:tcW w:w="4678" w:type="dxa"/>
            <w:shd w:val="solid" w:color="FFFFFF" w:fill="auto"/>
          </w:tcPr>
          <w:p w14:paraId="77AD45FB"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6.3A.2 for Transmit OFF power for category M1</w:t>
            </w:r>
          </w:p>
        </w:tc>
        <w:tc>
          <w:tcPr>
            <w:tcW w:w="708" w:type="dxa"/>
            <w:shd w:val="solid" w:color="FFFFFF" w:fill="auto"/>
          </w:tcPr>
          <w:p w14:paraId="4D62B91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37574985" w14:textId="77777777">
        <w:tc>
          <w:tcPr>
            <w:tcW w:w="800" w:type="dxa"/>
            <w:shd w:val="solid" w:color="FFFFFF" w:fill="auto"/>
          </w:tcPr>
          <w:p w14:paraId="174675B7"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051E9C51"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025F70B3" w14:textId="5EFBB5E2" w:rsidR="00F30FC0" w:rsidRDefault="00000000">
            <w:pPr>
              <w:pStyle w:val="TAC"/>
              <w:rPr>
                <w:sz w:val="16"/>
                <w:szCs w:val="16"/>
                <w:lang w:val="en-US" w:eastAsia="zh-TW"/>
              </w:rPr>
            </w:pPr>
            <w:hyperlink r:id="rId42" w:history="1">
              <w:r>
                <w:rPr>
                  <w:rFonts w:cs="Arial"/>
                  <w:sz w:val="16"/>
                  <w:szCs w:val="16"/>
                  <w:lang w:val="en-US" w:eastAsia="zh-CN"/>
                </w:rPr>
                <w:t>R5-232525</w:t>
              </w:r>
            </w:hyperlink>
          </w:p>
        </w:tc>
        <w:tc>
          <w:tcPr>
            <w:tcW w:w="567" w:type="dxa"/>
            <w:shd w:val="solid" w:color="FFFFFF" w:fill="auto"/>
          </w:tcPr>
          <w:p w14:paraId="22732905" w14:textId="77777777" w:rsidR="00F30FC0" w:rsidRDefault="00F30FC0">
            <w:pPr>
              <w:pStyle w:val="TAC"/>
              <w:rPr>
                <w:sz w:val="16"/>
                <w:szCs w:val="16"/>
                <w:lang w:eastAsia="zh-TW"/>
              </w:rPr>
            </w:pPr>
          </w:p>
        </w:tc>
        <w:tc>
          <w:tcPr>
            <w:tcW w:w="426" w:type="dxa"/>
            <w:shd w:val="solid" w:color="FFFFFF" w:fill="auto"/>
          </w:tcPr>
          <w:p w14:paraId="36F95BD1" w14:textId="77777777" w:rsidR="00F30FC0" w:rsidRDefault="00F30FC0">
            <w:pPr>
              <w:pStyle w:val="TAC"/>
              <w:rPr>
                <w:sz w:val="16"/>
                <w:szCs w:val="16"/>
                <w:lang w:eastAsia="zh-TW"/>
              </w:rPr>
            </w:pPr>
          </w:p>
        </w:tc>
        <w:tc>
          <w:tcPr>
            <w:tcW w:w="425" w:type="dxa"/>
            <w:shd w:val="solid" w:color="FFFFFF" w:fill="auto"/>
          </w:tcPr>
          <w:p w14:paraId="174437D8" w14:textId="77777777" w:rsidR="00F30FC0" w:rsidRDefault="00F30FC0">
            <w:pPr>
              <w:pStyle w:val="TAC"/>
              <w:rPr>
                <w:sz w:val="16"/>
                <w:szCs w:val="16"/>
                <w:lang w:eastAsia="zh-TW"/>
              </w:rPr>
            </w:pPr>
          </w:p>
        </w:tc>
        <w:tc>
          <w:tcPr>
            <w:tcW w:w="4678" w:type="dxa"/>
            <w:shd w:val="solid" w:color="FFFFFF" w:fill="auto"/>
          </w:tcPr>
          <w:p w14:paraId="2F1F27EC"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 xml:space="preserve">Adding test case 6.3A.3.1 for General ON/OFF time mask </w:t>
            </w:r>
          </w:p>
        </w:tc>
        <w:tc>
          <w:tcPr>
            <w:tcW w:w="708" w:type="dxa"/>
            <w:shd w:val="solid" w:color="FFFFFF" w:fill="auto"/>
          </w:tcPr>
          <w:p w14:paraId="594B4307"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2FF6E28C" w14:textId="77777777">
        <w:tc>
          <w:tcPr>
            <w:tcW w:w="800" w:type="dxa"/>
            <w:shd w:val="solid" w:color="FFFFFF" w:fill="auto"/>
          </w:tcPr>
          <w:p w14:paraId="2AAC555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0521B1C"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58E6BF5C" w14:textId="797D7FC2" w:rsidR="00F30FC0" w:rsidRDefault="00000000">
            <w:pPr>
              <w:pStyle w:val="TAC"/>
              <w:rPr>
                <w:sz w:val="16"/>
                <w:szCs w:val="16"/>
                <w:lang w:val="en-US" w:eastAsia="zh-TW"/>
              </w:rPr>
            </w:pPr>
            <w:hyperlink r:id="rId43" w:history="1">
              <w:r>
                <w:rPr>
                  <w:rFonts w:cs="Arial"/>
                  <w:sz w:val="16"/>
                  <w:szCs w:val="16"/>
                  <w:lang w:val="en-US" w:eastAsia="zh-CN"/>
                </w:rPr>
                <w:t>R5-232526</w:t>
              </w:r>
            </w:hyperlink>
          </w:p>
        </w:tc>
        <w:tc>
          <w:tcPr>
            <w:tcW w:w="567" w:type="dxa"/>
            <w:shd w:val="solid" w:color="FFFFFF" w:fill="auto"/>
          </w:tcPr>
          <w:p w14:paraId="2748237C" w14:textId="77777777" w:rsidR="00F30FC0" w:rsidRDefault="00F30FC0">
            <w:pPr>
              <w:pStyle w:val="TAC"/>
              <w:rPr>
                <w:sz w:val="16"/>
                <w:szCs w:val="16"/>
                <w:lang w:eastAsia="zh-TW"/>
              </w:rPr>
            </w:pPr>
          </w:p>
        </w:tc>
        <w:tc>
          <w:tcPr>
            <w:tcW w:w="426" w:type="dxa"/>
            <w:shd w:val="solid" w:color="FFFFFF" w:fill="auto"/>
          </w:tcPr>
          <w:p w14:paraId="15861794" w14:textId="77777777" w:rsidR="00F30FC0" w:rsidRDefault="00F30FC0">
            <w:pPr>
              <w:pStyle w:val="TAC"/>
              <w:rPr>
                <w:sz w:val="16"/>
                <w:szCs w:val="16"/>
                <w:lang w:eastAsia="zh-TW"/>
              </w:rPr>
            </w:pPr>
          </w:p>
        </w:tc>
        <w:tc>
          <w:tcPr>
            <w:tcW w:w="425" w:type="dxa"/>
            <w:shd w:val="solid" w:color="FFFFFF" w:fill="auto"/>
          </w:tcPr>
          <w:p w14:paraId="54433FD6" w14:textId="77777777" w:rsidR="00F30FC0" w:rsidRDefault="00F30FC0">
            <w:pPr>
              <w:pStyle w:val="TAC"/>
              <w:rPr>
                <w:sz w:val="16"/>
                <w:szCs w:val="16"/>
                <w:lang w:eastAsia="zh-TW"/>
              </w:rPr>
            </w:pPr>
          </w:p>
        </w:tc>
        <w:tc>
          <w:tcPr>
            <w:tcW w:w="4678" w:type="dxa"/>
            <w:shd w:val="solid" w:color="FFFFFF" w:fill="auto"/>
          </w:tcPr>
          <w:p w14:paraId="32F4E1FD"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 xml:space="preserve">Adding test case 6.3A.3.2.1 for PRACH time mask </w:t>
            </w:r>
          </w:p>
        </w:tc>
        <w:tc>
          <w:tcPr>
            <w:tcW w:w="708" w:type="dxa"/>
            <w:shd w:val="solid" w:color="FFFFFF" w:fill="auto"/>
          </w:tcPr>
          <w:p w14:paraId="778E7A4D"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23EEB96B" w14:textId="77777777">
        <w:tc>
          <w:tcPr>
            <w:tcW w:w="800" w:type="dxa"/>
            <w:shd w:val="solid" w:color="FFFFFF" w:fill="auto"/>
          </w:tcPr>
          <w:p w14:paraId="2D5DD107"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0328CDEB"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F7051B7" w14:textId="5E9B1B74" w:rsidR="00F30FC0" w:rsidRDefault="00000000">
            <w:pPr>
              <w:pStyle w:val="TAC"/>
              <w:rPr>
                <w:sz w:val="16"/>
                <w:szCs w:val="16"/>
                <w:lang w:val="en-US" w:eastAsia="zh-TW"/>
              </w:rPr>
            </w:pPr>
            <w:hyperlink r:id="rId44" w:history="1">
              <w:r>
                <w:rPr>
                  <w:rFonts w:cs="Arial"/>
                  <w:sz w:val="16"/>
                  <w:szCs w:val="16"/>
                  <w:lang w:val="en-US" w:eastAsia="zh-CN"/>
                </w:rPr>
                <w:t>R5-232527</w:t>
              </w:r>
            </w:hyperlink>
          </w:p>
        </w:tc>
        <w:tc>
          <w:tcPr>
            <w:tcW w:w="567" w:type="dxa"/>
            <w:shd w:val="solid" w:color="FFFFFF" w:fill="auto"/>
          </w:tcPr>
          <w:p w14:paraId="22FBACCE" w14:textId="77777777" w:rsidR="00F30FC0" w:rsidRDefault="00F30FC0">
            <w:pPr>
              <w:pStyle w:val="TAC"/>
              <w:rPr>
                <w:sz w:val="16"/>
                <w:szCs w:val="16"/>
                <w:lang w:eastAsia="zh-TW"/>
              </w:rPr>
            </w:pPr>
          </w:p>
        </w:tc>
        <w:tc>
          <w:tcPr>
            <w:tcW w:w="426" w:type="dxa"/>
            <w:shd w:val="solid" w:color="FFFFFF" w:fill="auto"/>
          </w:tcPr>
          <w:p w14:paraId="2C2124B7" w14:textId="77777777" w:rsidR="00F30FC0" w:rsidRDefault="00F30FC0">
            <w:pPr>
              <w:pStyle w:val="TAC"/>
              <w:rPr>
                <w:sz w:val="16"/>
                <w:szCs w:val="16"/>
                <w:lang w:eastAsia="zh-TW"/>
              </w:rPr>
            </w:pPr>
          </w:p>
        </w:tc>
        <w:tc>
          <w:tcPr>
            <w:tcW w:w="425" w:type="dxa"/>
            <w:shd w:val="solid" w:color="FFFFFF" w:fill="auto"/>
          </w:tcPr>
          <w:p w14:paraId="0E8A5E12" w14:textId="77777777" w:rsidR="00F30FC0" w:rsidRDefault="00F30FC0">
            <w:pPr>
              <w:pStyle w:val="TAC"/>
              <w:rPr>
                <w:sz w:val="16"/>
                <w:szCs w:val="16"/>
                <w:lang w:eastAsia="zh-TW"/>
              </w:rPr>
            </w:pPr>
          </w:p>
        </w:tc>
        <w:tc>
          <w:tcPr>
            <w:tcW w:w="4678" w:type="dxa"/>
            <w:shd w:val="solid" w:color="FFFFFF" w:fill="auto"/>
          </w:tcPr>
          <w:p w14:paraId="6D4786FE"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6.3A.3.2.2 for SRS time mask</w:t>
            </w:r>
          </w:p>
        </w:tc>
        <w:tc>
          <w:tcPr>
            <w:tcW w:w="708" w:type="dxa"/>
            <w:shd w:val="solid" w:color="FFFFFF" w:fill="auto"/>
          </w:tcPr>
          <w:p w14:paraId="6C12AFC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0279C5F3" w14:textId="77777777">
        <w:tc>
          <w:tcPr>
            <w:tcW w:w="800" w:type="dxa"/>
            <w:shd w:val="solid" w:color="FFFFFF" w:fill="auto"/>
          </w:tcPr>
          <w:p w14:paraId="184BFA0B"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5C42601"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0F2BC12" w14:textId="7F791338" w:rsidR="00F30FC0" w:rsidRDefault="00000000">
            <w:pPr>
              <w:pStyle w:val="TAC"/>
              <w:rPr>
                <w:sz w:val="16"/>
                <w:szCs w:val="16"/>
                <w:lang w:val="en-US" w:eastAsia="zh-TW"/>
              </w:rPr>
            </w:pPr>
            <w:hyperlink r:id="rId45" w:history="1">
              <w:r>
                <w:rPr>
                  <w:rFonts w:cs="Arial"/>
                  <w:sz w:val="16"/>
                  <w:szCs w:val="16"/>
                  <w:lang w:val="en-US" w:eastAsia="zh-CN"/>
                </w:rPr>
                <w:t>R5-232549</w:t>
              </w:r>
            </w:hyperlink>
          </w:p>
        </w:tc>
        <w:tc>
          <w:tcPr>
            <w:tcW w:w="567" w:type="dxa"/>
            <w:shd w:val="solid" w:color="FFFFFF" w:fill="auto"/>
          </w:tcPr>
          <w:p w14:paraId="3B25D1DC" w14:textId="77777777" w:rsidR="00F30FC0" w:rsidRDefault="00F30FC0">
            <w:pPr>
              <w:pStyle w:val="TAC"/>
              <w:rPr>
                <w:sz w:val="16"/>
                <w:szCs w:val="16"/>
                <w:lang w:eastAsia="zh-TW"/>
              </w:rPr>
            </w:pPr>
          </w:p>
        </w:tc>
        <w:tc>
          <w:tcPr>
            <w:tcW w:w="426" w:type="dxa"/>
            <w:shd w:val="solid" w:color="FFFFFF" w:fill="auto"/>
          </w:tcPr>
          <w:p w14:paraId="34F0BE2A" w14:textId="77777777" w:rsidR="00F30FC0" w:rsidRDefault="00F30FC0">
            <w:pPr>
              <w:pStyle w:val="TAC"/>
              <w:rPr>
                <w:sz w:val="16"/>
                <w:szCs w:val="16"/>
                <w:lang w:eastAsia="zh-TW"/>
              </w:rPr>
            </w:pPr>
          </w:p>
        </w:tc>
        <w:tc>
          <w:tcPr>
            <w:tcW w:w="425" w:type="dxa"/>
            <w:shd w:val="solid" w:color="FFFFFF" w:fill="auto"/>
          </w:tcPr>
          <w:p w14:paraId="12BC118D" w14:textId="77777777" w:rsidR="00F30FC0" w:rsidRDefault="00F30FC0">
            <w:pPr>
              <w:pStyle w:val="TAC"/>
              <w:rPr>
                <w:sz w:val="16"/>
                <w:szCs w:val="16"/>
                <w:lang w:eastAsia="zh-TW"/>
              </w:rPr>
            </w:pPr>
          </w:p>
        </w:tc>
        <w:tc>
          <w:tcPr>
            <w:tcW w:w="4678" w:type="dxa"/>
            <w:shd w:val="solid" w:color="FFFFFF" w:fill="auto"/>
          </w:tcPr>
          <w:p w14:paraId="53F9FBDA"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6.3A.4.1 for Power Control Absolute power tolerance</w:t>
            </w:r>
          </w:p>
        </w:tc>
        <w:tc>
          <w:tcPr>
            <w:tcW w:w="708" w:type="dxa"/>
            <w:shd w:val="solid" w:color="FFFFFF" w:fill="auto"/>
          </w:tcPr>
          <w:p w14:paraId="383FCBC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5F7B33C3" w14:textId="77777777">
        <w:tc>
          <w:tcPr>
            <w:tcW w:w="800" w:type="dxa"/>
            <w:shd w:val="solid" w:color="FFFFFF" w:fill="auto"/>
          </w:tcPr>
          <w:p w14:paraId="14ABAC4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18FD180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090B005" w14:textId="62E342A1" w:rsidR="00F30FC0" w:rsidRDefault="00000000">
            <w:pPr>
              <w:pStyle w:val="TAC"/>
              <w:rPr>
                <w:sz w:val="16"/>
                <w:szCs w:val="16"/>
                <w:lang w:val="en-US" w:eastAsia="zh-TW"/>
              </w:rPr>
            </w:pPr>
            <w:hyperlink r:id="rId46" w:history="1">
              <w:r>
                <w:rPr>
                  <w:rFonts w:cs="Arial"/>
                  <w:sz w:val="16"/>
                  <w:szCs w:val="16"/>
                  <w:lang w:val="en-US" w:eastAsia="zh-CN"/>
                </w:rPr>
                <w:t>R5-232550</w:t>
              </w:r>
            </w:hyperlink>
          </w:p>
        </w:tc>
        <w:tc>
          <w:tcPr>
            <w:tcW w:w="567" w:type="dxa"/>
            <w:shd w:val="solid" w:color="FFFFFF" w:fill="auto"/>
          </w:tcPr>
          <w:p w14:paraId="09BD8EFB" w14:textId="77777777" w:rsidR="00F30FC0" w:rsidRDefault="00F30FC0">
            <w:pPr>
              <w:pStyle w:val="TAC"/>
              <w:rPr>
                <w:sz w:val="16"/>
                <w:szCs w:val="16"/>
                <w:lang w:eastAsia="zh-TW"/>
              </w:rPr>
            </w:pPr>
          </w:p>
        </w:tc>
        <w:tc>
          <w:tcPr>
            <w:tcW w:w="426" w:type="dxa"/>
            <w:shd w:val="solid" w:color="FFFFFF" w:fill="auto"/>
          </w:tcPr>
          <w:p w14:paraId="4822DA85" w14:textId="77777777" w:rsidR="00F30FC0" w:rsidRDefault="00F30FC0">
            <w:pPr>
              <w:pStyle w:val="TAC"/>
              <w:rPr>
                <w:sz w:val="16"/>
                <w:szCs w:val="16"/>
                <w:lang w:eastAsia="zh-TW"/>
              </w:rPr>
            </w:pPr>
          </w:p>
        </w:tc>
        <w:tc>
          <w:tcPr>
            <w:tcW w:w="425" w:type="dxa"/>
            <w:shd w:val="solid" w:color="FFFFFF" w:fill="auto"/>
          </w:tcPr>
          <w:p w14:paraId="7C260804" w14:textId="77777777" w:rsidR="00F30FC0" w:rsidRDefault="00F30FC0">
            <w:pPr>
              <w:pStyle w:val="TAC"/>
              <w:rPr>
                <w:sz w:val="16"/>
                <w:szCs w:val="16"/>
                <w:lang w:eastAsia="zh-TW"/>
              </w:rPr>
            </w:pPr>
          </w:p>
        </w:tc>
        <w:tc>
          <w:tcPr>
            <w:tcW w:w="4678" w:type="dxa"/>
            <w:shd w:val="solid" w:color="FFFFFF" w:fill="auto"/>
          </w:tcPr>
          <w:p w14:paraId="5A0E6A47"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6.3A.4.2 Power Control Relative power tolerance</w:t>
            </w:r>
          </w:p>
        </w:tc>
        <w:tc>
          <w:tcPr>
            <w:tcW w:w="708" w:type="dxa"/>
            <w:shd w:val="solid" w:color="FFFFFF" w:fill="auto"/>
          </w:tcPr>
          <w:p w14:paraId="76100420"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71F4796A" w14:textId="77777777">
        <w:tc>
          <w:tcPr>
            <w:tcW w:w="800" w:type="dxa"/>
            <w:shd w:val="solid" w:color="FFFFFF" w:fill="auto"/>
          </w:tcPr>
          <w:p w14:paraId="147DAEA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4A255AC"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52BD7DE0" w14:textId="437FFAEC" w:rsidR="00F30FC0" w:rsidRDefault="00000000">
            <w:pPr>
              <w:pStyle w:val="TAC"/>
              <w:rPr>
                <w:sz w:val="16"/>
                <w:szCs w:val="16"/>
                <w:lang w:val="en-US" w:eastAsia="zh-TW"/>
              </w:rPr>
            </w:pPr>
            <w:hyperlink r:id="rId47" w:history="1">
              <w:r>
                <w:rPr>
                  <w:rFonts w:cs="Arial"/>
                  <w:sz w:val="16"/>
                  <w:szCs w:val="16"/>
                  <w:lang w:val="en-US" w:eastAsia="zh-CN"/>
                </w:rPr>
                <w:t>R5-232551</w:t>
              </w:r>
            </w:hyperlink>
          </w:p>
        </w:tc>
        <w:tc>
          <w:tcPr>
            <w:tcW w:w="567" w:type="dxa"/>
            <w:shd w:val="solid" w:color="FFFFFF" w:fill="auto"/>
          </w:tcPr>
          <w:p w14:paraId="4A92E4C6" w14:textId="77777777" w:rsidR="00F30FC0" w:rsidRDefault="00F30FC0">
            <w:pPr>
              <w:pStyle w:val="TAC"/>
              <w:rPr>
                <w:sz w:val="16"/>
                <w:szCs w:val="16"/>
                <w:lang w:eastAsia="zh-TW"/>
              </w:rPr>
            </w:pPr>
          </w:p>
        </w:tc>
        <w:tc>
          <w:tcPr>
            <w:tcW w:w="426" w:type="dxa"/>
            <w:shd w:val="solid" w:color="FFFFFF" w:fill="auto"/>
          </w:tcPr>
          <w:p w14:paraId="005F5713" w14:textId="77777777" w:rsidR="00F30FC0" w:rsidRDefault="00F30FC0">
            <w:pPr>
              <w:pStyle w:val="TAC"/>
              <w:rPr>
                <w:sz w:val="16"/>
                <w:szCs w:val="16"/>
                <w:lang w:eastAsia="zh-TW"/>
              </w:rPr>
            </w:pPr>
          </w:p>
        </w:tc>
        <w:tc>
          <w:tcPr>
            <w:tcW w:w="425" w:type="dxa"/>
            <w:shd w:val="solid" w:color="FFFFFF" w:fill="auto"/>
          </w:tcPr>
          <w:p w14:paraId="649C30E4" w14:textId="77777777" w:rsidR="00F30FC0" w:rsidRDefault="00F30FC0">
            <w:pPr>
              <w:pStyle w:val="TAC"/>
              <w:rPr>
                <w:sz w:val="16"/>
                <w:szCs w:val="16"/>
                <w:lang w:eastAsia="zh-TW"/>
              </w:rPr>
            </w:pPr>
          </w:p>
        </w:tc>
        <w:tc>
          <w:tcPr>
            <w:tcW w:w="4678" w:type="dxa"/>
            <w:shd w:val="solid" w:color="FFFFFF" w:fill="auto"/>
          </w:tcPr>
          <w:p w14:paraId="570C957C"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6.3A.4.3 for Aggregate power control tolerance</w:t>
            </w:r>
          </w:p>
        </w:tc>
        <w:tc>
          <w:tcPr>
            <w:tcW w:w="708" w:type="dxa"/>
            <w:shd w:val="solid" w:color="FFFFFF" w:fill="auto"/>
          </w:tcPr>
          <w:p w14:paraId="18CFAB8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6B10F2DD" w14:textId="77777777">
        <w:tc>
          <w:tcPr>
            <w:tcW w:w="800" w:type="dxa"/>
            <w:shd w:val="solid" w:color="FFFFFF" w:fill="auto"/>
          </w:tcPr>
          <w:p w14:paraId="4AE2BEC2"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77BCFE00"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28694AED" w14:textId="1FCA00CF" w:rsidR="00F30FC0" w:rsidRDefault="00000000">
            <w:pPr>
              <w:pStyle w:val="TAC"/>
              <w:rPr>
                <w:sz w:val="16"/>
                <w:szCs w:val="16"/>
                <w:lang w:val="en-US" w:eastAsia="zh-TW"/>
              </w:rPr>
            </w:pPr>
            <w:hyperlink r:id="rId48" w:history="1">
              <w:r>
                <w:rPr>
                  <w:rFonts w:cs="Arial"/>
                  <w:sz w:val="16"/>
                  <w:szCs w:val="16"/>
                  <w:lang w:val="en-US" w:eastAsia="zh-CN"/>
                </w:rPr>
                <w:t>R5-232552</w:t>
              </w:r>
            </w:hyperlink>
          </w:p>
        </w:tc>
        <w:tc>
          <w:tcPr>
            <w:tcW w:w="567" w:type="dxa"/>
            <w:shd w:val="solid" w:color="FFFFFF" w:fill="auto"/>
          </w:tcPr>
          <w:p w14:paraId="6A6C2290" w14:textId="77777777" w:rsidR="00F30FC0" w:rsidRDefault="00F30FC0">
            <w:pPr>
              <w:pStyle w:val="TAC"/>
              <w:rPr>
                <w:sz w:val="16"/>
                <w:szCs w:val="16"/>
                <w:lang w:eastAsia="zh-TW"/>
              </w:rPr>
            </w:pPr>
          </w:p>
        </w:tc>
        <w:tc>
          <w:tcPr>
            <w:tcW w:w="426" w:type="dxa"/>
            <w:shd w:val="solid" w:color="FFFFFF" w:fill="auto"/>
          </w:tcPr>
          <w:p w14:paraId="5176DE8E" w14:textId="77777777" w:rsidR="00F30FC0" w:rsidRDefault="00F30FC0">
            <w:pPr>
              <w:pStyle w:val="TAC"/>
              <w:rPr>
                <w:sz w:val="16"/>
                <w:szCs w:val="16"/>
                <w:lang w:eastAsia="zh-TW"/>
              </w:rPr>
            </w:pPr>
          </w:p>
        </w:tc>
        <w:tc>
          <w:tcPr>
            <w:tcW w:w="425" w:type="dxa"/>
            <w:shd w:val="solid" w:color="FFFFFF" w:fill="auto"/>
          </w:tcPr>
          <w:p w14:paraId="5844CB2C" w14:textId="77777777" w:rsidR="00F30FC0" w:rsidRDefault="00F30FC0">
            <w:pPr>
              <w:pStyle w:val="TAC"/>
              <w:rPr>
                <w:sz w:val="16"/>
                <w:szCs w:val="16"/>
                <w:lang w:eastAsia="zh-TW"/>
              </w:rPr>
            </w:pPr>
          </w:p>
        </w:tc>
        <w:tc>
          <w:tcPr>
            <w:tcW w:w="4678" w:type="dxa"/>
            <w:shd w:val="solid" w:color="FFFFFF" w:fill="auto"/>
          </w:tcPr>
          <w:p w14:paraId="62332BCD"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6.3B.1 for UE Minimum output power</w:t>
            </w:r>
          </w:p>
        </w:tc>
        <w:tc>
          <w:tcPr>
            <w:tcW w:w="708" w:type="dxa"/>
            <w:shd w:val="solid" w:color="FFFFFF" w:fill="auto"/>
          </w:tcPr>
          <w:p w14:paraId="602448FD"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4C3BFF83" w14:textId="77777777">
        <w:tc>
          <w:tcPr>
            <w:tcW w:w="800" w:type="dxa"/>
            <w:shd w:val="solid" w:color="FFFFFF" w:fill="auto"/>
          </w:tcPr>
          <w:p w14:paraId="04420A24"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748BB24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2E44797C" w14:textId="238DCD35" w:rsidR="00F30FC0" w:rsidRDefault="00000000">
            <w:pPr>
              <w:pStyle w:val="TAC"/>
              <w:rPr>
                <w:sz w:val="16"/>
                <w:szCs w:val="16"/>
                <w:lang w:val="en-US" w:eastAsia="zh-TW"/>
              </w:rPr>
            </w:pPr>
            <w:hyperlink r:id="rId49" w:history="1">
              <w:r>
                <w:rPr>
                  <w:rFonts w:cs="Arial"/>
                  <w:sz w:val="16"/>
                  <w:szCs w:val="16"/>
                  <w:lang w:val="en-US" w:eastAsia="zh-CN"/>
                </w:rPr>
                <w:t>R5-232553</w:t>
              </w:r>
            </w:hyperlink>
          </w:p>
        </w:tc>
        <w:tc>
          <w:tcPr>
            <w:tcW w:w="567" w:type="dxa"/>
            <w:shd w:val="solid" w:color="FFFFFF" w:fill="auto"/>
          </w:tcPr>
          <w:p w14:paraId="13F55C65" w14:textId="77777777" w:rsidR="00F30FC0" w:rsidRDefault="00F30FC0">
            <w:pPr>
              <w:pStyle w:val="TAC"/>
              <w:rPr>
                <w:sz w:val="16"/>
                <w:szCs w:val="16"/>
                <w:lang w:eastAsia="zh-TW"/>
              </w:rPr>
            </w:pPr>
          </w:p>
        </w:tc>
        <w:tc>
          <w:tcPr>
            <w:tcW w:w="426" w:type="dxa"/>
            <w:shd w:val="solid" w:color="FFFFFF" w:fill="auto"/>
          </w:tcPr>
          <w:p w14:paraId="46E65A12" w14:textId="77777777" w:rsidR="00F30FC0" w:rsidRDefault="00F30FC0">
            <w:pPr>
              <w:pStyle w:val="TAC"/>
              <w:rPr>
                <w:sz w:val="16"/>
                <w:szCs w:val="16"/>
                <w:lang w:eastAsia="zh-TW"/>
              </w:rPr>
            </w:pPr>
          </w:p>
        </w:tc>
        <w:tc>
          <w:tcPr>
            <w:tcW w:w="425" w:type="dxa"/>
            <w:shd w:val="solid" w:color="FFFFFF" w:fill="auto"/>
          </w:tcPr>
          <w:p w14:paraId="0E1A340B" w14:textId="77777777" w:rsidR="00F30FC0" w:rsidRDefault="00F30FC0">
            <w:pPr>
              <w:pStyle w:val="TAC"/>
              <w:rPr>
                <w:sz w:val="16"/>
                <w:szCs w:val="16"/>
                <w:lang w:eastAsia="zh-TW"/>
              </w:rPr>
            </w:pPr>
          </w:p>
        </w:tc>
        <w:tc>
          <w:tcPr>
            <w:tcW w:w="4678" w:type="dxa"/>
            <w:shd w:val="solid" w:color="FFFFFF" w:fill="auto"/>
          </w:tcPr>
          <w:p w14:paraId="1E4B32C2"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6.3B.2  for Transmit OFF power</w:t>
            </w:r>
          </w:p>
        </w:tc>
        <w:tc>
          <w:tcPr>
            <w:tcW w:w="708" w:type="dxa"/>
            <w:shd w:val="solid" w:color="FFFFFF" w:fill="auto"/>
          </w:tcPr>
          <w:p w14:paraId="45E70F1F"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5670F478" w14:textId="77777777">
        <w:tc>
          <w:tcPr>
            <w:tcW w:w="800" w:type="dxa"/>
            <w:shd w:val="solid" w:color="FFFFFF" w:fill="auto"/>
          </w:tcPr>
          <w:p w14:paraId="34C629F8"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3144DFB8"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3A475A67" w14:textId="12063316" w:rsidR="00F30FC0" w:rsidRDefault="00000000">
            <w:pPr>
              <w:pStyle w:val="TAC"/>
              <w:rPr>
                <w:sz w:val="16"/>
                <w:szCs w:val="16"/>
                <w:lang w:val="en-US" w:eastAsia="zh-TW"/>
              </w:rPr>
            </w:pPr>
            <w:hyperlink r:id="rId50" w:history="1">
              <w:r>
                <w:rPr>
                  <w:rFonts w:cs="Arial"/>
                  <w:sz w:val="16"/>
                  <w:szCs w:val="16"/>
                  <w:lang w:val="en-US" w:eastAsia="zh-CN"/>
                </w:rPr>
                <w:t>R5-232554</w:t>
              </w:r>
            </w:hyperlink>
          </w:p>
        </w:tc>
        <w:tc>
          <w:tcPr>
            <w:tcW w:w="567" w:type="dxa"/>
            <w:shd w:val="solid" w:color="FFFFFF" w:fill="auto"/>
          </w:tcPr>
          <w:p w14:paraId="5E6402F9" w14:textId="77777777" w:rsidR="00F30FC0" w:rsidRDefault="00F30FC0">
            <w:pPr>
              <w:pStyle w:val="TAC"/>
              <w:rPr>
                <w:sz w:val="16"/>
                <w:szCs w:val="16"/>
                <w:lang w:eastAsia="zh-TW"/>
              </w:rPr>
            </w:pPr>
          </w:p>
        </w:tc>
        <w:tc>
          <w:tcPr>
            <w:tcW w:w="426" w:type="dxa"/>
            <w:shd w:val="solid" w:color="FFFFFF" w:fill="auto"/>
          </w:tcPr>
          <w:p w14:paraId="3DD2F754" w14:textId="77777777" w:rsidR="00F30FC0" w:rsidRDefault="00F30FC0">
            <w:pPr>
              <w:pStyle w:val="TAC"/>
              <w:rPr>
                <w:sz w:val="16"/>
                <w:szCs w:val="16"/>
                <w:lang w:eastAsia="zh-TW"/>
              </w:rPr>
            </w:pPr>
          </w:p>
        </w:tc>
        <w:tc>
          <w:tcPr>
            <w:tcW w:w="425" w:type="dxa"/>
            <w:shd w:val="solid" w:color="FFFFFF" w:fill="auto"/>
          </w:tcPr>
          <w:p w14:paraId="6167286E" w14:textId="77777777" w:rsidR="00F30FC0" w:rsidRDefault="00F30FC0">
            <w:pPr>
              <w:pStyle w:val="TAC"/>
              <w:rPr>
                <w:sz w:val="16"/>
                <w:szCs w:val="16"/>
                <w:lang w:eastAsia="zh-TW"/>
              </w:rPr>
            </w:pPr>
          </w:p>
        </w:tc>
        <w:tc>
          <w:tcPr>
            <w:tcW w:w="4678" w:type="dxa"/>
            <w:shd w:val="solid" w:color="FFFFFF" w:fill="auto"/>
          </w:tcPr>
          <w:p w14:paraId="4D86F8C6"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6.3B.3.1 General ON/OFF time mask</w:t>
            </w:r>
          </w:p>
        </w:tc>
        <w:tc>
          <w:tcPr>
            <w:tcW w:w="708" w:type="dxa"/>
            <w:shd w:val="solid" w:color="FFFFFF" w:fill="auto"/>
          </w:tcPr>
          <w:p w14:paraId="4E02A496"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46B0A332" w14:textId="77777777">
        <w:tc>
          <w:tcPr>
            <w:tcW w:w="800" w:type="dxa"/>
            <w:shd w:val="solid" w:color="FFFFFF" w:fill="auto"/>
          </w:tcPr>
          <w:p w14:paraId="465F819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58FBBAE6"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C3DEE1C" w14:textId="12E29BC0" w:rsidR="00F30FC0" w:rsidRDefault="00000000">
            <w:pPr>
              <w:pStyle w:val="TAC"/>
              <w:rPr>
                <w:sz w:val="16"/>
                <w:szCs w:val="16"/>
                <w:lang w:val="en-US" w:eastAsia="zh-TW"/>
              </w:rPr>
            </w:pPr>
            <w:hyperlink r:id="rId51" w:history="1">
              <w:r>
                <w:rPr>
                  <w:rFonts w:cs="Arial"/>
                  <w:sz w:val="16"/>
                  <w:szCs w:val="16"/>
                  <w:lang w:val="en-US" w:eastAsia="zh-CN"/>
                </w:rPr>
                <w:t>R5-232555</w:t>
              </w:r>
            </w:hyperlink>
          </w:p>
        </w:tc>
        <w:tc>
          <w:tcPr>
            <w:tcW w:w="567" w:type="dxa"/>
            <w:shd w:val="solid" w:color="FFFFFF" w:fill="auto"/>
          </w:tcPr>
          <w:p w14:paraId="7EE478DE" w14:textId="77777777" w:rsidR="00F30FC0" w:rsidRDefault="00F30FC0">
            <w:pPr>
              <w:pStyle w:val="TAC"/>
              <w:rPr>
                <w:sz w:val="16"/>
                <w:szCs w:val="16"/>
                <w:lang w:eastAsia="zh-TW"/>
              </w:rPr>
            </w:pPr>
          </w:p>
        </w:tc>
        <w:tc>
          <w:tcPr>
            <w:tcW w:w="426" w:type="dxa"/>
            <w:shd w:val="solid" w:color="FFFFFF" w:fill="auto"/>
          </w:tcPr>
          <w:p w14:paraId="1DFDCE8B" w14:textId="77777777" w:rsidR="00F30FC0" w:rsidRDefault="00F30FC0">
            <w:pPr>
              <w:pStyle w:val="TAC"/>
              <w:rPr>
                <w:sz w:val="16"/>
                <w:szCs w:val="16"/>
                <w:lang w:eastAsia="zh-TW"/>
              </w:rPr>
            </w:pPr>
          </w:p>
        </w:tc>
        <w:tc>
          <w:tcPr>
            <w:tcW w:w="425" w:type="dxa"/>
            <w:shd w:val="solid" w:color="FFFFFF" w:fill="auto"/>
          </w:tcPr>
          <w:p w14:paraId="2CE96192" w14:textId="77777777" w:rsidR="00F30FC0" w:rsidRDefault="00F30FC0">
            <w:pPr>
              <w:pStyle w:val="TAC"/>
              <w:rPr>
                <w:sz w:val="16"/>
                <w:szCs w:val="16"/>
                <w:lang w:eastAsia="zh-TW"/>
              </w:rPr>
            </w:pPr>
          </w:p>
        </w:tc>
        <w:tc>
          <w:tcPr>
            <w:tcW w:w="4678" w:type="dxa"/>
            <w:shd w:val="solid" w:color="FFFFFF" w:fill="auto"/>
          </w:tcPr>
          <w:p w14:paraId="1050E4ED"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6.3B.3.2 NPRACH time mask</w:t>
            </w:r>
          </w:p>
        </w:tc>
        <w:tc>
          <w:tcPr>
            <w:tcW w:w="708" w:type="dxa"/>
            <w:shd w:val="solid" w:color="FFFFFF" w:fill="auto"/>
          </w:tcPr>
          <w:p w14:paraId="0A6B0522"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55ADC090" w14:textId="77777777">
        <w:tc>
          <w:tcPr>
            <w:tcW w:w="800" w:type="dxa"/>
            <w:shd w:val="solid" w:color="FFFFFF" w:fill="auto"/>
          </w:tcPr>
          <w:p w14:paraId="017197B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7DD55C08"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D388CF9" w14:textId="1A7DD68A" w:rsidR="00F30FC0" w:rsidRDefault="00000000">
            <w:pPr>
              <w:pStyle w:val="TAC"/>
              <w:rPr>
                <w:sz w:val="16"/>
                <w:szCs w:val="16"/>
                <w:lang w:val="en-US" w:eastAsia="zh-TW"/>
              </w:rPr>
            </w:pPr>
            <w:hyperlink r:id="rId52" w:history="1">
              <w:r>
                <w:rPr>
                  <w:rFonts w:cs="Arial"/>
                  <w:sz w:val="16"/>
                  <w:szCs w:val="16"/>
                  <w:lang w:val="en-US" w:eastAsia="zh-CN"/>
                </w:rPr>
                <w:t>R5-232556</w:t>
              </w:r>
            </w:hyperlink>
          </w:p>
        </w:tc>
        <w:tc>
          <w:tcPr>
            <w:tcW w:w="567" w:type="dxa"/>
            <w:shd w:val="solid" w:color="FFFFFF" w:fill="auto"/>
          </w:tcPr>
          <w:p w14:paraId="7D8531C0" w14:textId="77777777" w:rsidR="00F30FC0" w:rsidRDefault="00F30FC0">
            <w:pPr>
              <w:pStyle w:val="TAC"/>
              <w:rPr>
                <w:sz w:val="16"/>
                <w:szCs w:val="16"/>
                <w:lang w:eastAsia="zh-TW"/>
              </w:rPr>
            </w:pPr>
          </w:p>
        </w:tc>
        <w:tc>
          <w:tcPr>
            <w:tcW w:w="426" w:type="dxa"/>
            <w:shd w:val="solid" w:color="FFFFFF" w:fill="auto"/>
          </w:tcPr>
          <w:p w14:paraId="79D29858" w14:textId="77777777" w:rsidR="00F30FC0" w:rsidRDefault="00F30FC0">
            <w:pPr>
              <w:pStyle w:val="TAC"/>
              <w:rPr>
                <w:sz w:val="16"/>
                <w:szCs w:val="16"/>
                <w:lang w:eastAsia="zh-TW"/>
              </w:rPr>
            </w:pPr>
          </w:p>
        </w:tc>
        <w:tc>
          <w:tcPr>
            <w:tcW w:w="425" w:type="dxa"/>
            <w:shd w:val="solid" w:color="FFFFFF" w:fill="auto"/>
          </w:tcPr>
          <w:p w14:paraId="1F2B6314" w14:textId="77777777" w:rsidR="00F30FC0" w:rsidRDefault="00F30FC0">
            <w:pPr>
              <w:pStyle w:val="TAC"/>
              <w:rPr>
                <w:sz w:val="16"/>
                <w:szCs w:val="16"/>
                <w:lang w:eastAsia="zh-TW"/>
              </w:rPr>
            </w:pPr>
          </w:p>
        </w:tc>
        <w:tc>
          <w:tcPr>
            <w:tcW w:w="4678" w:type="dxa"/>
            <w:shd w:val="solid" w:color="FFFFFF" w:fill="auto"/>
          </w:tcPr>
          <w:p w14:paraId="5E84BA86"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6.3B.4.1 Power Control Absolute power tolerance</w:t>
            </w:r>
          </w:p>
        </w:tc>
        <w:tc>
          <w:tcPr>
            <w:tcW w:w="708" w:type="dxa"/>
            <w:shd w:val="solid" w:color="FFFFFF" w:fill="auto"/>
          </w:tcPr>
          <w:p w14:paraId="24F492B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329FBCE2" w14:textId="77777777">
        <w:tc>
          <w:tcPr>
            <w:tcW w:w="800" w:type="dxa"/>
            <w:shd w:val="solid" w:color="FFFFFF" w:fill="auto"/>
          </w:tcPr>
          <w:p w14:paraId="05C129BC"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5E6AC778"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41732CF2" w14:textId="689C320A" w:rsidR="00F30FC0" w:rsidRDefault="00000000">
            <w:pPr>
              <w:pStyle w:val="TAC"/>
              <w:rPr>
                <w:sz w:val="16"/>
                <w:szCs w:val="16"/>
                <w:lang w:val="en-US" w:eastAsia="zh-TW"/>
              </w:rPr>
            </w:pPr>
            <w:hyperlink r:id="rId53" w:history="1">
              <w:r>
                <w:rPr>
                  <w:rFonts w:cs="Arial"/>
                  <w:sz w:val="16"/>
                  <w:szCs w:val="16"/>
                  <w:lang w:val="en-US" w:eastAsia="zh-CN"/>
                </w:rPr>
                <w:t>R5-232557</w:t>
              </w:r>
            </w:hyperlink>
          </w:p>
        </w:tc>
        <w:tc>
          <w:tcPr>
            <w:tcW w:w="567" w:type="dxa"/>
            <w:shd w:val="solid" w:color="FFFFFF" w:fill="auto"/>
          </w:tcPr>
          <w:p w14:paraId="7A901E65" w14:textId="77777777" w:rsidR="00F30FC0" w:rsidRDefault="00F30FC0">
            <w:pPr>
              <w:pStyle w:val="TAC"/>
              <w:rPr>
                <w:sz w:val="16"/>
                <w:szCs w:val="16"/>
                <w:lang w:eastAsia="zh-TW"/>
              </w:rPr>
            </w:pPr>
          </w:p>
        </w:tc>
        <w:tc>
          <w:tcPr>
            <w:tcW w:w="426" w:type="dxa"/>
            <w:shd w:val="solid" w:color="FFFFFF" w:fill="auto"/>
          </w:tcPr>
          <w:p w14:paraId="05EB0AC5" w14:textId="77777777" w:rsidR="00F30FC0" w:rsidRDefault="00F30FC0">
            <w:pPr>
              <w:pStyle w:val="TAC"/>
              <w:rPr>
                <w:sz w:val="16"/>
                <w:szCs w:val="16"/>
                <w:lang w:eastAsia="zh-TW"/>
              </w:rPr>
            </w:pPr>
          </w:p>
        </w:tc>
        <w:tc>
          <w:tcPr>
            <w:tcW w:w="425" w:type="dxa"/>
            <w:shd w:val="solid" w:color="FFFFFF" w:fill="auto"/>
          </w:tcPr>
          <w:p w14:paraId="2508E7A2" w14:textId="77777777" w:rsidR="00F30FC0" w:rsidRDefault="00F30FC0">
            <w:pPr>
              <w:pStyle w:val="TAC"/>
              <w:rPr>
                <w:sz w:val="16"/>
                <w:szCs w:val="16"/>
                <w:lang w:eastAsia="zh-TW"/>
              </w:rPr>
            </w:pPr>
          </w:p>
        </w:tc>
        <w:tc>
          <w:tcPr>
            <w:tcW w:w="4678" w:type="dxa"/>
            <w:shd w:val="solid" w:color="FFFFFF" w:fill="auto"/>
          </w:tcPr>
          <w:p w14:paraId="61AAF0F1"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6.3B.4.2 Power Control Relative power tolerance</w:t>
            </w:r>
          </w:p>
        </w:tc>
        <w:tc>
          <w:tcPr>
            <w:tcW w:w="708" w:type="dxa"/>
            <w:shd w:val="solid" w:color="FFFFFF" w:fill="auto"/>
          </w:tcPr>
          <w:p w14:paraId="75EA2524"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446CF0AB" w14:textId="77777777">
        <w:tc>
          <w:tcPr>
            <w:tcW w:w="800" w:type="dxa"/>
            <w:shd w:val="solid" w:color="FFFFFF" w:fill="auto"/>
          </w:tcPr>
          <w:p w14:paraId="351DE5AC"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5700BA78"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51FE7645" w14:textId="4B389587" w:rsidR="00F30FC0" w:rsidRDefault="00000000">
            <w:pPr>
              <w:pStyle w:val="TAC"/>
              <w:rPr>
                <w:sz w:val="16"/>
                <w:szCs w:val="16"/>
                <w:lang w:val="en-US" w:eastAsia="zh-TW"/>
              </w:rPr>
            </w:pPr>
            <w:hyperlink r:id="rId54" w:history="1">
              <w:r>
                <w:rPr>
                  <w:rFonts w:cs="Arial"/>
                  <w:sz w:val="16"/>
                  <w:szCs w:val="16"/>
                  <w:lang w:val="en-US" w:eastAsia="zh-CN"/>
                </w:rPr>
                <w:t>R5-232558</w:t>
              </w:r>
            </w:hyperlink>
          </w:p>
        </w:tc>
        <w:tc>
          <w:tcPr>
            <w:tcW w:w="567" w:type="dxa"/>
            <w:shd w:val="solid" w:color="FFFFFF" w:fill="auto"/>
          </w:tcPr>
          <w:p w14:paraId="2A0C0564" w14:textId="77777777" w:rsidR="00F30FC0" w:rsidRDefault="00F30FC0">
            <w:pPr>
              <w:pStyle w:val="TAC"/>
              <w:rPr>
                <w:sz w:val="16"/>
                <w:szCs w:val="16"/>
                <w:lang w:eastAsia="zh-TW"/>
              </w:rPr>
            </w:pPr>
          </w:p>
        </w:tc>
        <w:tc>
          <w:tcPr>
            <w:tcW w:w="426" w:type="dxa"/>
            <w:shd w:val="solid" w:color="FFFFFF" w:fill="auto"/>
          </w:tcPr>
          <w:p w14:paraId="2A379C61" w14:textId="77777777" w:rsidR="00F30FC0" w:rsidRDefault="00F30FC0">
            <w:pPr>
              <w:pStyle w:val="TAC"/>
              <w:rPr>
                <w:sz w:val="16"/>
                <w:szCs w:val="16"/>
                <w:lang w:eastAsia="zh-TW"/>
              </w:rPr>
            </w:pPr>
          </w:p>
        </w:tc>
        <w:tc>
          <w:tcPr>
            <w:tcW w:w="425" w:type="dxa"/>
            <w:shd w:val="solid" w:color="FFFFFF" w:fill="auto"/>
          </w:tcPr>
          <w:p w14:paraId="327700EB" w14:textId="77777777" w:rsidR="00F30FC0" w:rsidRDefault="00F30FC0">
            <w:pPr>
              <w:pStyle w:val="TAC"/>
              <w:rPr>
                <w:sz w:val="16"/>
                <w:szCs w:val="16"/>
                <w:lang w:eastAsia="zh-TW"/>
              </w:rPr>
            </w:pPr>
          </w:p>
        </w:tc>
        <w:tc>
          <w:tcPr>
            <w:tcW w:w="4678" w:type="dxa"/>
            <w:shd w:val="solid" w:color="FFFFFF" w:fill="auto"/>
          </w:tcPr>
          <w:p w14:paraId="1A6AFC62"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Adding test case 6.3B.4.3 Aggregate power control tolerance</w:t>
            </w:r>
          </w:p>
        </w:tc>
        <w:tc>
          <w:tcPr>
            <w:tcW w:w="708" w:type="dxa"/>
            <w:shd w:val="solid" w:color="FFFFFF" w:fill="auto"/>
          </w:tcPr>
          <w:p w14:paraId="1560FA3F"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351823F5" w14:textId="77777777">
        <w:tc>
          <w:tcPr>
            <w:tcW w:w="800" w:type="dxa"/>
            <w:shd w:val="solid" w:color="FFFFFF" w:fill="auto"/>
          </w:tcPr>
          <w:p w14:paraId="2259A94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64C03533"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3CC5E402" w14:textId="54CD4B76" w:rsidR="00F30FC0" w:rsidRDefault="00000000">
            <w:pPr>
              <w:pStyle w:val="TAC"/>
              <w:rPr>
                <w:sz w:val="16"/>
                <w:szCs w:val="16"/>
                <w:lang w:val="en-US" w:eastAsia="zh-TW"/>
              </w:rPr>
            </w:pPr>
            <w:hyperlink r:id="rId55" w:history="1">
              <w:r>
                <w:rPr>
                  <w:rFonts w:cs="Arial"/>
                  <w:sz w:val="16"/>
                  <w:szCs w:val="16"/>
                  <w:lang w:val="en-US" w:eastAsia="zh-CN"/>
                </w:rPr>
                <w:t>R5-232815</w:t>
              </w:r>
            </w:hyperlink>
          </w:p>
        </w:tc>
        <w:tc>
          <w:tcPr>
            <w:tcW w:w="567" w:type="dxa"/>
            <w:shd w:val="solid" w:color="FFFFFF" w:fill="auto"/>
          </w:tcPr>
          <w:p w14:paraId="0EC8EB95" w14:textId="77777777" w:rsidR="00F30FC0" w:rsidRDefault="00F30FC0">
            <w:pPr>
              <w:pStyle w:val="TAC"/>
              <w:rPr>
                <w:sz w:val="16"/>
                <w:szCs w:val="16"/>
                <w:lang w:eastAsia="zh-TW"/>
              </w:rPr>
            </w:pPr>
          </w:p>
        </w:tc>
        <w:tc>
          <w:tcPr>
            <w:tcW w:w="426" w:type="dxa"/>
            <w:shd w:val="solid" w:color="FFFFFF" w:fill="auto"/>
          </w:tcPr>
          <w:p w14:paraId="4D027836" w14:textId="77777777" w:rsidR="00F30FC0" w:rsidRDefault="00F30FC0">
            <w:pPr>
              <w:pStyle w:val="TAC"/>
              <w:rPr>
                <w:sz w:val="16"/>
                <w:szCs w:val="16"/>
                <w:lang w:eastAsia="zh-TW"/>
              </w:rPr>
            </w:pPr>
          </w:p>
        </w:tc>
        <w:tc>
          <w:tcPr>
            <w:tcW w:w="425" w:type="dxa"/>
            <w:shd w:val="solid" w:color="FFFFFF" w:fill="auto"/>
          </w:tcPr>
          <w:p w14:paraId="72CA9B96" w14:textId="77777777" w:rsidR="00F30FC0" w:rsidRDefault="00F30FC0">
            <w:pPr>
              <w:pStyle w:val="TAC"/>
              <w:rPr>
                <w:sz w:val="16"/>
                <w:szCs w:val="16"/>
                <w:lang w:eastAsia="zh-TW"/>
              </w:rPr>
            </w:pPr>
          </w:p>
        </w:tc>
        <w:tc>
          <w:tcPr>
            <w:tcW w:w="4678" w:type="dxa"/>
            <w:shd w:val="solid" w:color="FFFFFF" w:fill="auto"/>
          </w:tcPr>
          <w:p w14:paraId="61BFBFE1"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eMTC/NB-IoT NTN Output RF spectrum emissions TC 6.5</w:t>
            </w:r>
          </w:p>
        </w:tc>
        <w:tc>
          <w:tcPr>
            <w:tcW w:w="708" w:type="dxa"/>
            <w:shd w:val="solid" w:color="FFFFFF" w:fill="auto"/>
          </w:tcPr>
          <w:p w14:paraId="1430F448"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2F86A1B9" w14:textId="77777777">
        <w:tc>
          <w:tcPr>
            <w:tcW w:w="800" w:type="dxa"/>
            <w:shd w:val="solid" w:color="FFFFFF" w:fill="auto"/>
          </w:tcPr>
          <w:p w14:paraId="7A28318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730061AD"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0B02A0C" w14:textId="62D4CB87" w:rsidR="00F30FC0" w:rsidRDefault="00000000">
            <w:pPr>
              <w:pStyle w:val="TAC"/>
              <w:rPr>
                <w:sz w:val="16"/>
                <w:szCs w:val="16"/>
                <w:lang w:val="en-US" w:eastAsia="zh-TW"/>
              </w:rPr>
            </w:pPr>
            <w:hyperlink r:id="rId56" w:history="1">
              <w:r>
                <w:rPr>
                  <w:rFonts w:cs="Arial"/>
                  <w:sz w:val="16"/>
                  <w:szCs w:val="16"/>
                  <w:lang w:val="en-US" w:eastAsia="zh-CN"/>
                </w:rPr>
                <w:t>R5-233574</w:t>
              </w:r>
            </w:hyperlink>
          </w:p>
        </w:tc>
        <w:tc>
          <w:tcPr>
            <w:tcW w:w="567" w:type="dxa"/>
            <w:shd w:val="solid" w:color="FFFFFF" w:fill="auto"/>
          </w:tcPr>
          <w:p w14:paraId="314A0678" w14:textId="77777777" w:rsidR="00F30FC0" w:rsidRDefault="00F30FC0">
            <w:pPr>
              <w:pStyle w:val="TAC"/>
              <w:rPr>
                <w:sz w:val="16"/>
                <w:szCs w:val="16"/>
                <w:lang w:eastAsia="zh-TW"/>
              </w:rPr>
            </w:pPr>
          </w:p>
        </w:tc>
        <w:tc>
          <w:tcPr>
            <w:tcW w:w="426" w:type="dxa"/>
            <w:shd w:val="solid" w:color="FFFFFF" w:fill="auto"/>
          </w:tcPr>
          <w:p w14:paraId="7FE70A06" w14:textId="77777777" w:rsidR="00F30FC0" w:rsidRDefault="00F30FC0">
            <w:pPr>
              <w:pStyle w:val="TAC"/>
              <w:rPr>
                <w:sz w:val="16"/>
                <w:szCs w:val="16"/>
                <w:lang w:eastAsia="zh-TW"/>
              </w:rPr>
            </w:pPr>
          </w:p>
        </w:tc>
        <w:tc>
          <w:tcPr>
            <w:tcW w:w="425" w:type="dxa"/>
            <w:shd w:val="solid" w:color="FFFFFF" w:fill="auto"/>
          </w:tcPr>
          <w:p w14:paraId="5D787F9D" w14:textId="77777777" w:rsidR="00F30FC0" w:rsidRDefault="00F30FC0">
            <w:pPr>
              <w:pStyle w:val="TAC"/>
              <w:rPr>
                <w:sz w:val="16"/>
                <w:szCs w:val="16"/>
                <w:lang w:eastAsia="zh-TW"/>
              </w:rPr>
            </w:pPr>
          </w:p>
        </w:tc>
        <w:tc>
          <w:tcPr>
            <w:tcW w:w="4678" w:type="dxa"/>
            <w:shd w:val="solid" w:color="FFFFFF" w:fill="auto"/>
          </w:tcPr>
          <w:p w14:paraId="72C4988D"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eMTC NTN Output RF spectrum emissions TC 6.5A</w:t>
            </w:r>
          </w:p>
        </w:tc>
        <w:tc>
          <w:tcPr>
            <w:tcW w:w="708" w:type="dxa"/>
            <w:shd w:val="solid" w:color="FFFFFF" w:fill="auto"/>
          </w:tcPr>
          <w:p w14:paraId="7B1D565A"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5422AD0A" w14:textId="77777777">
        <w:tc>
          <w:tcPr>
            <w:tcW w:w="800" w:type="dxa"/>
            <w:shd w:val="solid" w:color="FFFFFF" w:fill="auto"/>
          </w:tcPr>
          <w:p w14:paraId="5AF706C1"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51CAFE11"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381B7DA" w14:textId="1890D5D5" w:rsidR="00F30FC0" w:rsidRDefault="00000000">
            <w:pPr>
              <w:pStyle w:val="TAC"/>
              <w:rPr>
                <w:sz w:val="16"/>
                <w:szCs w:val="16"/>
                <w:lang w:val="en-US" w:eastAsia="zh-TW"/>
              </w:rPr>
            </w:pPr>
            <w:hyperlink r:id="rId57" w:history="1">
              <w:r>
                <w:rPr>
                  <w:rFonts w:cs="Arial"/>
                  <w:sz w:val="16"/>
                  <w:szCs w:val="16"/>
                  <w:lang w:val="en-US" w:eastAsia="zh-CN"/>
                </w:rPr>
                <w:t>R5-232817</w:t>
              </w:r>
            </w:hyperlink>
          </w:p>
        </w:tc>
        <w:tc>
          <w:tcPr>
            <w:tcW w:w="567" w:type="dxa"/>
            <w:shd w:val="solid" w:color="FFFFFF" w:fill="auto"/>
          </w:tcPr>
          <w:p w14:paraId="527712B1" w14:textId="77777777" w:rsidR="00F30FC0" w:rsidRDefault="00F30FC0">
            <w:pPr>
              <w:pStyle w:val="TAC"/>
              <w:rPr>
                <w:sz w:val="16"/>
                <w:szCs w:val="16"/>
                <w:lang w:eastAsia="zh-TW"/>
              </w:rPr>
            </w:pPr>
          </w:p>
        </w:tc>
        <w:tc>
          <w:tcPr>
            <w:tcW w:w="426" w:type="dxa"/>
            <w:shd w:val="solid" w:color="FFFFFF" w:fill="auto"/>
          </w:tcPr>
          <w:p w14:paraId="3D14EABD" w14:textId="77777777" w:rsidR="00F30FC0" w:rsidRDefault="00F30FC0">
            <w:pPr>
              <w:pStyle w:val="TAC"/>
              <w:rPr>
                <w:sz w:val="16"/>
                <w:szCs w:val="16"/>
                <w:lang w:eastAsia="zh-TW"/>
              </w:rPr>
            </w:pPr>
          </w:p>
        </w:tc>
        <w:tc>
          <w:tcPr>
            <w:tcW w:w="425" w:type="dxa"/>
            <w:shd w:val="solid" w:color="FFFFFF" w:fill="auto"/>
          </w:tcPr>
          <w:p w14:paraId="667E37B7" w14:textId="77777777" w:rsidR="00F30FC0" w:rsidRDefault="00F30FC0">
            <w:pPr>
              <w:pStyle w:val="TAC"/>
              <w:rPr>
                <w:sz w:val="16"/>
                <w:szCs w:val="16"/>
                <w:lang w:eastAsia="zh-TW"/>
              </w:rPr>
            </w:pPr>
          </w:p>
        </w:tc>
        <w:tc>
          <w:tcPr>
            <w:tcW w:w="4678" w:type="dxa"/>
            <w:shd w:val="solid" w:color="FFFFFF" w:fill="auto"/>
          </w:tcPr>
          <w:p w14:paraId="132C4645"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Introduction of NB-IoT NTN Output RF spectrum emissions TC 6.5B</w:t>
            </w:r>
          </w:p>
        </w:tc>
        <w:tc>
          <w:tcPr>
            <w:tcW w:w="708" w:type="dxa"/>
            <w:shd w:val="solid" w:color="FFFFFF" w:fill="auto"/>
          </w:tcPr>
          <w:p w14:paraId="24906FED"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r w:rsidR="00F30FC0" w14:paraId="16D984F3" w14:textId="77777777">
        <w:tc>
          <w:tcPr>
            <w:tcW w:w="800" w:type="dxa"/>
            <w:shd w:val="solid" w:color="FFFFFF" w:fill="auto"/>
          </w:tcPr>
          <w:p w14:paraId="51553F95"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p>
        </w:tc>
        <w:tc>
          <w:tcPr>
            <w:tcW w:w="901" w:type="dxa"/>
            <w:shd w:val="solid" w:color="FFFFFF" w:fill="auto"/>
          </w:tcPr>
          <w:p w14:paraId="4E7526F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p>
        </w:tc>
        <w:tc>
          <w:tcPr>
            <w:tcW w:w="1134" w:type="dxa"/>
            <w:shd w:val="solid" w:color="FFFFFF" w:fill="auto"/>
          </w:tcPr>
          <w:p w14:paraId="7F65E5BE" w14:textId="0768136A" w:rsidR="00F30FC0" w:rsidRDefault="00000000">
            <w:pPr>
              <w:pStyle w:val="TAC"/>
              <w:rPr>
                <w:sz w:val="16"/>
                <w:szCs w:val="16"/>
                <w:lang w:val="en-US" w:eastAsia="zh-TW"/>
              </w:rPr>
            </w:pPr>
            <w:hyperlink r:id="rId58" w:history="1">
              <w:r>
                <w:rPr>
                  <w:rFonts w:cs="Arial"/>
                  <w:sz w:val="16"/>
                  <w:szCs w:val="16"/>
                  <w:lang w:val="en-US" w:eastAsia="zh-CN"/>
                </w:rPr>
                <w:t>R5-233575</w:t>
              </w:r>
            </w:hyperlink>
          </w:p>
        </w:tc>
        <w:tc>
          <w:tcPr>
            <w:tcW w:w="567" w:type="dxa"/>
            <w:shd w:val="solid" w:color="FFFFFF" w:fill="auto"/>
          </w:tcPr>
          <w:p w14:paraId="032B9374" w14:textId="77777777" w:rsidR="00F30FC0" w:rsidRDefault="00F30FC0">
            <w:pPr>
              <w:pStyle w:val="TAC"/>
              <w:rPr>
                <w:sz w:val="16"/>
                <w:szCs w:val="16"/>
                <w:lang w:eastAsia="zh-TW"/>
              </w:rPr>
            </w:pPr>
          </w:p>
        </w:tc>
        <w:tc>
          <w:tcPr>
            <w:tcW w:w="426" w:type="dxa"/>
            <w:shd w:val="solid" w:color="FFFFFF" w:fill="auto"/>
          </w:tcPr>
          <w:p w14:paraId="39C46C22" w14:textId="77777777" w:rsidR="00F30FC0" w:rsidRDefault="00F30FC0">
            <w:pPr>
              <w:pStyle w:val="TAC"/>
              <w:rPr>
                <w:sz w:val="16"/>
                <w:szCs w:val="16"/>
                <w:lang w:eastAsia="zh-TW"/>
              </w:rPr>
            </w:pPr>
          </w:p>
        </w:tc>
        <w:tc>
          <w:tcPr>
            <w:tcW w:w="425" w:type="dxa"/>
            <w:shd w:val="solid" w:color="FFFFFF" w:fill="auto"/>
          </w:tcPr>
          <w:p w14:paraId="3F752786" w14:textId="77777777" w:rsidR="00F30FC0" w:rsidRDefault="00F30FC0">
            <w:pPr>
              <w:pStyle w:val="TAC"/>
              <w:rPr>
                <w:sz w:val="16"/>
                <w:szCs w:val="16"/>
                <w:lang w:eastAsia="zh-TW"/>
              </w:rPr>
            </w:pPr>
          </w:p>
        </w:tc>
        <w:tc>
          <w:tcPr>
            <w:tcW w:w="4678" w:type="dxa"/>
            <w:shd w:val="solid" w:color="FFFFFF" w:fill="auto"/>
          </w:tcPr>
          <w:p w14:paraId="0C7A21FD" w14:textId="77777777" w:rsidR="00F30FC0" w:rsidRDefault="00000000">
            <w:pPr>
              <w:pStyle w:val="TAC"/>
              <w:jc w:val="left"/>
              <w:rPr>
                <w:sz w:val="16"/>
                <w:szCs w:val="16"/>
                <w:lang w:val="en-US" w:eastAsia="zh-CN"/>
              </w:rPr>
            </w:pPr>
            <w:r>
              <w:rPr>
                <w:rFonts w:eastAsia="宋体" w:cs="Arial"/>
                <w:color w:val="000000"/>
                <w:sz w:val="16"/>
                <w:szCs w:val="16"/>
                <w:lang w:val="en-US" w:eastAsia="zh-CN" w:bidi="ar"/>
              </w:rPr>
              <w:t>Update of editor notes for IoT NTN TCs</w:t>
            </w:r>
          </w:p>
        </w:tc>
        <w:tc>
          <w:tcPr>
            <w:tcW w:w="708" w:type="dxa"/>
            <w:shd w:val="solid" w:color="FFFFFF" w:fill="auto"/>
          </w:tcPr>
          <w:p w14:paraId="4476A660" w14:textId="77777777" w:rsidR="00F30FC0" w:rsidRDefault="00000000">
            <w:pPr>
              <w:pStyle w:val="TAC"/>
              <w:rPr>
                <w:sz w:val="16"/>
                <w:szCs w:val="16"/>
                <w:lang w:eastAsia="zh-TW"/>
              </w:rPr>
            </w:pPr>
            <w:r>
              <w:rPr>
                <w:rFonts w:hint="eastAsia"/>
                <w:sz w:val="16"/>
                <w:szCs w:val="16"/>
                <w:lang w:eastAsia="zh-TW"/>
              </w:rPr>
              <w:t>0.</w:t>
            </w:r>
            <w:r>
              <w:rPr>
                <w:sz w:val="16"/>
                <w:szCs w:val="16"/>
                <w:lang w:val="en-US" w:eastAsia="zh-TW"/>
              </w:rPr>
              <w:t>2</w:t>
            </w:r>
            <w:r>
              <w:rPr>
                <w:rFonts w:hint="eastAsia"/>
                <w:sz w:val="16"/>
                <w:szCs w:val="16"/>
                <w:lang w:eastAsia="zh-TW"/>
              </w:rPr>
              <w:t>.0</w:t>
            </w:r>
          </w:p>
        </w:tc>
      </w:tr>
    </w:tbl>
    <w:p w14:paraId="31CE0A1D" w14:textId="77777777" w:rsidR="00F30FC0" w:rsidRDefault="00F30FC0"/>
    <w:sectPr w:rsidR="00F30FC0">
      <w:headerReference w:type="default" r:id="rId59"/>
      <w:footerReference w:type="default" r:id="rId6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5809E" w14:textId="77777777" w:rsidR="00BD1368" w:rsidRDefault="00BD1368">
      <w:pPr>
        <w:spacing w:after="0"/>
      </w:pPr>
      <w:r>
        <w:separator/>
      </w:r>
    </w:p>
  </w:endnote>
  <w:endnote w:type="continuationSeparator" w:id="0">
    <w:p w14:paraId="5B93C838" w14:textId="77777777" w:rsidR="00BD1368" w:rsidRDefault="00BD1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roman"/>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Osaka">
    <w:altName w:val="Yu Gothic"/>
    <w:charset w:val="80"/>
    <w:family w:val="swiss"/>
    <w:pitch w:val="default"/>
    <w:sig w:usb0="00000000" w:usb1="00000000" w:usb2="00000010" w:usb3="00000000" w:csb0="00020093" w:csb1="00000000"/>
  </w:font>
  <w:font w:name="??">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6114" w14:textId="77777777" w:rsidR="00F30FC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65BD" w14:textId="77777777" w:rsidR="00BD1368" w:rsidRDefault="00BD1368">
      <w:pPr>
        <w:spacing w:after="0"/>
      </w:pPr>
      <w:r>
        <w:separator/>
      </w:r>
    </w:p>
  </w:footnote>
  <w:footnote w:type="continuationSeparator" w:id="0">
    <w:p w14:paraId="6CC27E0C" w14:textId="77777777" w:rsidR="00BD1368" w:rsidRDefault="00BD1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4D0F" w14:textId="77457B73" w:rsidR="00F30FC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1DA">
      <w:rPr>
        <w:rFonts w:ascii="Arial" w:hAnsi="Arial" w:cs="Arial"/>
        <w:b/>
        <w:noProof/>
        <w:sz w:val="18"/>
        <w:szCs w:val="18"/>
      </w:rPr>
      <w:t>3GPP TS 36.521-4 V0.2.0 (2023-06)</w:t>
    </w:r>
    <w:r>
      <w:rPr>
        <w:rFonts w:ascii="Arial" w:hAnsi="Arial" w:cs="Arial"/>
        <w:b/>
        <w:sz w:val="18"/>
        <w:szCs w:val="18"/>
      </w:rPr>
      <w:fldChar w:fldCharType="end"/>
    </w:r>
  </w:p>
  <w:p w14:paraId="25C01C08" w14:textId="77777777" w:rsidR="00F30FC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560021BE" w14:textId="2954E509" w:rsidR="00F30FC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1DA">
      <w:rPr>
        <w:rFonts w:ascii="Arial" w:hAnsi="Arial" w:cs="Arial"/>
        <w:b/>
        <w:noProof/>
        <w:sz w:val="18"/>
        <w:szCs w:val="18"/>
      </w:rPr>
      <w:t>Release 18</w:t>
    </w:r>
    <w:r>
      <w:rPr>
        <w:rFonts w:ascii="Arial" w:hAnsi="Arial" w:cs="Arial"/>
        <w:b/>
        <w:sz w:val="18"/>
        <w:szCs w:val="18"/>
      </w:rPr>
      <w:fldChar w:fldCharType="end"/>
    </w:r>
  </w:p>
  <w:p w14:paraId="5E1B50C3" w14:textId="77777777" w:rsidR="00F30FC0" w:rsidRDefault="00F30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39565616">
    <w:abstractNumId w:val="3"/>
  </w:num>
  <w:num w:numId="2" w16cid:durableId="959918353">
    <w:abstractNumId w:val="5"/>
  </w:num>
  <w:num w:numId="3" w16cid:durableId="1075662401">
    <w:abstractNumId w:val="8"/>
  </w:num>
  <w:num w:numId="4" w16cid:durableId="1619214823">
    <w:abstractNumId w:val="9"/>
  </w:num>
  <w:num w:numId="5" w16cid:durableId="1163351852">
    <w:abstractNumId w:val="6"/>
  </w:num>
  <w:num w:numId="6" w16cid:durableId="1898513549">
    <w:abstractNumId w:val="2"/>
  </w:num>
  <w:num w:numId="7" w16cid:durableId="1806308984">
    <w:abstractNumId w:val="7"/>
  </w:num>
  <w:num w:numId="8" w16cid:durableId="1885480202">
    <w:abstractNumId w:val="4"/>
  </w:num>
  <w:num w:numId="9" w16cid:durableId="760950509">
    <w:abstractNumId w:val="1"/>
  </w:num>
  <w:num w:numId="10" w16cid:durableId="68867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74"/>
    <w:rsid w:val="000105B7"/>
    <w:rsid w:val="000270B9"/>
    <w:rsid w:val="00033397"/>
    <w:rsid w:val="00033A17"/>
    <w:rsid w:val="00040095"/>
    <w:rsid w:val="00041B47"/>
    <w:rsid w:val="00051834"/>
    <w:rsid w:val="00054A22"/>
    <w:rsid w:val="00062023"/>
    <w:rsid w:val="000621F3"/>
    <w:rsid w:val="000655A6"/>
    <w:rsid w:val="00080512"/>
    <w:rsid w:val="00084D91"/>
    <w:rsid w:val="000A7DF8"/>
    <w:rsid w:val="000B2E10"/>
    <w:rsid w:val="000B7C53"/>
    <w:rsid w:val="000C47C3"/>
    <w:rsid w:val="000C537E"/>
    <w:rsid w:val="000D11DA"/>
    <w:rsid w:val="000D58AB"/>
    <w:rsid w:val="0011380A"/>
    <w:rsid w:val="00133525"/>
    <w:rsid w:val="00133837"/>
    <w:rsid w:val="00173E3B"/>
    <w:rsid w:val="00174E78"/>
    <w:rsid w:val="001A4C42"/>
    <w:rsid w:val="001A7420"/>
    <w:rsid w:val="001B6637"/>
    <w:rsid w:val="001C21C3"/>
    <w:rsid w:val="001D02C2"/>
    <w:rsid w:val="001D0B31"/>
    <w:rsid w:val="001E5824"/>
    <w:rsid w:val="001F0C1D"/>
    <w:rsid w:val="001F0D1E"/>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62E0F"/>
    <w:rsid w:val="003765B8"/>
    <w:rsid w:val="003816E2"/>
    <w:rsid w:val="003A3942"/>
    <w:rsid w:val="003C3971"/>
    <w:rsid w:val="003E0918"/>
    <w:rsid w:val="003E1AE8"/>
    <w:rsid w:val="00423334"/>
    <w:rsid w:val="004345EC"/>
    <w:rsid w:val="00451523"/>
    <w:rsid w:val="00457754"/>
    <w:rsid w:val="00465515"/>
    <w:rsid w:val="0047152A"/>
    <w:rsid w:val="00487255"/>
    <w:rsid w:val="004921ED"/>
    <w:rsid w:val="0049751D"/>
    <w:rsid w:val="004C30AC"/>
    <w:rsid w:val="004C3FA0"/>
    <w:rsid w:val="004D3578"/>
    <w:rsid w:val="004E213A"/>
    <w:rsid w:val="004F0988"/>
    <w:rsid w:val="004F3340"/>
    <w:rsid w:val="00527C99"/>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03AC"/>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E3DAB"/>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54A23"/>
    <w:rsid w:val="00B712F0"/>
    <w:rsid w:val="00B93086"/>
    <w:rsid w:val="00BA19ED"/>
    <w:rsid w:val="00BA4B8D"/>
    <w:rsid w:val="00BC0F7D"/>
    <w:rsid w:val="00BD1368"/>
    <w:rsid w:val="00BD7D31"/>
    <w:rsid w:val="00BE3255"/>
    <w:rsid w:val="00BF128E"/>
    <w:rsid w:val="00BF4921"/>
    <w:rsid w:val="00C0294D"/>
    <w:rsid w:val="00C074DD"/>
    <w:rsid w:val="00C1496A"/>
    <w:rsid w:val="00C33079"/>
    <w:rsid w:val="00C45231"/>
    <w:rsid w:val="00C551FF"/>
    <w:rsid w:val="00C7156E"/>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19A9"/>
    <w:rsid w:val="00E54264"/>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0FC0"/>
    <w:rsid w:val="00F325C8"/>
    <w:rsid w:val="00F34834"/>
    <w:rsid w:val="00F44223"/>
    <w:rsid w:val="00F653B8"/>
    <w:rsid w:val="00F8073F"/>
    <w:rsid w:val="00F9008D"/>
    <w:rsid w:val="00FA1266"/>
    <w:rsid w:val="00FB3BDA"/>
    <w:rsid w:val="00FC1192"/>
    <w:rsid w:val="00FD4B6C"/>
    <w:rsid w:val="01A956DB"/>
    <w:rsid w:val="03153BA0"/>
    <w:rsid w:val="032F014C"/>
    <w:rsid w:val="03B731EB"/>
    <w:rsid w:val="03F972C6"/>
    <w:rsid w:val="04F90C57"/>
    <w:rsid w:val="06B708F1"/>
    <w:rsid w:val="06D0542D"/>
    <w:rsid w:val="06E46012"/>
    <w:rsid w:val="07006622"/>
    <w:rsid w:val="07F44A3F"/>
    <w:rsid w:val="08A63C9D"/>
    <w:rsid w:val="09294FF5"/>
    <w:rsid w:val="0A697D4E"/>
    <w:rsid w:val="0ABF11BD"/>
    <w:rsid w:val="0BAA5B6F"/>
    <w:rsid w:val="0BE00001"/>
    <w:rsid w:val="0E244676"/>
    <w:rsid w:val="0ED75A5C"/>
    <w:rsid w:val="0FD0308B"/>
    <w:rsid w:val="1180779B"/>
    <w:rsid w:val="13203E9F"/>
    <w:rsid w:val="138907EE"/>
    <w:rsid w:val="15382631"/>
    <w:rsid w:val="15773D45"/>
    <w:rsid w:val="16831A59"/>
    <w:rsid w:val="18B57F73"/>
    <w:rsid w:val="192E599F"/>
    <w:rsid w:val="1A1673A8"/>
    <w:rsid w:val="1B0662E7"/>
    <w:rsid w:val="1CEA46A0"/>
    <w:rsid w:val="1DE515DD"/>
    <w:rsid w:val="1E353806"/>
    <w:rsid w:val="20A60C74"/>
    <w:rsid w:val="228902EB"/>
    <w:rsid w:val="22CD44A5"/>
    <w:rsid w:val="24280E63"/>
    <w:rsid w:val="25230810"/>
    <w:rsid w:val="263072BA"/>
    <w:rsid w:val="263D5F51"/>
    <w:rsid w:val="2641244C"/>
    <w:rsid w:val="265B7216"/>
    <w:rsid w:val="266C39D2"/>
    <w:rsid w:val="26C847C7"/>
    <w:rsid w:val="27784E1A"/>
    <w:rsid w:val="28A0150C"/>
    <w:rsid w:val="28B45118"/>
    <w:rsid w:val="2A7F4730"/>
    <w:rsid w:val="2B2D5A4E"/>
    <w:rsid w:val="2B4B0E74"/>
    <w:rsid w:val="2BD568F6"/>
    <w:rsid w:val="2BE570D4"/>
    <w:rsid w:val="2C4D3308"/>
    <w:rsid w:val="2C636D1C"/>
    <w:rsid w:val="2CB3596E"/>
    <w:rsid w:val="2CBF096B"/>
    <w:rsid w:val="2D9029C1"/>
    <w:rsid w:val="2E483350"/>
    <w:rsid w:val="2F4F0640"/>
    <w:rsid w:val="309F1409"/>
    <w:rsid w:val="30EF1049"/>
    <w:rsid w:val="32C63ACE"/>
    <w:rsid w:val="32F276C0"/>
    <w:rsid w:val="331A5147"/>
    <w:rsid w:val="34412DE8"/>
    <w:rsid w:val="345779CF"/>
    <w:rsid w:val="371B4E36"/>
    <w:rsid w:val="3AB25EFB"/>
    <w:rsid w:val="3B1E0D79"/>
    <w:rsid w:val="3B2A7B87"/>
    <w:rsid w:val="3B4F40EB"/>
    <w:rsid w:val="3C0C667B"/>
    <w:rsid w:val="3DE13F19"/>
    <w:rsid w:val="44F93DEF"/>
    <w:rsid w:val="456123C9"/>
    <w:rsid w:val="45B771EB"/>
    <w:rsid w:val="471C0C80"/>
    <w:rsid w:val="4A693F8E"/>
    <w:rsid w:val="4ACF1CB2"/>
    <w:rsid w:val="4AF44CC2"/>
    <w:rsid w:val="4BE51A15"/>
    <w:rsid w:val="4C0D6CC7"/>
    <w:rsid w:val="4C5E2F58"/>
    <w:rsid w:val="4D0B6397"/>
    <w:rsid w:val="4D4F347D"/>
    <w:rsid w:val="4D8D54A9"/>
    <w:rsid w:val="4DF949F4"/>
    <w:rsid w:val="4E1137D5"/>
    <w:rsid w:val="4F71180B"/>
    <w:rsid w:val="501157BC"/>
    <w:rsid w:val="510373C4"/>
    <w:rsid w:val="51127D09"/>
    <w:rsid w:val="521456C3"/>
    <w:rsid w:val="524E10DD"/>
    <w:rsid w:val="52EB3250"/>
    <w:rsid w:val="53B62918"/>
    <w:rsid w:val="547B3104"/>
    <w:rsid w:val="56142E43"/>
    <w:rsid w:val="56590A6E"/>
    <w:rsid w:val="569807E6"/>
    <w:rsid w:val="56BC2CFF"/>
    <w:rsid w:val="57163648"/>
    <w:rsid w:val="57500AEA"/>
    <w:rsid w:val="581820D3"/>
    <w:rsid w:val="5961613A"/>
    <w:rsid w:val="59BB7D69"/>
    <w:rsid w:val="5C4A5884"/>
    <w:rsid w:val="5CEA0E69"/>
    <w:rsid w:val="5D5532E0"/>
    <w:rsid w:val="5DBB2A80"/>
    <w:rsid w:val="5ECC17B3"/>
    <w:rsid w:val="5FCA69CB"/>
    <w:rsid w:val="608337E2"/>
    <w:rsid w:val="60A33833"/>
    <w:rsid w:val="6202734A"/>
    <w:rsid w:val="62246707"/>
    <w:rsid w:val="62715858"/>
    <w:rsid w:val="62834D5E"/>
    <w:rsid w:val="62A03320"/>
    <w:rsid w:val="62E33E4C"/>
    <w:rsid w:val="63C84FDF"/>
    <w:rsid w:val="645164CF"/>
    <w:rsid w:val="649F4C26"/>
    <w:rsid w:val="65231BB2"/>
    <w:rsid w:val="6696276E"/>
    <w:rsid w:val="671856C2"/>
    <w:rsid w:val="675F5DAB"/>
    <w:rsid w:val="67C20B43"/>
    <w:rsid w:val="698748CE"/>
    <w:rsid w:val="69AB4C68"/>
    <w:rsid w:val="69B17418"/>
    <w:rsid w:val="69E26186"/>
    <w:rsid w:val="69FD16BE"/>
    <w:rsid w:val="6A793A4D"/>
    <w:rsid w:val="6B4537F3"/>
    <w:rsid w:val="6E202556"/>
    <w:rsid w:val="6E9C50E9"/>
    <w:rsid w:val="6F715EBA"/>
    <w:rsid w:val="6FB87E3E"/>
    <w:rsid w:val="715C0692"/>
    <w:rsid w:val="71D706A1"/>
    <w:rsid w:val="720D27B9"/>
    <w:rsid w:val="72187978"/>
    <w:rsid w:val="72242196"/>
    <w:rsid w:val="72560C6F"/>
    <w:rsid w:val="727B0289"/>
    <w:rsid w:val="7376359C"/>
    <w:rsid w:val="73FD7F4C"/>
    <w:rsid w:val="77580E59"/>
    <w:rsid w:val="78D805FB"/>
    <w:rsid w:val="78D8348E"/>
    <w:rsid w:val="79697EBE"/>
    <w:rsid w:val="7A282199"/>
    <w:rsid w:val="7A760C0B"/>
    <w:rsid w:val="7AA71778"/>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FBF355D"/>
  <w15:docId w15:val="{4FC2F0FF-A90E-487E-9ABE-BC9ED615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8"/>
      <w:szCs w:val="18"/>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eastAsia="en-US"/>
    </w:rPr>
  </w:style>
  <w:style w:type="character" w:customStyle="1" w:styleId="EXChar">
    <w:name w:val="EX Char"/>
    <w:link w:val="EX"/>
    <w:qFormat/>
    <w:locked/>
    <w:rPr>
      <w:rFonts w:eastAsia="Times New Roman"/>
      <w:lang w:eastAsia="en-US"/>
    </w:rPr>
  </w:style>
  <w:style w:type="paragraph" w:customStyle="1" w:styleId="Revision1">
    <w:name w:val="Revision1"/>
    <w:hidden/>
    <w:uiPriority w:val="99"/>
    <w:semiHidden/>
    <w:qFormat/>
    <w:rPr>
      <w:rFonts w:eastAsia="Times New Roman"/>
      <w:lang w:val="en-GB" w:eastAsia="en-US"/>
    </w:rPr>
  </w:style>
  <w:style w:type="character" w:customStyle="1" w:styleId="B2Char">
    <w:name w:val="B2 Char"/>
    <w:link w:val="B2"/>
    <w:qFormat/>
    <w:rPr>
      <w:rFonts w:eastAsia="Times New Roman"/>
      <w:lang w:eastAsia="en-US"/>
    </w:rPr>
  </w:style>
  <w:style w:type="character" w:customStyle="1" w:styleId="TACCar">
    <w:name w:val="TAC Car"/>
    <w:link w:val="TAC"/>
    <w:qFormat/>
    <w:locked/>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character" w:customStyle="1" w:styleId="TANChar">
    <w:name w:val="TAN Char"/>
    <w:link w:val="TAN"/>
    <w:qFormat/>
    <w:rPr>
      <w:rFonts w:ascii="Arial" w:eastAsia="Times New Roman" w:hAnsi="Arial"/>
      <w:sz w:val="18"/>
      <w:lang w:eastAsia="en-US"/>
    </w:rPr>
  </w:style>
  <w:style w:type="character" w:customStyle="1" w:styleId="NOChar">
    <w:name w:val="NO Char"/>
    <w:link w:val="NO"/>
    <w:qFormat/>
    <w:locked/>
    <w:rPr>
      <w:rFonts w:eastAsia="Times New Roman"/>
      <w:lang w:eastAsia="en-US"/>
    </w:rPr>
  </w:style>
  <w:style w:type="character" w:customStyle="1" w:styleId="EQChar">
    <w:name w:val="EQ Char"/>
    <w:link w:val="EQ"/>
    <w:qFormat/>
    <w:locked/>
    <w:rPr>
      <w:rFonts w:eastAsia="Times New Roman"/>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eastAsia="en-US"/>
    </w:rPr>
  </w:style>
  <w:style w:type="character" w:customStyle="1" w:styleId="H6Char">
    <w:name w:val="H6 Char"/>
    <w:link w:val="H6"/>
    <w:qFormat/>
    <w:rPr>
      <w:rFonts w:ascii="Arial" w:eastAsia="Times New Roman" w:hAnsi="Arial"/>
      <w:lang w:eastAsia="en-US"/>
    </w:rPr>
  </w:style>
  <w:style w:type="character" w:customStyle="1" w:styleId="TACChar">
    <w:name w:val="TAC Char"/>
    <w:qFormat/>
    <w:rPr>
      <w:rFonts w:ascii="Arial" w:hAnsi="Arial"/>
      <w:sz w:val="18"/>
      <w:lang w:val="en-GB"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character" w:customStyle="1" w:styleId="TALCar">
    <w:name w:val="TAL Car"/>
    <w:link w:val="TAL"/>
    <w:qFormat/>
    <w:rPr>
      <w:rFonts w:ascii="Arial" w:eastAsia="Times New Roman" w:hAnsi="Arial"/>
      <w:sz w:val="18"/>
      <w:lang w:eastAsia="en-US"/>
    </w:rPr>
  </w:style>
  <w:style w:type="paragraph" w:customStyle="1" w:styleId="FT">
    <w:name w:val="FT"/>
    <w:basedOn w:val="Normal"/>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Revision2">
    <w:name w:val="Revision2"/>
    <w:hidden/>
    <w:uiPriority w:val="99"/>
    <w:semiHidden/>
    <w:rPr>
      <w:rFonts w:eastAsia="Times New Roman"/>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
    <w:name w:val="Normal1"/>
    <w:qFormat/>
    <w:pPr>
      <w:jc w:val="both"/>
    </w:pPr>
    <w:rPr>
      <w:rFonts w:ascii="Calibri" w:eastAsia="宋体" w:hAnsi="Calibri" w:cs="Calibri"/>
      <w:kern w:val="2"/>
      <w:sz w:val="21"/>
      <w:szCs w:val="21"/>
    </w:rPr>
  </w:style>
  <w:style w:type="paragraph" w:customStyle="1" w:styleId="Revision3">
    <w:name w:val="Revision3"/>
    <w:hidden/>
    <w:uiPriority w:val="99"/>
    <w:semiHidden/>
    <w:rPr>
      <w:rFonts w:eastAsia="Times New Roman"/>
      <w:lang w:val="en-GB" w:eastAsia="en-US"/>
    </w:rPr>
  </w:style>
  <w:style w:type="paragraph" w:styleId="Revision">
    <w:name w:val="Revision"/>
    <w:hidden/>
    <w:uiPriority w:val="99"/>
    <w:semiHidden/>
    <w:rsid w:val="00E542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1.png"/><Relationship Id="rId39"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2.zip" TargetMode="External"/><Relationship Id="rId21" Type="http://schemas.openxmlformats.org/officeDocument/2006/relationships/image" Target="media/image8.emf"/><Relationship Id="rId34"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368.zip" TargetMode="External"/><Relationship Id="rId42"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5.zip" TargetMode="External"/><Relationship Id="rId47"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1.zip" TargetMode="External"/><Relationship Id="rId50"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4.zip" TargetMode="External"/><Relationship Id="rId55"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815.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oleObject" Target="embeddings/oleObject7.bin"/><Relationship Id="rId41"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4.zip" TargetMode="External"/><Relationship Id="rId54"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5.png"/><Relationship Id="rId37"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382.zip" TargetMode="External"/><Relationship Id="rId40"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3.zip" TargetMode="External"/><Relationship Id="rId45"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49.zip" TargetMode="External"/><Relationship Id="rId53"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7.zip" TargetMode="External"/><Relationship Id="rId58"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3575.zip"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image" Target="media/image13.emf"/><Relationship Id="rId36"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370.zip" TargetMode="External"/><Relationship Id="rId49"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3.zip" TargetMode="External"/><Relationship Id="rId57"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817.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oleObject" Target="embeddings/oleObject8.bin"/><Relationship Id="rId44"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7.zip" TargetMode="External"/><Relationship Id="rId52"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6.zip" TargetMode="External"/><Relationship Id="rId6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369.zip" TargetMode="External"/><Relationship Id="rId43"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6.zip" TargetMode="External"/><Relationship Id="rId48"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2.zip" TargetMode="External"/><Relationship Id="rId56"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3574.zip" TargetMode="External"/><Relationship Id="rId8" Type="http://schemas.openxmlformats.org/officeDocument/2006/relationships/footnotes" Target="footnotes.xml"/><Relationship Id="rId51"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5.zip" TargetMode="Externa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0.png"/><Relationship Id="rId33"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367.zip" TargetMode="External"/><Relationship Id="rId38"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21.zip" TargetMode="External"/><Relationship Id="rId46" Type="http://schemas.openxmlformats.org/officeDocument/2006/relationships/hyperlink" Target="file:///D:\&#24037;&#20316;\&#39033;&#30446;&#36164;&#26009;\2013-2017%20&#26631;&#20934;&#21270;&#20250;&#35758;\2017-2019%203GPP&#26631;&#20934;&#21270;\RAN5\2018-2023%20RAN5&#20250;&#35758;\%2399-2023&#24180;5&#26376;@Incheon,%20South%20Korea\CMCC&#25991;&#31295;-52&#31687;\%2336%25&#65288;+9%25&#65289;-R18%20LTE_IoT_NTN_req-UEConTest%20-%208&#31687;\Tdoc\R5-232550.zip"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3FF850F-D625-4688-85EA-2AEE74D4B3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37620</Words>
  <Characters>214439</Characters>
  <Application>Microsoft Office Word</Application>
  <DocSecurity>0</DocSecurity>
  <Lines>1786</Lines>
  <Paragraphs>503</Paragraphs>
  <ScaleCrop>false</ScaleCrop>
  <Company>ETSI</Company>
  <LinksUpToDate>false</LinksUpToDate>
  <CharactersWithSpaces>251556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Danni</cp:lastModifiedBy>
  <cp:revision>6</cp:revision>
  <cp:lastPrinted>2019-02-25T14:05:00Z</cp:lastPrinted>
  <dcterms:created xsi:type="dcterms:W3CDTF">2023-05-31T07:34:00Z</dcterms:created>
  <dcterms:modified xsi:type="dcterms:W3CDTF">2023-05-31T07:40:00Z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4411C551F31C42EDA70997A40C6D0F07</vt:lpwstr>
  </property>
</Properties>
</file>